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after="156" w:afterLines="50"/>
        <w:jc w:val="center"/>
        <w:rPr>
          <w:b/>
          <w:bCs/>
          <w:sz w:val="32"/>
        </w:rPr>
      </w:pPr>
      <w:bookmarkStart w:id="0" w:name="_GoBack"/>
      <w:r>
        <w:rPr>
          <w:b/>
          <w:sz w:val="32"/>
        </w:rPr>
        <w:t>泉州师范学院党支部工作</w:t>
      </w:r>
      <w:r>
        <w:rPr>
          <w:b/>
          <w:bCs/>
          <w:sz w:val="32"/>
        </w:rPr>
        <w:t>“立项活动”项目结项报告</w:t>
      </w:r>
    </w:p>
    <w:bookmarkEnd w:id="0"/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1"/>
        <w:gridCol w:w="1876"/>
        <w:gridCol w:w="220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党支部名称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党支部党员数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b/>
                <w:bCs/>
                <w:sz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参加活动党员数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pacing w:line="32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项目起止时间</w:t>
            </w:r>
          </w:p>
        </w:tc>
        <w:tc>
          <w:tcPr>
            <w:tcW w:w="657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批准项目立项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的党组织名称</w:t>
            </w:r>
          </w:p>
        </w:tc>
        <w:tc>
          <w:tcPr>
            <w:tcW w:w="657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经费及来源</w:t>
            </w:r>
          </w:p>
        </w:tc>
        <w:tc>
          <w:tcPr>
            <w:tcW w:w="657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82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活动总结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0" w:hRule="atLeast"/>
        </w:trPr>
        <w:tc>
          <w:tcPr>
            <w:tcW w:w="824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40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>（字数控制在2000字左右）</w:t>
            </w:r>
          </w:p>
          <w:p>
            <w:pPr>
              <w:spacing w:before="156" w:beforeLines="50" w:line="340" w:lineRule="exact"/>
              <w:jc w:val="center"/>
              <w:rPr>
                <w:rFonts w:eastAsia="仿宋_GB2312"/>
              </w:rPr>
            </w:pPr>
            <w:r>
              <w:rPr>
                <w:b/>
                <w:bCs/>
                <w:sz w:val="36"/>
              </w:rPr>
              <w:t>标    题</w:t>
            </w:r>
          </w:p>
          <w:p>
            <w:pPr>
              <w:spacing w:before="156" w:beforeLines="50" w:line="340" w:lineRule="exact"/>
              <w:ind w:firstLine="3120" w:firstLineChars="13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--------（支部）“立项活动”总结报告</w:t>
            </w:r>
          </w:p>
          <w:p>
            <w:pPr>
              <w:spacing w:before="156" w:beforeLines="50" w:line="340" w:lineRule="exact"/>
              <w:rPr>
                <w:sz w:val="24"/>
              </w:rPr>
            </w:pPr>
            <w:r>
              <w:rPr>
                <w:b/>
                <w:bCs/>
                <w:sz w:val="24"/>
              </w:rPr>
              <w:t>一、“立项活动”背景</w:t>
            </w:r>
            <w:r>
              <w:rPr>
                <w:sz w:val="24"/>
              </w:rPr>
              <w:t>（</w:t>
            </w:r>
            <w:r>
              <w:rPr>
                <w:sz w:val="24"/>
                <w:szCs w:val="21"/>
              </w:rPr>
              <w:t>立项主题的目的、意义）</w:t>
            </w:r>
            <w:r>
              <w:rPr>
                <w:sz w:val="24"/>
              </w:rPr>
              <w:t>：</w:t>
            </w:r>
          </w:p>
          <w:p>
            <w:pPr>
              <w:spacing w:before="156" w:beforeLines="50" w:line="340" w:lineRule="exact"/>
              <w:rPr>
                <w:sz w:val="24"/>
              </w:rPr>
            </w:pPr>
          </w:p>
          <w:p>
            <w:pPr>
              <w:spacing w:before="156" w:beforeLines="50" w:line="340" w:lineRule="exact"/>
              <w:rPr>
                <w:sz w:val="24"/>
              </w:rPr>
            </w:pPr>
            <w:r>
              <w:rPr>
                <w:b/>
                <w:bCs/>
                <w:sz w:val="24"/>
              </w:rPr>
              <w:t>二、“立项活动”开展过程</w:t>
            </w:r>
            <w:r>
              <w:rPr>
                <w:sz w:val="24"/>
              </w:rPr>
              <w:t>（</w:t>
            </w:r>
            <w:r>
              <w:rPr>
                <w:sz w:val="24"/>
                <w:szCs w:val="21"/>
              </w:rPr>
              <w:t>应包括活动的组织形式和具体内容；突出重点和特色）</w:t>
            </w:r>
            <w:r>
              <w:rPr>
                <w:sz w:val="24"/>
              </w:rPr>
              <w:t>：</w:t>
            </w:r>
          </w:p>
          <w:p>
            <w:pPr>
              <w:spacing w:before="156" w:beforeLines="50" w:line="340" w:lineRule="exact"/>
              <w:rPr>
                <w:b/>
                <w:bCs/>
                <w:sz w:val="24"/>
              </w:rPr>
            </w:pPr>
          </w:p>
          <w:p>
            <w:pPr>
              <w:spacing w:before="156" w:beforeLines="50" w:line="340" w:lineRule="exact"/>
              <w:rPr>
                <w:b/>
                <w:bCs/>
                <w:sz w:val="36"/>
              </w:rPr>
            </w:pPr>
            <w:r>
              <w:rPr>
                <w:b/>
                <w:bCs/>
                <w:sz w:val="24"/>
              </w:rPr>
              <w:t>三、“立项活动”成效</w:t>
            </w:r>
            <w:r>
              <w:rPr>
                <w:sz w:val="24"/>
              </w:rPr>
              <w:t>（支部在加强自身建设、推进工作机制创新、推动中心工作等方面的具体实效和成绩）：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4" w:hRule="atLeast"/>
        </w:trPr>
        <w:tc>
          <w:tcPr>
            <w:tcW w:w="82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二级党委</w:t>
            </w:r>
          </w:p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（党总支）</w:t>
            </w:r>
          </w:p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  见</w:t>
            </w:r>
          </w:p>
        </w:tc>
        <w:tc>
          <w:tcPr>
            <w:tcW w:w="6440" w:type="dxa"/>
            <w:gridSpan w:val="3"/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</w:t>
            </w:r>
            <w:r>
              <w:rPr>
                <w:sz w:val="28"/>
              </w:rPr>
              <w:t xml:space="preserve">          </w:t>
            </w:r>
            <w:r>
              <w:rPr>
                <w:rFonts w:eastAsia="仿宋_GB2312"/>
                <w:sz w:val="28"/>
              </w:rPr>
              <w:t>（盖  章）</w:t>
            </w:r>
          </w:p>
          <w:p>
            <w:pPr>
              <w:rPr>
                <w:sz w:val="28"/>
              </w:rPr>
            </w:pPr>
            <w:r>
              <w:rPr>
                <w:rFonts w:eastAsia="仿宋_GB2312"/>
                <w:b/>
                <w:bCs/>
                <w:sz w:val="28"/>
              </w:rPr>
              <w:t xml:space="preserve">          </w:t>
            </w:r>
            <w:r>
              <w:rPr>
                <w:rFonts w:eastAsia="仿宋_GB2312"/>
                <w:sz w:val="28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党委组织部</w:t>
            </w:r>
          </w:p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  见</w:t>
            </w:r>
          </w:p>
        </w:tc>
        <w:tc>
          <w:tcPr>
            <w:tcW w:w="6440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8"/>
              </w:rPr>
            </w:pPr>
          </w:p>
          <w:p>
            <w:pPr>
              <w:ind w:firstLine="4340" w:firstLineChars="15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  章）</w:t>
            </w:r>
          </w:p>
          <w:p>
            <w:pPr>
              <w:rPr>
                <w:b/>
                <w:bCs/>
                <w:sz w:val="28"/>
              </w:rPr>
            </w:pPr>
            <w:r>
              <w:rPr>
                <w:rFonts w:eastAsia="仿宋_GB2312"/>
                <w:b/>
                <w:bCs/>
                <w:sz w:val="28"/>
              </w:rPr>
              <w:t xml:space="preserve">          </w:t>
            </w:r>
            <w:r>
              <w:rPr>
                <w:rFonts w:eastAsia="仿宋_GB2312"/>
                <w:sz w:val="28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备注</w:t>
            </w:r>
          </w:p>
        </w:tc>
        <w:tc>
          <w:tcPr>
            <w:tcW w:w="6440" w:type="dxa"/>
            <w:gridSpan w:val="3"/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</w:tr>
    </w:tbl>
    <w:p/>
    <w:p>
      <w:pPr>
        <w:rPr>
          <w:rFonts w:eastAsia="仿宋_GB2312"/>
          <w:sz w:val="28"/>
          <w:szCs w:val="28"/>
          <w:u w:val="single"/>
        </w:rPr>
      </w:pPr>
      <w:r>
        <w:rPr>
          <w:sz w:val="30"/>
          <w:szCs w:val="30"/>
        </w:rPr>
        <w:t>此表可复制，规格统一用A4纸，报送时一式一份。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14BA"/>
    <w:rsid w:val="530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2020-03-27T02:59:00Z</dcterms:created>
  <dc:creator>范沁</dc:creator>
  <cp:lastModifiedBy>范沁</cp:lastModifiedBy>
  <dcterms:modified xsi:type="dcterms:W3CDTF">2020-03-27T02:59:25Z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