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黑体" w:hAnsi="黑体" w:eastAsia="黑体" w:cs="黑体"/>
          <w:b w:val="0"/>
          <w:bCs/>
          <w:sz w:val="36"/>
          <w:szCs w:val="36"/>
        </w:rPr>
      </w:pPr>
      <w:bookmarkStart w:id="0" w:name="OLE_LINK4"/>
      <w:r>
        <w:rPr>
          <w:rFonts w:hint="eastAsia" w:ascii="黑体" w:hAnsi="黑体" w:eastAsia="黑体" w:cs="黑体"/>
          <w:b w:val="0"/>
          <w:bCs/>
          <w:sz w:val="36"/>
          <w:szCs w:val="36"/>
        </w:rPr>
        <w:t>泉州师范学院</w:t>
      </w:r>
      <w:r>
        <w:rPr>
          <w:rFonts w:hint="eastAsia" w:ascii="黑体" w:hAnsi="黑体" w:eastAsia="黑体" w:cs="黑体"/>
          <w:b w:val="0"/>
          <w:bCs/>
          <w:sz w:val="36"/>
          <w:szCs w:val="36"/>
          <w:lang w:eastAsia="zh-CN"/>
        </w:rPr>
        <w:t>美术与设计学院</w:t>
      </w:r>
      <w:r>
        <w:rPr>
          <w:rFonts w:hint="eastAsia" w:ascii="黑体" w:hAnsi="黑体" w:eastAsia="黑体" w:cs="黑体"/>
          <w:b w:val="0"/>
          <w:bCs/>
          <w:sz w:val="36"/>
          <w:szCs w:val="36"/>
        </w:rPr>
        <w:t>2022年艺术硕士专业学位研究生调剂</w:t>
      </w:r>
      <w:bookmarkStart w:id="1" w:name="_GoBack"/>
      <w:bookmarkEnd w:id="1"/>
      <w:r>
        <w:rPr>
          <w:rFonts w:hint="eastAsia" w:ascii="黑体" w:hAnsi="黑体" w:eastAsia="黑体" w:cs="黑体"/>
          <w:b w:val="0"/>
          <w:bCs/>
          <w:sz w:val="36"/>
          <w:szCs w:val="36"/>
        </w:rPr>
        <w:t>公告</w:t>
      </w:r>
    </w:p>
    <w:bookmarkEnd w:id="0"/>
    <w:p>
      <w:pPr>
        <w:pStyle w:val="3"/>
        <w:keepNext w:val="0"/>
        <w:keepLines w:val="0"/>
        <w:pageBreakBefore w:val="0"/>
        <w:shd w:val="clear" w:color="auto" w:fill="FFFFFF"/>
        <w:kinsoku/>
        <w:wordWrap/>
        <w:overflowPunct/>
        <w:topLinePunct w:val="0"/>
        <w:bidi w:val="0"/>
        <w:adjustRightInd w:val="0"/>
        <w:spacing w:before="0" w:beforeAutospacing="0" w:after="0" w:afterAutospacing="0" w:line="500" w:lineRule="exact"/>
        <w:ind w:right="360" w:firstLine="600" w:firstLineChars="200"/>
        <w:textAlignment w:val="baseline"/>
        <w:rPr>
          <w:rFonts w:hint="eastAsia" w:ascii="仿宋" w:hAnsi="仿宋" w:eastAsia="仿宋" w:cs="仿宋"/>
          <w:b w:val="0"/>
          <w:bCs w:val="0"/>
          <w:color w:val="auto"/>
          <w:kern w:val="2"/>
          <w:sz w:val="30"/>
          <w:szCs w:val="30"/>
          <w:lang w:val="en-US" w:eastAsia="zh-CN" w:bidi="ar-SA"/>
        </w:rPr>
      </w:pP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lang w:val="en-US" w:eastAsia="zh-CN"/>
        </w:rPr>
        <w:t>我院美术（中国画创作、油画创作、漆艺创作）、艺术设计（视觉传达设计、产品设计、环境设计）两个领域</w:t>
      </w:r>
      <w:r>
        <w:rPr>
          <w:rFonts w:hint="eastAsia" w:ascii="仿宋" w:hAnsi="仿宋" w:eastAsia="仿宋" w:cs="仿宋"/>
          <w:color w:val="333333"/>
          <w:kern w:val="0"/>
          <w:sz w:val="30"/>
          <w:szCs w:val="30"/>
        </w:rPr>
        <w:t>专业学位研究生招生计划尚有缺额，即将启动调剂复试工作，调剂缺额信息如下表，欢迎符合调剂要求的广大考生报考。</w:t>
      </w:r>
    </w:p>
    <w:p>
      <w:pPr>
        <w:keepNext w:val="0"/>
        <w:keepLines w:val="0"/>
        <w:pageBreakBefore w:val="0"/>
        <w:widowControl/>
        <w:shd w:val="clear" w:color="auto" w:fill="FFFFFF"/>
        <w:kinsoku/>
        <w:wordWrap/>
        <w:overflowPunct/>
        <w:topLinePunct w:val="0"/>
        <w:bidi w:val="0"/>
        <w:spacing w:line="500" w:lineRule="exact"/>
        <w:ind w:firstLine="602" w:firstLineChars="200"/>
        <w:jc w:val="left"/>
        <w:rPr>
          <w:rFonts w:hint="eastAsia" w:ascii="仿宋" w:hAnsi="仿宋" w:eastAsia="仿宋" w:cs="仿宋"/>
          <w:b/>
          <w:color w:val="333333"/>
          <w:kern w:val="0"/>
          <w:sz w:val="30"/>
          <w:szCs w:val="30"/>
          <w:lang w:val="en-US" w:eastAsia="zh-CN"/>
        </w:rPr>
      </w:pPr>
      <w:r>
        <w:rPr>
          <w:rFonts w:hint="eastAsia" w:ascii="仿宋" w:hAnsi="仿宋" w:eastAsia="仿宋" w:cs="仿宋"/>
          <w:b/>
          <w:color w:val="333333"/>
          <w:kern w:val="0"/>
          <w:sz w:val="30"/>
          <w:szCs w:val="30"/>
        </w:rPr>
        <w:t>一、可调剂专业</w:t>
      </w:r>
      <w:r>
        <w:rPr>
          <w:rFonts w:hint="eastAsia" w:ascii="仿宋" w:hAnsi="仿宋" w:eastAsia="仿宋" w:cs="仿宋"/>
          <w:b/>
          <w:color w:val="333333"/>
          <w:kern w:val="0"/>
          <w:sz w:val="30"/>
          <w:szCs w:val="30"/>
          <w:lang w:eastAsia="zh-CN"/>
        </w:rPr>
        <w:t>领域、研究</w:t>
      </w:r>
      <w:r>
        <w:rPr>
          <w:rFonts w:hint="eastAsia" w:ascii="仿宋" w:hAnsi="仿宋" w:eastAsia="仿宋" w:cs="仿宋"/>
          <w:b/>
          <w:color w:val="333333"/>
          <w:kern w:val="0"/>
          <w:sz w:val="30"/>
          <w:szCs w:val="30"/>
        </w:rPr>
        <w:t>方向</w:t>
      </w:r>
      <w:r>
        <w:rPr>
          <w:rFonts w:hint="eastAsia" w:ascii="仿宋" w:hAnsi="仿宋" w:eastAsia="仿宋" w:cs="仿宋"/>
          <w:b/>
          <w:color w:val="333333"/>
          <w:kern w:val="0"/>
          <w:sz w:val="30"/>
          <w:szCs w:val="30"/>
          <w:lang w:eastAsia="zh-CN"/>
        </w:rPr>
        <w:t>及缺额人数</w:t>
      </w:r>
    </w:p>
    <w:tbl>
      <w:tblPr>
        <w:tblStyle w:val="4"/>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141"/>
        <w:gridCol w:w="1144"/>
        <w:gridCol w:w="2442"/>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招生</w:t>
            </w:r>
          </w:p>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学院</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专业</w:t>
            </w:r>
            <w:r>
              <w:rPr>
                <w:rFonts w:hint="eastAsia" w:ascii="仿宋" w:hAnsi="仿宋" w:eastAsia="仿宋" w:cs="仿宋"/>
                <w:color w:val="333333"/>
                <w:kern w:val="0"/>
                <w:sz w:val="30"/>
                <w:szCs w:val="30"/>
                <w:lang w:eastAsia="zh-CN"/>
              </w:rPr>
              <w:t>领域</w:t>
            </w:r>
            <w:r>
              <w:rPr>
                <w:rFonts w:hint="eastAsia" w:ascii="仿宋" w:hAnsi="仿宋" w:eastAsia="仿宋" w:cs="仿宋"/>
                <w:color w:val="333333"/>
                <w:kern w:val="0"/>
                <w:sz w:val="30"/>
                <w:szCs w:val="30"/>
              </w:rPr>
              <w:t>代码</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专业</w:t>
            </w:r>
            <w:r>
              <w:rPr>
                <w:rFonts w:hint="eastAsia" w:ascii="仿宋" w:hAnsi="仿宋" w:eastAsia="仿宋" w:cs="仿宋"/>
                <w:color w:val="333333"/>
                <w:kern w:val="0"/>
                <w:sz w:val="30"/>
                <w:szCs w:val="30"/>
                <w:lang w:eastAsia="zh-CN"/>
              </w:rPr>
              <w:t>领域</w:t>
            </w:r>
            <w:r>
              <w:rPr>
                <w:rFonts w:hint="eastAsia" w:ascii="仿宋" w:hAnsi="仿宋" w:eastAsia="仿宋" w:cs="仿宋"/>
                <w:color w:val="333333"/>
                <w:kern w:val="0"/>
                <w:sz w:val="30"/>
                <w:szCs w:val="30"/>
              </w:rPr>
              <w:t>名称</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lang w:eastAsia="zh-CN"/>
              </w:rPr>
              <w:t>研究</w:t>
            </w:r>
            <w:r>
              <w:rPr>
                <w:rFonts w:hint="eastAsia" w:ascii="仿宋" w:hAnsi="仿宋" w:eastAsia="仿宋" w:cs="仿宋"/>
                <w:color w:val="333333"/>
                <w:kern w:val="0"/>
                <w:sz w:val="30"/>
                <w:szCs w:val="30"/>
              </w:rPr>
              <w:t>方向</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lang w:val="en-US" w:eastAsia="zh-CN"/>
              </w:rPr>
            </w:pPr>
            <w:r>
              <w:rPr>
                <w:rFonts w:hint="eastAsia" w:ascii="仿宋" w:hAnsi="仿宋" w:eastAsia="仿宋" w:cs="仿宋"/>
                <w:color w:val="333333"/>
                <w:kern w:val="0"/>
                <w:sz w:val="30"/>
                <w:szCs w:val="30"/>
                <w:lang w:val="en-US" w:eastAsia="zh-CN"/>
              </w:rPr>
              <w:t>缺额人数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美</w:t>
            </w:r>
            <w:r>
              <w:rPr>
                <w:rFonts w:hint="eastAsia" w:ascii="仿宋" w:hAnsi="仿宋" w:eastAsia="仿宋" w:cs="仿宋"/>
                <w:color w:val="333333"/>
                <w:kern w:val="0"/>
                <w:sz w:val="30"/>
                <w:szCs w:val="30"/>
                <w:lang w:eastAsia="zh-CN"/>
              </w:rPr>
              <w:t>术与设计学院</w:t>
            </w:r>
          </w:p>
        </w:tc>
        <w:tc>
          <w:tcPr>
            <w:tcW w:w="114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lang w:eastAsia="zh-CN"/>
              </w:rPr>
            </w:pPr>
            <w:r>
              <w:rPr>
                <w:rFonts w:hint="eastAsia" w:ascii="仿宋" w:hAnsi="仿宋" w:eastAsia="仿宋" w:cs="仿宋"/>
                <w:color w:val="333333"/>
                <w:kern w:val="0"/>
                <w:sz w:val="30"/>
                <w:szCs w:val="30"/>
                <w:lang w:eastAsia="zh-CN"/>
              </w:rPr>
              <w:t>135107</w:t>
            </w:r>
          </w:p>
        </w:tc>
        <w:tc>
          <w:tcPr>
            <w:tcW w:w="114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lang w:eastAsia="zh-CN"/>
              </w:rPr>
            </w:pPr>
            <w:r>
              <w:rPr>
                <w:rFonts w:hint="eastAsia" w:ascii="仿宋" w:hAnsi="仿宋" w:eastAsia="仿宋" w:cs="仿宋"/>
                <w:color w:val="333333"/>
                <w:kern w:val="0"/>
                <w:sz w:val="30"/>
                <w:szCs w:val="30"/>
                <w:lang w:eastAsia="zh-CN"/>
              </w:rPr>
              <w:t>美</w:t>
            </w:r>
            <w:r>
              <w:rPr>
                <w:rFonts w:hint="eastAsia" w:ascii="仿宋" w:hAnsi="仿宋" w:eastAsia="仿宋" w:cs="仿宋"/>
                <w:color w:val="333333"/>
                <w:kern w:val="0"/>
                <w:sz w:val="30"/>
                <w:szCs w:val="30"/>
                <w:lang w:eastAsia="zh-CN"/>
              </w:rPr>
              <w:t>术</w:t>
            </w:r>
            <w:r>
              <w:rPr>
                <w:rFonts w:hint="eastAsia" w:ascii="仿宋" w:hAnsi="仿宋" w:eastAsia="仿宋" w:cs="仿宋"/>
                <w:color w:val="333333"/>
                <w:kern w:val="0"/>
                <w:sz w:val="30"/>
                <w:szCs w:val="30"/>
                <w:lang w:val="en-US" w:eastAsia="zh-CN"/>
              </w:rPr>
              <w:t xml:space="preserve"> </w:t>
            </w:r>
            <w:r>
              <w:rPr>
                <w:rFonts w:hint="eastAsia" w:ascii="仿宋" w:hAnsi="仿宋" w:eastAsia="仿宋" w:cs="仿宋"/>
                <w:color w:val="333333"/>
                <w:kern w:val="0"/>
                <w:sz w:val="30"/>
                <w:szCs w:val="30"/>
                <w:lang w:eastAsia="zh-CN"/>
              </w:rPr>
              <w:t>领</w:t>
            </w:r>
            <w:r>
              <w:rPr>
                <w:rFonts w:hint="eastAsia" w:ascii="仿宋" w:hAnsi="仿宋" w:eastAsia="仿宋" w:cs="仿宋"/>
                <w:color w:val="333333"/>
                <w:kern w:val="0"/>
                <w:sz w:val="30"/>
                <w:szCs w:val="30"/>
                <w:lang w:eastAsia="zh-CN"/>
              </w:rPr>
              <w:t>域</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lang w:eastAsia="zh-CN"/>
              </w:rPr>
            </w:pPr>
            <w:r>
              <w:rPr>
                <w:rFonts w:hint="eastAsia" w:ascii="仿宋" w:hAnsi="仿宋" w:eastAsia="仿宋" w:cs="仿宋"/>
                <w:color w:val="333333"/>
                <w:kern w:val="0"/>
                <w:sz w:val="30"/>
                <w:szCs w:val="30"/>
                <w:lang w:eastAsia="zh-CN"/>
              </w:rPr>
              <w:t>中国画创作</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kern w:val="0"/>
                <w:sz w:val="30"/>
                <w:szCs w:val="30"/>
              </w:rPr>
            </w:pPr>
          </w:p>
        </w:tc>
        <w:tc>
          <w:tcPr>
            <w:tcW w:w="114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lang w:val="en-US" w:eastAsia="zh-CN"/>
              </w:rPr>
            </w:pPr>
          </w:p>
        </w:tc>
        <w:tc>
          <w:tcPr>
            <w:tcW w:w="11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lang w:eastAsia="zh-CN"/>
              </w:rPr>
            </w:pPr>
          </w:p>
        </w:tc>
        <w:tc>
          <w:tcPr>
            <w:tcW w:w="2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油画创作</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kern w:val="0"/>
                <w:sz w:val="30"/>
                <w:szCs w:val="30"/>
              </w:rPr>
            </w:pPr>
          </w:p>
        </w:tc>
        <w:tc>
          <w:tcPr>
            <w:tcW w:w="114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lang w:val="en-US" w:eastAsia="zh-CN"/>
              </w:rPr>
            </w:pPr>
          </w:p>
        </w:tc>
        <w:tc>
          <w:tcPr>
            <w:tcW w:w="11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lang w:eastAsia="zh-CN"/>
              </w:rPr>
            </w:pPr>
          </w:p>
        </w:tc>
        <w:tc>
          <w:tcPr>
            <w:tcW w:w="2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漆艺创作</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6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p>
        </w:tc>
        <w:tc>
          <w:tcPr>
            <w:tcW w:w="1141"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lang w:val="en-US" w:eastAsia="zh-CN"/>
              </w:rPr>
            </w:pPr>
            <w:r>
              <w:rPr>
                <w:rFonts w:hint="eastAsia" w:ascii="仿宋" w:hAnsi="仿宋" w:eastAsia="仿宋" w:cs="仿宋"/>
                <w:color w:val="333333"/>
                <w:kern w:val="0"/>
                <w:sz w:val="30"/>
                <w:szCs w:val="30"/>
                <w:lang w:eastAsia="zh-CN"/>
              </w:rPr>
              <w:t>135108</w:t>
            </w:r>
          </w:p>
        </w:tc>
        <w:tc>
          <w:tcPr>
            <w:tcW w:w="1144"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lang w:eastAsia="zh-CN"/>
              </w:rPr>
            </w:pPr>
            <w:r>
              <w:rPr>
                <w:rFonts w:hint="eastAsia" w:ascii="仿宋" w:hAnsi="仿宋" w:eastAsia="仿宋" w:cs="仿宋"/>
                <w:color w:val="333333"/>
                <w:kern w:val="0"/>
                <w:sz w:val="30"/>
                <w:szCs w:val="30"/>
                <w:lang w:eastAsia="zh-CN"/>
              </w:rPr>
              <w:t>艺术设计领域</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视觉传达设计</w:t>
            </w:r>
          </w:p>
        </w:tc>
        <w:tc>
          <w:tcPr>
            <w:tcW w:w="2430"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6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p>
        </w:tc>
        <w:tc>
          <w:tcPr>
            <w:tcW w:w="11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rPr>
                <w:rFonts w:hint="eastAsia" w:ascii="仿宋" w:hAnsi="仿宋" w:eastAsia="仿宋" w:cs="仿宋"/>
                <w:color w:val="333333"/>
                <w:kern w:val="0"/>
                <w:sz w:val="30"/>
                <w:szCs w:val="30"/>
                <w:lang w:val="en-US" w:eastAsia="zh-CN"/>
              </w:rPr>
            </w:pPr>
          </w:p>
        </w:tc>
        <w:tc>
          <w:tcPr>
            <w:tcW w:w="11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p>
        </w:tc>
        <w:tc>
          <w:tcPr>
            <w:tcW w:w="2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产品设计</w:t>
            </w:r>
          </w:p>
        </w:tc>
        <w:tc>
          <w:tcPr>
            <w:tcW w:w="2430"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6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p>
        </w:tc>
        <w:tc>
          <w:tcPr>
            <w:tcW w:w="11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rPr>
                <w:rFonts w:hint="eastAsia" w:ascii="仿宋" w:hAnsi="仿宋" w:eastAsia="仿宋" w:cs="仿宋"/>
                <w:color w:val="333333"/>
                <w:kern w:val="0"/>
                <w:sz w:val="30"/>
                <w:szCs w:val="30"/>
                <w:lang w:val="en-US" w:eastAsia="zh-CN"/>
              </w:rPr>
            </w:pPr>
          </w:p>
        </w:tc>
        <w:tc>
          <w:tcPr>
            <w:tcW w:w="11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p>
        </w:tc>
        <w:tc>
          <w:tcPr>
            <w:tcW w:w="2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环境设计</w:t>
            </w:r>
          </w:p>
        </w:tc>
        <w:tc>
          <w:tcPr>
            <w:tcW w:w="2430"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8人</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602" w:firstLineChars="200"/>
        <w:textAlignment w:val="auto"/>
        <w:rPr>
          <w:rFonts w:hint="eastAsia" w:ascii="仿宋" w:hAnsi="仿宋" w:eastAsia="仿宋" w:cs="仿宋"/>
          <w:b/>
          <w:color w:val="333333"/>
          <w:kern w:val="0"/>
          <w:sz w:val="30"/>
          <w:szCs w:val="30"/>
        </w:rPr>
      </w:pPr>
      <w:r>
        <w:rPr>
          <w:rFonts w:hint="eastAsia" w:ascii="仿宋" w:hAnsi="仿宋" w:eastAsia="仿宋" w:cs="仿宋"/>
          <w:b/>
          <w:color w:val="333333"/>
          <w:kern w:val="0"/>
          <w:sz w:val="30"/>
          <w:szCs w:val="30"/>
          <w:lang w:eastAsia="zh-CN"/>
        </w:rPr>
        <w:t>二、</w:t>
      </w:r>
      <w:r>
        <w:rPr>
          <w:rFonts w:hint="eastAsia" w:ascii="仿宋" w:hAnsi="仿宋" w:eastAsia="仿宋" w:cs="仿宋"/>
          <w:b/>
          <w:color w:val="333333"/>
          <w:kern w:val="0"/>
          <w:sz w:val="30"/>
          <w:szCs w:val="30"/>
        </w:rPr>
        <w:t>调剂基本要求</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000000"/>
          <w:kern w:val="0"/>
          <w:sz w:val="30"/>
          <w:szCs w:val="30"/>
          <w:lang w:val="en-US" w:eastAsia="zh-CN"/>
        </w:rPr>
        <w:t>1、</w:t>
      </w:r>
      <w:r>
        <w:rPr>
          <w:rFonts w:hint="eastAsia" w:ascii="仿宋" w:hAnsi="仿宋" w:eastAsia="仿宋" w:cs="仿宋"/>
          <w:color w:val="333333"/>
          <w:kern w:val="0"/>
          <w:sz w:val="30"/>
          <w:szCs w:val="30"/>
        </w:rPr>
        <w:t>初试成绩必须符合国家A区专业硕士进入复试基本分数要求；</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000000"/>
          <w:kern w:val="0"/>
          <w:sz w:val="30"/>
          <w:szCs w:val="30"/>
          <w:lang w:val="en-US" w:eastAsia="zh-CN"/>
        </w:rPr>
        <w:t>2、</w:t>
      </w:r>
      <w:r>
        <w:rPr>
          <w:rFonts w:hint="eastAsia" w:ascii="仿宋" w:hAnsi="仿宋" w:eastAsia="仿宋" w:cs="仿宋"/>
          <w:color w:val="333333"/>
          <w:kern w:val="0"/>
          <w:sz w:val="30"/>
          <w:szCs w:val="30"/>
        </w:rPr>
        <w:t>第一志愿报考专业必须与调入专业领域相同或相近</w:t>
      </w:r>
      <w:r>
        <w:rPr>
          <w:rFonts w:hint="eastAsia" w:ascii="仿宋" w:hAnsi="仿宋" w:eastAsia="仿宋" w:cs="仿宋"/>
          <w:color w:val="333333"/>
          <w:kern w:val="0"/>
          <w:sz w:val="30"/>
          <w:szCs w:val="30"/>
          <w:lang w:eastAsia="zh-CN"/>
        </w:rPr>
        <w:t>，</w:t>
      </w:r>
      <w:r>
        <w:rPr>
          <w:rFonts w:hint="eastAsia" w:ascii="仿宋" w:hAnsi="仿宋" w:eastAsia="仿宋" w:cs="仿宋"/>
          <w:sz w:val="30"/>
          <w:szCs w:val="30"/>
        </w:rPr>
        <w:t>在同一个学科门类或专业学位类别</w:t>
      </w:r>
      <w:r>
        <w:rPr>
          <w:rFonts w:hint="eastAsia" w:ascii="仿宋" w:hAnsi="仿宋" w:eastAsia="仿宋" w:cs="仿宋"/>
          <w:sz w:val="30"/>
          <w:szCs w:val="30"/>
          <w:lang w:eastAsia="zh-CN"/>
        </w:rPr>
        <w:t>范围内</w:t>
      </w:r>
      <w:r>
        <w:rPr>
          <w:rFonts w:hint="eastAsia" w:ascii="仿宋" w:hAnsi="仿宋" w:eastAsia="仿宋" w:cs="仿宋"/>
          <w:color w:val="333333"/>
          <w:kern w:val="0"/>
          <w:sz w:val="30"/>
          <w:szCs w:val="30"/>
        </w:rPr>
        <w:t>；</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000000"/>
          <w:kern w:val="0"/>
          <w:sz w:val="30"/>
          <w:szCs w:val="30"/>
          <w:lang w:val="en-US" w:eastAsia="zh-CN"/>
        </w:rPr>
        <w:t>3、</w:t>
      </w:r>
      <w:r>
        <w:rPr>
          <w:rFonts w:hint="eastAsia" w:ascii="仿宋" w:hAnsi="仿宋" w:eastAsia="仿宋" w:cs="仿宋"/>
          <w:sz w:val="30"/>
          <w:szCs w:val="30"/>
        </w:rPr>
        <w:t>初试科目与调入专业初试科目相同或相近，其中</w:t>
      </w:r>
      <w:r>
        <w:rPr>
          <w:rFonts w:hint="eastAsia" w:ascii="仿宋" w:hAnsi="仿宋" w:eastAsia="仿宋" w:cs="仿宋"/>
          <w:sz w:val="30"/>
          <w:szCs w:val="30"/>
          <w:lang w:val="en-US" w:eastAsia="zh-CN"/>
        </w:rPr>
        <w:t>初试全国统一命题科目应与调入专业全国统一命题科目相同</w:t>
      </w:r>
      <w:r>
        <w:rPr>
          <w:rFonts w:hint="eastAsia" w:ascii="仿宋" w:hAnsi="仿宋" w:eastAsia="仿宋" w:cs="仿宋"/>
          <w:color w:val="333333"/>
          <w:kern w:val="0"/>
          <w:sz w:val="30"/>
          <w:szCs w:val="30"/>
        </w:rPr>
        <w:t>；</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0000FF"/>
          <w:kern w:val="0"/>
          <w:sz w:val="30"/>
          <w:szCs w:val="30"/>
          <w:lang w:val="en-US" w:eastAsia="zh-CN"/>
        </w:rPr>
      </w:pPr>
      <w:r>
        <w:rPr>
          <w:rFonts w:hint="eastAsia" w:ascii="仿宋" w:hAnsi="仿宋" w:eastAsia="仿宋" w:cs="仿宋"/>
          <w:color w:val="auto"/>
          <w:kern w:val="0"/>
          <w:sz w:val="30"/>
          <w:szCs w:val="30"/>
          <w:lang w:val="en-US" w:eastAsia="zh-CN"/>
        </w:rPr>
        <w:t>4、大学期间所学专业（方向）需与所报考的专业（方向）</w:t>
      </w:r>
      <w:r>
        <w:rPr>
          <w:rFonts w:hint="eastAsia" w:ascii="仿宋" w:hAnsi="仿宋" w:eastAsia="仿宋" w:cs="仿宋"/>
          <w:color w:val="auto"/>
          <w:kern w:val="0"/>
          <w:sz w:val="30"/>
          <w:szCs w:val="30"/>
        </w:rPr>
        <w:t>相同或相近</w:t>
      </w:r>
      <w:r>
        <w:rPr>
          <w:rFonts w:hint="eastAsia" w:ascii="仿宋" w:hAnsi="仿宋" w:eastAsia="仿宋" w:cs="仿宋"/>
          <w:color w:val="auto"/>
          <w:kern w:val="0"/>
          <w:sz w:val="30"/>
          <w:szCs w:val="30"/>
          <w:lang w:eastAsia="zh-CN"/>
        </w:rPr>
        <w:t>。</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000000"/>
          <w:kern w:val="0"/>
          <w:sz w:val="30"/>
          <w:szCs w:val="30"/>
          <w:lang w:val="en-US" w:eastAsia="zh-CN"/>
        </w:rPr>
        <w:t>5、</w:t>
      </w:r>
      <w:r>
        <w:rPr>
          <w:rFonts w:hint="eastAsia" w:ascii="仿宋" w:hAnsi="仿宋" w:eastAsia="仿宋" w:cs="仿宋"/>
          <w:color w:val="333333"/>
          <w:kern w:val="0"/>
          <w:sz w:val="30"/>
          <w:szCs w:val="30"/>
        </w:rPr>
        <w:t>身体健康状况符合</w:t>
      </w:r>
      <w:r>
        <w:rPr>
          <w:rFonts w:hint="eastAsia" w:ascii="仿宋" w:hAnsi="仿宋" w:eastAsia="仿宋" w:cs="仿宋"/>
          <w:color w:val="333333"/>
          <w:kern w:val="0"/>
          <w:sz w:val="30"/>
          <w:szCs w:val="30"/>
          <w:lang w:eastAsia="zh-CN"/>
        </w:rPr>
        <w:t>我校</w:t>
      </w:r>
      <w:r>
        <w:rPr>
          <w:rFonts w:hint="eastAsia" w:ascii="仿宋" w:hAnsi="仿宋" w:eastAsia="仿宋" w:cs="仿宋"/>
          <w:color w:val="333333"/>
          <w:kern w:val="0"/>
          <w:sz w:val="30"/>
          <w:szCs w:val="30"/>
        </w:rPr>
        <w:t>体检标准；</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000000"/>
          <w:kern w:val="0"/>
          <w:sz w:val="30"/>
          <w:szCs w:val="30"/>
          <w:highlight w:val="yellow"/>
          <w:lang w:eastAsia="zh-CN"/>
        </w:rPr>
      </w:pPr>
      <w:r>
        <w:rPr>
          <w:rFonts w:hint="eastAsia" w:ascii="仿宋" w:hAnsi="仿宋" w:eastAsia="仿宋" w:cs="仿宋"/>
          <w:color w:val="000000"/>
          <w:kern w:val="0"/>
          <w:sz w:val="30"/>
          <w:szCs w:val="30"/>
          <w:highlight w:val="none"/>
          <w:lang w:val="en-US" w:eastAsia="zh-CN"/>
        </w:rPr>
        <w:t>6、</w:t>
      </w:r>
      <w:r>
        <w:rPr>
          <w:rFonts w:hint="eastAsia" w:ascii="仿宋" w:hAnsi="仿宋" w:eastAsia="仿宋" w:cs="仿宋"/>
          <w:color w:val="333333"/>
          <w:kern w:val="0"/>
          <w:sz w:val="30"/>
          <w:szCs w:val="30"/>
          <w:highlight w:val="none"/>
        </w:rPr>
        <w:t>符</w:t>
      </w:r>
      <w:r>
        <w:rPr>
          <w:rFonts w:hint="eastAsia" w:ascii="仿宋" w:hAnsi="仿宋" w:eastAsia="仿宋" w:cs="仿宋"/>
          <w:color w:val="333333"/>
          <w:kern w:val="0"/>
          <w:sz w:val="30"/>
          <w:szCs w:val="30"/>
        </w:rPr>
        <w:t>合教育部有关调剂政策和我</w:t>
      </w:r>
      <w:r>
        <w:rPr>
          <w:rFonts w:hint="eastAsia" w:ascii="仿宋" w:hAnsi="仿宋" w:eastAsia="仿宋" w:cs="仿宋"/>
          <w:color w:val="333333"/>
          <w:kern w:val="0"/>
          <w:sz w:val="30"/>
          <w:szCs w:val="30"/>
          <w:lang w:eastAsia="zh-CN"/>
        </w:rPr>
        <w:t>院各</w:t>
      </w:r>
      <w:r>
        <w:rPr>
          <w:rFonts w:hint="eastAsia" w:ascii="仿宋" w:hAnsi="仿宋" w:eastAsia="仿宋" w:cs="仿宋"/>
          <w:color w:val="333333"/>
          <w:kern w:val="0"/>
          <w:sz w:val="30"/>
          <w:szCs w:val="30"/>
        </w:rPr>
        <w:t>招生专业领域和方向具体调剂要求。</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lang w:val="en-US" w:eastAsia="zh-CN"/>
        </w:rPr>
      </w:pPr>
      <w:r>
        <w:rPr>
          <w:rFonts w:hint="eastAsia" w:ascii="仿宋" w:hAnsi="仿宋" w:eastAsia="仿宋" w:cs="仿宋"/>
          <w:color w:val="333333"/>
          <w:kern w:val="0"/>
          <w:sz w:val="30"/>
          <w:szCs w:val="30"/>
          <w:lang w:val="en-US" w:eastAsia="zh-CN"/>
        </w:rPr>
        <w:t>7、</w:t>
      </w:r>
      <w:r>
        <w:rPr>
          <w:rFonts w:hint="eastAsia" w:ascii="仿宋" w:hAnsi="仿宋" w:eastAsia="仿宋" w:cs="仿宋"/>
          <w:color w:val="333333"/>
          <w:kern w:val="0"/>
          <w:sz w:val="30"/>
          <w:szCs w:val="30"/>
        </w:rPr>
        <w:t>调剂生与第一志愿报考我校的考生持同一标准进行复试。</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lang w:val="en-US" w:eastAsia="zh-CN"/>
        </w:rPr>
        <w:t>8、调剂考生均按调剂各方向初试成绩择优，确定进入调剂复试，总成绩相同的，则按专业一、专业二平均得分高低排序进入复试，若再相同，则根据是否获省教育厅、省文化厅、省级专业协会以上主办的专业赛事奖项（需提供获奖证书佐证材料，发送至邮箱237440560@qq.com），择优进入复试。</w:t>
      </w:r>
    </w:p>
    <w:p>
      <w:pPr>
        <w:keepNext w:val="0"/>
        <w:keepLines w:val="0"/>
        <w:pageBreakBefore w:val="0"/>
        <w:widowControl w:val="0"/>
        <w:kinsoku/>
        <w:wordWrap/>
        <w:overflowPunct/>
        <w:topLinePunct w:val="0"/>
        <w:autoSpaceDE/>
        <w:autoSpaceDN/>
        <w:bidi w:val="0"/>
        <w:adjustRightInd w:val="0"/>
        <w:snapToGrid w:val="0"/>
        <w:spacing w:line="500" w:lineRule="exact"/>
        <w:ind w:firstLine="602" w:firstLineChars="200"/>
        <w:textAlignment w:val="auto"/>
        <w:rPr>
          <w:rFonts w:hint="eastAsia" w:ascii="仿宋" w:hAnsi="仿宋" w:eastAsia="仿宋" w:cs="仿宋"/>
          <w:b/>
          <w:color w:val="333333"/>
          <w:kern w:val="0"/>
          <w:sz w:val="30"/>
          <w:szCs w:val="30"/>
          <w:lang w:eastAsia="zh-CN"/>
        </w:rPr>
      </w:pPr>
      <w:r>
        <w:rPr>
          <w:rFonts w:hint="eastAsia" w:ascii="仿宋" w:hAnsi="仿宋" w:eastAsia="仿宋" w:cs="仿宋"/>
          <w:b/>
          <w:color w:val="333333"/>
          <w:kern w:val="0"/>
          <w:sz w:val="30"/>
          <w:szCs w:val="30"/>
          <w:lang w:eastAsia="zh-CN"/>
        </w:rPr>
        <w:t>三、调剂流程</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1.考生登录中国研究生招生信息网的调剂服务系统填报调剂志愿（网址：http://yz.chsi.com.cn/yztj/），或者通过泉州师范学院研究生招生信息网</w:t>
      </w:r>
      <w:r>
        <w:rPr>
          <w:rFonts w:hint="eastAsia" w:ascii="仿宋" w:hAnsi="仿宋" w:eastAsia="仿宋" w:cs="仿宋"/>
          <w:color w:val="333333"/>
          <w:kern w:val="0"/>
          <w:sz w:val="30"/>
          <w:szCs w:val="30"/>
        </w:rPr>
        <w:fldChar w:fldCharType="begin"/>
      </w:r>
      <w:r>
        <w:rPr>
          <w:rFonts w:hint="eastAsia" w:ascii="仿宋" w:hAnsi="仿宋" w:eastAsia="仿宋" w:cs="仿宋"/>
          <w:color w:val="333333"/>
          <w:kern w:val="0"/>
          <w:sz w:val="30"/>
          <w:szCs w:val="30"/>
        </w:rPr>
        <w:instrText xml:space="preserve"> HYPERLINK "http://cs27.woooo.net.cn" </w:instrText>
      </w:r>
      <w:r>
        <w:rPr>
          <w:rFonts w:hint="eastAsia" w:ascii="仿宋" w:hAnsi="仿宋" w:eastAsia="仿宋" w:cs="仿宋"/>
          <w:color w:val="333333"/>
          <w:kern w:val="0"/>
          <w:sz w:val="30"/>
          <w:szCs w:val="30"/>
        </w:rPr>
        <w:fldChar w:fldCharType="separate"/>
      </w:r>
      <w:r>
        <w:rPr>
          <w:rFonts w:hint="eastAsia" w:ascii="仿宋" w:hAnsi="仿宋" w:eastAsia="仿宋" w:cs="仿宋"/>
          <w:color w:val="333333"/>
          <w:kern w:val="0"/>
          <w:sz w:val="30"/>
          <w:szCs w:val="30"/>
        </w:rPr>
        <w:t xml:space="preserve">http://www.qztc.edu.cn/yjszsw </w:t>
      </w:r>
      <w:r>
        <w:rPr>
          <w:rFonts w:hint="eastAsia" w:ascii="仿宋" w:hAnsi="仿宋" w:eastAsia="仿宋" w:cs="仿宋"/>
          <w:color w:val="333333"/>
          <w:kern w:val="0"/>
          <w:sz w:val="30"/>
          <w:szCs w:val="30"/>
        </w:rPr>
        <w:fldChar w:fldCharType="end"/>
      </w:r>
      <w:r>
        <w:rPr>
          <w:rFonts w:hint="eastAsia" w:ascii="仿宋" w:hAnsi="仿宋" w:eastAsia="仿宋" w:cs="仿宋"/>
          <w:color w:val="333333"/>
          <w:kern w:val="0"/>
          <w:sz w:val="30"/>
          <w:szCs w:val="30"/>
        </w:rPr>
        <w:t>登录中国研究生招生信息网填报调剂志愿。我院调剂复试工作安排如下：</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（1）调剂窗口开放时间为2022年4月</w:t>
      </w:r>
      <w:r>
        <w:rPr>
          <w:rFonts w:hint="eastAsia" w:ascii="仿宋" w:hAnsi="仿宋" w:eastAsia="仿宋" w:cs="仿宋"/>
          <w:color w:val="333333"/>
          <w:kern w:val="0"/>
          <w:sz w:val="30"/>
          <w:szCs w:val="30"/>
          <w:lang w:val="en-US" w:eastAsia="zh-CN"/>
        </w:rPr>
        <w:t>10</w:t>
      </w:r>
      <w:r>
        <w:rPr>
          <w:rFonts w:hint="eastAsia" w:ascii="仿宋" w:hAnsi="仿宋" w:eastAsia="仿宋" w:cs="仿宋"/>
          <w:color w:val="333333"/>
          <w:kern w:val="0"/>
          <w:sz w:val="30"/>
          <w:szCs w:val="30"/>
        </w:rPr>
        <w:t>日8：00-</w:t>
      </w:r>
      <w:r>
        <w:rPr>
          <w:rFonts w:hint="eastAsia" w:ascii="仿宋" w:hAnsi="仿宋" w:eastAsia="仿宋" w:cs="仿宋"/>
          <w:color w:val="333333"/>
          <w:kern w:val="0"/>
          <w:sz w:val="30"/>
          <w:szCs w:val="30"/>
          <w:lang w:val="en-US" w:eastAsia="zh-CN"/>
        </w:rPr>
        <w:t>20</w:t>
      </w:r>
      <w:r>
        <w:rPr>
          <w:rFonts w:hint="eastAsia" w:ascii="仿宋" w:hAnsi="仿宋" w:eastAsia="仿宋" w:cs="仿宋"/>
          <w:color w:val="333333"/>
          <w:kern w:val="0"/>
          <w:sz w:val="30"/>
          <w:szCs w:val="30"/>
        </w:rPr>
        <w:t>:00，符合调剂要求的考生可在调剂系统开放后填报调剂申请；</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（2）拟于4月</w:t>
      </w:r>
      <w:r>
        <w:rPr>
          <w:rFonts w:hint="eastAsia" w:ascii="仿宋" w:hAnsi="仿宋" w:eastAsia="仿宋" w:cs="仿宋"/>
          <w:color w:val="333333"/>
          <w:kern w:val="0"/>
          <w:sz w:val="30"/>
          <w:szCs w:val="30"/>
          <w:lang w:val="en-US" w:eastAsia="zh-CN"/>
        </w:rPr>
        <w:t>11</w:t>
      </w:r>
      <w:r>
        <w:rPr>
          <w:rFonts w:hint="eastAsia" w:ascii="仿宋" w:hAnsi="仿宋" w:eastAsia="仿宋" w:cs="仿宋"/>
          <w:color w:val="333333"/>
          <w:kern w:val="0"/>
          <w:sz w:val="30"/>
          <w:szCs w:val="30"/>
        </w:rPr>
        <w:t>日发送复试通知，请收到复试通知的考生尽快确认；</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（3）拟于4月</w:t>
      </w:r>
      <w:r>
        <w:rPr>
          <w:rFonts w:hint="eastAsia" w:ascii="仿宋" w:hAnsi="仿宋" w:eastAsia="仿宋" w:cs="仿宋"/>
          <w:color w:val="333333"/>
          <w:kern w:val="0"/>
          <w:sz w:val="30"/>
          <w:szCs w:val="30"/>
          <w:lang w:val="en-US" w:eastAsia="zh-CN"/>
        </w:rPr>
        <w:t>12</w:t>
      </w:r>
      <w:r>
        <w:rPr>
          <w:rFonts w:hint="eastAsia" w:ascii="仿宋" w:hAnsi="仿宋" w:eastAsia="仿宋" w:cs="仿宋"/>
          <w:color w:val="333333"/>
          <w:kern w:val="0"/>
          <w:sz w:val="30"/>
          <w:szCs w:val="30"/>
        </w:rPr>
        <w:t>日-4月</w:t>
      </w:r>
      <w:r>
        <w:rPr>
          <w:rFonts w:hint="eastAsia" w:ascii="仿宋" w:hAnsi="仿宋" w:eastAsia="仿宋" w:cs="仿宋"/>
          <w:color w:val="333333"/>
          <w:kern w:val="0"/>
          <w:sz w:val="30"/>
          <w:szCs w:val="30"/>
          <w:lang w:val="en-US" w:eastAsia="zh-CN"/>
        </w:rPr>
        <w:t>13</w:t>
      </w:r>
      <w:r>
        <w:rPr>
          <w:rFonts w:hint="eastAsia" w:ascii="仿宋" w:hAnsi="仿宋" w:eastAsia="仿宋" w:cs="仿宋"/>
          <w:color w:val="333333"/>
          <w:kern w:val="0"/>
          <w:sz w:val="30"/>
          <w:szCs w:val="30"/>
        </w:rPr>
        <w:t>日，由学院招生工作人员依次与考生一对一连线，进行考前调试，请保持通讯畅通，并耐心等待；</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（4）复试时间拟定4月1</w:t>
      </w:r>
      <w:r>
        <w:rPr>
          <w:rFonts w:hint="eastAsia" w:ascii="仿宋" w:hAnsi="仿宋" w:eastAsia="仿宋" w:cs="仿宋"/>
          <w:color w:val="333333"/>
          <w:kern w:val="0"/>
          <w:sz w:val="30"/>
          <w:szCs w:val="30"/>
          <w:lang w:val="en-US" w:eastAsia="zh-CN"/>
        </w:rPr>
        <w:t>4</w:t>
      </w:r>
      <w:r>
        <w:rPr>
          <w:rFonts w:hint="eastAsia" w:ascii="仿宋" w:hAnsi="仿宋" w:eastAsia="仿宋" w:cs="仿宋"/>
          <w:color w:val="333333"/>
          <w:kern w:val="0"/>
          <w:sz w:val="30"/>
          <w:szCs w:val="30"/>
        </w:rPr>
        <w:t>日-4月1</w:t>
      </w:r>
      <w:r>
        <w:rPr>
          <w:rFonts w:hint="eastAsia" w:ascii="仿宋" w:hAnsi="仿宋" w:eastAsia="仿宋" w:cs="仿宋"/>
          <w:color w:val="333333"/>
          <w:kern w:val="0"/>
          <w:sz w:val="30"/>
          <w:szCs w:val="30"/>
          <w:lang w:val="en-US" w:eastAsia="zh-CN"/>
        </w:rPr>
        <w:t>6</w:t>
      </w:r>
      <w:r>
        <w:rPr>
          <w:rFonts w:hint="eastAsia" w:ascii="仿宋" w:hAnsi="仿宋" w:eastAsia="仿宋" w:cs="仿宋"/>
          <w:color w:val="333333"/>
          <w:kern w:val="0"/>
          <w:sz w:val="30"/>
          <w:szCs w:val="30"/>
        </w:rPr>
        <w:t>日（8:00-18:00），考生复试顺序抽签确定。</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2.请调剂考生提前准备好以下材料，并于4月</w:t>
      </w:r>
      <w:r>
        <w:rPr>
          <w:rFonts w:hint="eastAsia" w:ascii="仿宋" w:hAnsi="仿宋" w:eastAsia="仿宋" w:cs="仿宋"/>
          <w:color w:val="333333"/>
          <w:kern w:val="0"/>
          <w:sz w:val="30"/>
          <w:szCs w:val="30"/>
          <w:lang w:val="en-US" w:eastAsia="zh-CN"/>
        </w:rPr>
        <w:t>12</w:t>
      </w:r>
      <w:r>
        <w:rPr>
          <w:rFonts w:hint="eastAsia" w:ascii="仿宋" w:hAnsi="仿宋" w:eastAsia="仿宋" w:cs="仿宋"/>
          <w:color w:val="333333"/>
          <w:kern w:val="0"/>
          <w:sz w:val="30"/>
          <w:szCs w:val="30"/>
        </w:rPr>
        <w:t xml:space="preserve">日20:00前在复试平台完成上传: </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（1）签订《诚信复试承诺书》（扫描版）；</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（2）《泉州师范学院硕士研究生思想政治素质和品德考核表》；</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（3）毕业证书、学位证书（往届生）或学生证（应届生）；</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 xml:space="preserve">（4）大学期间成绩单（校级教学管理部门或档案管理部门加盖公章）； </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（5）本人二代身份证（须在有效期内）；</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（6）准考证；</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（7）考生自述（主要包括考生本人的政治表现、外语水平、报考专业和科研能力、研究计划等方面内容）；</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8）应届生需提供《教育部学籍在线验证报告》，往届生需提供《教育部学历证书电子注册备案表》或《中国高等教育学历认证报告》，国外学历获得者提供教育部留学服务中心出具的《国（境）外学历学位认证书》；</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（9）个人作品集、获奖证书、发表论文、参赛记录、入展证明等能够说明考生专业能力和综合素质的相关材料扫描件。</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3.调剂考生在复试结束后，如果符合录取条件，将收到“待录取通知”，请考生及时登录调剂系统查看并在要求的时限内答复是否接受待录取。</w:t>
      </w:r>
    </w:p>
    <w:p>
      <w:pPr>
        <w:keepNext w:val="0"/>
        <w:keepLines w:val="0"/>
        <w:pageBreakBefore w:val="0"/>
        <w:kinsoku/>
        <w:wordWrap/>
        <w:overflowPunct/>
        <w:topLinePunct w:val="0"/>
        <w:bidi w:val="0"/>
        <w:spacing w:line="500" w:lineRule="exact"/>
        <w:ind w:right="0" w:rightChars="0" w:firstLine="602" w:firstLineChars="200"/>
        <w:textAlignment w:val="auto"/>
        <w:outlineLvl w:val="9"/>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四、</w:t>
      </w:r>
      <w:r>
        <w:rPr>
          <w:rFonts w:hint="eastAsia" w:ascii="仿宋" w:hAnsi="仿宋" w:eastAsia="仿宋" w:cs="仿宋"/>
          <w:b/>
          <w:color w:val="000000"/>
          <w:kern w:val="0"/>
          <w:sz w:val="30"/>
          <w:szCs w:val="30"/>
        </w:rPr>
        <w:t xml:space="preserve">联系方式： </w:t>
      </w:r>
    </w:p>
    <w:p>
      <w:pPr>
        <w:keepNext w:val="0"/>
        <w:keepLines w:val="0"/>
        <w:pageBreakBefore w:val="0"/>
        <w:widowControl/>
        <w:kinsoku/>
        <w:wordWrap/>
        <w:overflowPunct/>
        <w:topLinePunct w:val="0"/>
        <w:bidi w:val="0"/>
        <w:adjustRightInd w:val="0"/>
        <w:snapToGrid w:val="0"/>
        <w:spacing w:line="500" w:lineRule="exact"/>
        <w:ind w:left="0" w:leftChars="0" w:right="0" w:rightChars="0" w:firstLine="600" w:firstLineChars="200"/>
        <w:jc w:val="left"/>
        <w:textAlignment w:val="auto"/>
        <w:outlineLvl w:val="9"/>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eastAsia="zh-CN"/>
        </w:rPr>
        <w:t>美术、艺术设计领域招生联系电话</w:t>
      </w:r>
      <w:r>
        <w:rPr>
          <w:rFonts w:hint="eastAsia" w:ascii="仿宋" w:hAnsi="仿宋" w:eastAsia="仿宋" w:cs="仿宋"/>
          <w:color w:val="000000"/>
          <w:kern w:val="0"/>
          <w:sz w:val="30"/>
          <w:szCs w:val="30"/>
        </w:rPr>
        <w:t>：0595-</w:t>
      </w:r>
      <w:r>
        <w:rPr>
          <w:rFonts w:hint="eastAsia" w:ascii="仿宋" w:hAnsi="仿宋" w:eastAsia="仿宋" w:cs="仿宋"/>
          <w:color w:val="000000"/>
          <w:kern w:val="0"/>
          <w:sz w:val="30"/>
          <w:szCs w:val="30"/>
          <w:lang w:val="en-US" w:eastAsia="zh-CN"/>
        </w:rPr>
        <w:t>22912172</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兰</w:t>
      </w:r>
      <w:r>
        <w:rPr>
          <w:rFonts w:hint="eastAsia" w:ascii="仿宋" w:hAnsi="仿宋" w:eastAsia="仿宋" w:cs="仿宋"/>
          <w:color w:val="000000"/>
          <w:kern w:val="0"/>
          <w:sz w:val="30"/>
          <w:szCs w:val="30"/>
        </w:rPr>
        <w:t>老师）</w:t>
      </w:r>
      <w:r>
        <w:rPr>
          <w:rFonts w:hint="eastAsia" w:ascii="仿宋" w:hAnsi="仿宋" w:eastAsia="仿宋" w:cs="仿宋"/>
          <w:color w:val="000000"/>
          <w:kern w:val="0"/>
          <w:sz w:val="30"/>
          <w:szCs w:val="30"/>
          <w:lang w:eastAsia="zh-CN"/>
        </w:rPr>
        <w:t>，邮箱：</w:t>
      </w:r>
      <w:r>
        <w:rPr>
          <w:rFonts w:hint="eastAsia" w:ascii="仿宋" w:hAnsi="仿宋" w:eastAsia="仿宋" w:cs="仿宋"/>
          <w:color w:val="000000"/>
          <w:kern w:val="0"/>
          <w:sz w:val="30"/>
          <w:szCs w:val="30"/>
          <w:lang w:val="en-US" w:eastAsia="zh-CN"/>
        </w:rPr>
        <w:t>237440560</w:t>
      </w:r>
      <w:r>
        <w:rPr>
          <w:rStyle w:val="7"/>
          <w:rFonts w:hint="eastAsia" w:ascii="仿宋" w:hAnsi="仿宋" w:eastAsia="仿宋" w:cs="仿宋"/>
          <w:sz w:val="30"/>
          <w:szCs w:val="30"/>
          <w:shd w:val="clear" w:color="auto" w:fill="FFFFFF"/>
        </w:rPr>
        <w:t>@qq.com</w:t>
      </w:r>
      <w:r>
        <w:rPr>
          <w:rFonts w:hint="eastAsia" w:ascii="仿宋" w:hAnsi="仿宋" w:eastAsia="仿宋" w:cs="仿宋"/>
          <w:color w:val="000000"/>
          <w:kern w:val="0"/>
          <w:sz w:val="30"/>
          <w:szCs w:val="30"/>
          <w:lang w:eastAsia="zh-CN"/>
        </w:rPr>
        <w:t>；</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left"/>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具体注意事项请关注美术与设计学院2022年招收攻读艺术硕士专业学位研究生复试录取工作实施细则。</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left"/>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1、复试实施细则网址链接：</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left"/>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fldChar w:fldCharType="begin"/>
      </w:r>
      <w:r>
        <w:rPr>
          <w:rFonts w:hint="eastAsia" w:ascii="仿宋" w:hAnsi="仿宋" w:eastAsia="仿宋" w:cs="仿宋"/>
          <w:kern w:val="0"/>
          <w:sz w:val="30"/>
          <w:szCs w:val="30"/>
          <w:lang w:val="en-US" w:eastAsia="zh-CN"/>
        </w:rPr>
        <w:instrText xml:space="preserve"> HYPERLINK "https://www.qztc.edu.cn/msxy/2022/0403/c5483a257781/page.htm" </w:instrText>
      </w:r>
      <w:r>
        <w:rPr>
          <w:rFonts w:hint="eastAsia" w:ascii="仿宋" w:hAnsi="仿宋" w:eastAsia="仿宋" w:cs="仿宋"/>
          <w:kern w:val="0"/>
          <w:sz w:val="30"/>
          <w:szCs w:val="30"/>
          <w:lang w:val="en-US" w:eastAsia="zh-CN"/>
        </w:rPr>
        <w:fldChar w:fldCharType="separate"/>
      </w:r>
      <w:r>
        <w:rPr>
          <w:rStyle w:val="7"/>
          <w:rFonts w:hint="eastAsia" w:ascii="仿宋" w:hAnsi="仿宋" w:eastAsia="仿宋" w:cs="仿宋"/>
          <w:kern w:val="0"/>
          <w:sz w:val="30"/>
          <w:szCs w:val="30"/>
          <w:lang w:val="en-US" w:eastAsia="zh-CN"/>
        </w:rPr>
        <w:t>https://www.qztc.edu.cn/msxy/2022/0403/c5483a257781/page.htm</w:t>
      </w:r>
      <w:r>
        <w:rPr>
          <w:rFonts w:hint="eastAsia" w:ascii="仿宋" w:hAnsi="仿宋" w:eastAsia="仿宋" w:cs="仿宋"/>
          <w:kern w:val="0"/>
          <w:sz w:val="30"/>
          <w:szCs w:val="30"/>
          <w:lang w:val="en-US" w:eastAsia="zh-CN"/>
        </w:rPr>
        <w:fldChar w:fldCharType="end"/>
      </w:r>
    </w:p>
    <w:p>
      <w:pPr>
        <w:spacing w:line="5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、中国移动“5G智慧云考场”web登录网址：</w:t>
      </w:r>
    </w:p>
    <w:p>
      <w:pPr>
        <w:spacing w:line="500" w:lineRule="exac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fldChar w:fldCharType="begin"/>
      </w:r>
      <w:r>
        <w:rPr>
          <w:rFonts w:hint="eastAsia" w:ascii="仿宋" w:hAnsi="仿宋" w:eastAsia="仿宋" w:cs="仿宋"/>
          <w:color w:val="000000"/>
          <w:kern w:val="0"/>
          <w:sz w:val="30"/>
          <w:szCs w:val="30"/>
        </w:rPr>
        <w:instrText xml:space="preserve"> HYPERLINK "https://exam.yunkaoai.com/" </w:instrText>
      </w:r>
      <w:r>
        <w:rPr>
          <w:rFonts w:hint="eastAsia" w:ascii="仿宋" w:hAnsi="仿宋" w:eastAsia="仿宋" w:cs="仿宋"/>
          <w:color w:val="000000"/>
          <w:kern w:val="0"/>
          <w:sz w:val="30"/>
          <w:szCs w:val="30"/>
        </w:rPr>
        <w:fldChar w:fldCharType="separate"/>
      </w:r>
      <w:r>
        <w:rPr>
          <w:rStyle w:val="7"/>
          <w:rFonts w:hint="eastAsia" w:ascii="仿宋" w:hAnsi="仿宋" w:eastAsia="仿宋" w:cs="仿宋"/>
          <w:color w:val="000000"/>
          <w:kern w:val="0"/>
          <w:sz w:val="30"/>
          <w:szCs w:val="30"/>
        </w:rPr>
        <w:t>https://exam.yunkaoai.com/</w:t>
      </w:r>
      <w:r>
        <w:rPr>
          <w:rFonts w:hint="eastAsia" w:ascii="仿宋" w:hAnsi="仿宋" w:eastAsia="仿宋" w:cs="仿宋"/>
          <w:color w:val="000000"/>
          <w:kern w:val="0"/>
          <w:sz w:val="30"/>
          <w:szCs w:val="30"/>
        </w:rPr>
        <w:fldChar w:fldCharType="end"/>
      </w:r>
    </w:p>
    <w:p>
      <w:pPr>
        <w:numPr>
          <w:ilvl w:val="0"/>
          <w:numId w:val="0"/>
        </w:numPr>
        <w:spacing w:line="500" w:lineRule="exact"/>
        <w:ind w:left="630" w:leftChars="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中国移动“5G智慧云考场”客户端下载地址：</w:t>
      </w:r>
    </w:p>
    <w:p>
      <w:pPr>
        <w:spacing w:line="500" w:lineRule="exac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https://home.yunkaoai.com/</w:t>
      </w:r>
    </w:p>
    <w:p>
      <w:pPr>
        <w:numPr>
          <w:ilvl w:val="0"/>
          <w:numId w:val="1"/>
        </w:numPr>
        <w:adjustRightInd/>
        <w:snapToGrid/>
        <w:spacing w:line="500" w:lineRule="exact"/>
        <w:ind w:left="30" w:leftChars="0" w:firstLine="600" w:firstLineChars="0"/>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中国移动"5G智慧云考场"使用手册和视频教程链接https://class100.feishu.cn/drive/folder/fldcnqjt6MBlSJFWEjH3nkVN4Sd</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center"/>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center"/>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美术与设计学院</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right"/>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研究生复试录取工作领导小组</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center"/>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2022年4月9日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粗黑宋简体">
    <w:panose1 w:val="02000000000000000000"/>
    <w:charset w:val="86"/>
    <w:family w:val="auto"/>
    <w:pitch w:val="default"/>
    <w:sig w:usb0="A00002BF" w:usb1="184F6CFA" w:usb2="00000012" w:usb3="00000000" w:csb0="00040001" w:csb1="00000000"/>
  </w:font>
  <w:font w:name="方正姚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33B364"/>
    <w:multiLevelType w:val="singleLevel"/>
    <w:tmpl w:val="7433B364"/>
    <w:lvl w:ilvl="0" w:tentative="0">
      <w:start w:val="4"/>
      <w:numFmt w:val="decimal"/>
      <w:suff w:val="nothing"/>
      <w:lvlText w:val="%1、"/>
      <w:lvlJc w:val="left"/>
      <w:pPr>
        <w:ind w:left="3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E40BA"/>
    <w:rsid w:val="05976831"/>
    <w:rsid w:val="06D013FD"/>
    <w:rsid w:val="0DEE5170"/>
    <w:rsid w:val="19DF7156"/>
    <w:rsid w:val="1C561152"/>
    <w:rsid w:val="1EA638EE"/>
    <w:rsid w:val="2727137E"/>
    <w:rsid w:val="2E0F62F3"/>
    <w:rsid w:val="314E6962"/>
    <w:rsid w:val="33466145"/>
    <w:rsid w:val="36C27F3D"/>
    <w:rsid w:val="3CC0769E"/>
    <w:rsid w:val="3E644F3E"/>
    <w:rsid w:val="41B705F1"/>
    <w:rsid w:val="46B656B1"/>
    <w:rsid w:val="5120595E"/>
    <w:rsid w:val="52AC0505"/>
    <w:rsid w:val="54746768"/>
    <w:rsid w:val="5B9E3849"/>
    <w:rsid w:val="5E6C4C44"/>
    <w:rsid w:val="624D2193"/>
    <w:rsid w:val="644C7B6F"/>
    <w:rsid w:val="698B57A2"/>
    <w:rsid w:val="6E9042E0"/>
    <w:rsid w:val="6FDE40BA"/>
    <w:rsid w:val="72F27F8E"/>
    <w:rsid w:val="73783440"/>
    <w:rsid w:val="7437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FollowedHyperlink"/>
    <w:basedOn w:val="5"/>
    <w:qFormat/>
    <w:uiPriority w:val="0"/>
    <w:rPr>
      <w:color w:val="353535"/>
      <w:u w:val="none"/>
    </w:rPr>
  </w:style>
  <w:style w:type="character" w:styleId="7">
    <w:name w:val="Hyperlink"/>
    <w:basedOn w:val="5"/>
    <w:qFormat/>
    <w:uiPriority w:val="0"/>
    <w:rPr>
      <w:color w:val="333333"/>
      <w:u w:val="none"/>
    </w:rPr>
  </w:style>
  <w:style w:type="character" w:customStyle="1" w:styleId="8">
    <w:name w:val="column-name"/>
    <w:basedOn w:val="5"/>
    <w:qFormat/>
    <w:uiPriority w:val="0"/>
    <w:rPr>
      <w:b/>
      <w:color w:val="202020"/>
    </w:rPr>
  </w:style>
  <w:style w:type="character" w:customStyle="1" w:styleId="9">
    <w:name w:val="column-name1"/>
    <w:basedOn w:val="5"/>
    <w:qFormat/>
    <w:uiPriority w:val="0"/>
    <w:rPr>
      <w:color w:val="FFFFFF"/>
    </w:rPr>
  </w:style>
  <w:style w:type="character" w:customStyle="1" w:styleId="10">
    <w:name w:val="column-name2"/>
    <w:basedOn w:val="5"/>
    <w:qFormat/>
    <w:uiPriority w:val="0"/>
    <w:rPr>
      <w:color w:val="124D83"/>
    </w:rPr>
  </w:style>
  <w:style w:type="character" w:customStyle="1" w:styleId="11">
    <w:name w:val="column-name3"/>
    <w:basedOn w:val="5"/>
    <w:qFormat/>
    <w:uiPriority w:val="0"/>
    <w:rPr>
      <w:color w:val="124D83"/>
    </w:rPr>
  </w:style>
  <w:style w:type="character" w:customStyle="1" w:styleId="12">
    <w:name w:val="column-name4"/>
    <w:basedOn w:val="5"/>
    <w:qFormat/>
    <w:uiPriority w:val="0"/>
    <w:rPr>
      <w:color w:val="124D83"/>
    </w:rPr>
  </w:style>
  <w:style w:type="character" w:customStyle="1" w:styleId="13">
    <w:name w:val="item-name"/>
    <w:basedOn w:val="5"/>
    <w:qFormat/>
    <w:uiPriority w:val="0"/>
  </w:style>
  <w:style w:type="character" w:customStyle="1" w:styleId="14">
    <w:name w:val="item-name1"/>
    <w:basedOn w:val="5"/>
    <w:qFormat/>
    <w:uiPriority w:val="0"/>
  </w:style>
  <w:style w:type="character" w:customStyle="1" w:styleId="15">
    <w:name w:val="item-name2"/>
    <w:basedOn w:val="5"/>
    <w:qFormat/>
    <w:uiPriority w:val="0"/>
  </w:style>
  <w:style w:type="character" w:customStyle="1" w:styleId="16">
    <w:name w:val="item-name3"/>
    <w:basedOn w:val="5"/>
    <w:qFormat/>
    <w:uiPriority w:val="0"/>
  </w:style>
  <w:style w:type="character" w:customStyle="1" w:styleId="17">
    <w:name w:val="news_title"/>
    <w:basedOn w:val="5"/>
    <w:qFormat/>
    <w:uiPriority w:val="0"/>
  </w:style>
  <w:style w:type="character" w:customStyle="1" w:styleId="18">
    <w:name w:val="pubdate-month"/>
    <w:basedOn w:val="5"/>
    <w:qFormat/>
    <w:uiPriority w:val="0"/>
    <w:rPr>
      <w:color w:val="FFFFFF"/>
      <w:sz w:val="24"/>
      <w:szCs w:val="24"/>
      <w:shd w:val="clear" w:fill="CC0000"/>
    </w:rPr>
  </w:style>
  <w:style w:type="character" w:customStyle="1" w:styleId="19">
    <w:name w:val="pubdate-day"/>
    <w:basedOn w:val="5"/>
    <w:qFormat/>
    <w:uiPriority w:val="0"/>
    <w:rPr>
      <w:shd w:val="clear" w:fill="F2F2F2"/>
    </w:rPr>
  </w:style>
  <w:style w:type="character" w:customStyle="1" w:styleId="20">
    <w:name w:val="news_meta"/>
    <w:basedOn w:val="5"/>
    <w:qFormat/>
    <w:uiPriority w:val="0"/>
  </w:style>
  <w:style w:type="character" w:customStyle="1" w:styleId="21">
    <w:name w:val="column-name12"/>
    <w:basedOn w:val="5"/>
    <w:qFormat/>
    <w:uiPriority w:val="0"/>
    <w:rPr>
      <w:b/>
      <w:color w:val="202020"/>
    </w:rPr>
  </w:style>
  <w:style w:type="character" w:customStyle="1" w:styleId="22">
    <w:name w:val="column-name13"/>
    <w:basedOn w:val="5"/>
    <w:qFormat/>
    <w:uiPriority w:val="0"/>
    <w:rPr>
      <w:color w:val="FFFFFF"/>
    </w:rPr>
  </w:style>
  <w:style w:type="character" w:customStyle="1" w:styleId="23">
    <w:name w:val="column-name14"/>
    <w:basedOn w:val="5"/>
    <w:qFormat/>
    <w:uiPriority w:val="0"/>
    <w:rPr>
      <w:color w:val="124D83"/>
    </w:rPr>
  </w:style>
  <w:style w:type="character" w:customStyle="1" w:styleId="24">
    <w:name w:val="column-name15"/>
    <w:basedOn w:val="5"/>
    <w:qFormat/>
    <w:uiPriority w:val="0"/>
    <w:rPr>
      <w:color w:val="124D83"/>
    </w:rPr>
  </w:style>
  <w:style w:type="character" w:customStyle="1" w:styleId="25">
    <w:name w:val="column-name16"/>
    <w:basedOn w:val="5"/>
    <w:qFormat/>
    <w:uiPriority w:val="0"/>
    <w:rPr>
      <w:color w:val="124D8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1468</Words>
  <Characters>1799</Characters>
  <Lines>0</Lines>
  <Paragraphs>0</Paragraphs>
  <TotalTime>11</TotalTime>
  <ScaleCrop>false</ScaleCrop>
  <LinksUpToDate>false</LinksUpToDate>
  <CharactersWithSpaces>1897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2019-04-04T06:58:00Z</dcterms:created>
  <dc:creator>lenovo</dc:creator>
  <cp:lastModifiedBy>司甲鹏</cp:lastModifiedBy>
  <dcterms:modified xsi:type="dcterms:W3CDTF">2022-04-09T02:10:55Z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563F0D30559B4C018C26D1679CDB7C3C</vt:lpwstr>
  </property>
</Properties>
</file>