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4" w:lineRule="auto"/>
        <w:ind w:left="320" w:leftChars="100" w:right="320" w:rightChars="100"/>
        <w:rPr>
          <w:rFonts w:hint="eastAsia" w:ascii="仿宋_GB2312" w:eastAsia="仿宋_GB2312"/>
          <w:sz w:val="36"/>
        </w:rPr>
      </w:pPr>
    </w:p>
    <w:p>
      <w:pPr>
        <w:overflowPunct w:val="0"/>
        <w:autoSpaceDE w:val="0"/>
        <w:autoSpaceDN w:val="0"/>
        <w:spacing w:line="360" w:lineRule="auto"/>
        <w:jc w:val="left"/>
        <w:rPr>
          <w:rFonts w:hint="eastAsia" w:ascii="仿宋_GB2312" w:eastAsia="仿宋_GB2312"/>
          <w:sz w:val="36"/>
        </w:rPr>
      </w:pPr>
      <w:r>
        <w:rPr>
          <w:rFonts w:ascii="宋体" w:hAnsi="宋体"/>
          <w:color w:val="FF0000"/>
          <w:w w:val="80"/>
          <w:sz w:val="120"/>
        </w:rPr>
        <w:pict>
          <v:shape id="AutoShape 47" o:spid="_x0000_s1026" o:spt="175" type="#_x0000_t175" style="position:absolute;left:0pt;margin-left:4.25pt;margin-top:30.7pt;height:48.3pt;width:433.85pt;z-index:251661312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泉州师范学院委员会" style="font-family:方正小标宋简体;font-size:36pt;v-text-align:stretch-justify;"/>
          </v:shape>
        </w:pict>
      </w:r>
    </w:p>
    <w:p>
      <w:pPr>
        <w:overflowPunct w:val="0"/>
        <w:autoSpaceDE w:val="0"/>
        <w:autoSpaceDN w:val="0"/>
        <w:spacing w:line="360" w:lineRule="auto"/>
        <w:ind w:firstLine="360" w:firstLineChars="100"/>
        <w:jc w:val="left"/>
        <w:rPr>
          <w:rFonts w:hint="eastAsia" w:ascii="仿宋_GB2312" w:eastAsia="仿宋_GB2312"/>
          <w:sz w:val="36"/>
        </w:rPr>
      </w:pPr>
    </w:p>
    <w:p>
      <w:pPr>
        <w:overflowPunct w:val="0"/>
        <w:autoSpaceDE w:val="0"/>
        <w:autoSpaceDN w:val="0"/>
        <w:spacing w:line="360" w:lineRule="auto"/>
        <w:ind w:firstLine="360" w:firstLineChars="100"/>
        <w:jc w:val="left"/>
        <w:rPr>
          <w:rFonts w:hint="eastAsia" w:ascii="仿宋_GB2312" w:eastAsia="仿宋_GB2312"/>
          <w:sz w:val="36"/>
        </w:rPr>
      </w:pPr>
    </w:p>
    <w:p>
      <w:pPr>
        <w:overflowPunct w:val="0"/>
        <w:autoSpaceDE w:val="0"/>
        <w:autoSpaceDN w:val="0"/>
        <w:spacing w:line="360" w:lineRule="auto"/>
        <w:ind w:firstLine="320" w:firstLineChars="100"/>
        <w:jc w:val="left"/>
        <w:rPr>
          <w:rFonts w:hint="eastAsia" w:ascii="仿宋_GB2312" w:eastAsia="仿宋_GB2312"/>
          <w:sz w:val="32"/>
        </w:rPr>
      </w:pPr>
    </w:p>
    <w:p>
      <w:pPr>
        <w:overflowPunct w:val="0"/>
        <w:autoSpaceDE w:val="0"/>
        <w:autoSpaceDN w:val="0"/>
        <w:spacing w:line="360" w:lineRule="auto"/>
        <w:ind w:right="320" w:rightChars="100"/>
        <w:jc w:val="center"/>
        <w:rPr>
          <w:rFonts w:hint="eastAsia" w:ascii="楷体_GB2312" w:hAnsi="楷体_GB2312" w:eastAsia="楷体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382905</wp:posOffset>
                </wp:positionV>
                <wp:extent cx="5615305" cy="635"/>
                <wp:effectExtent l="0" t="15875" r="4445" b="215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30.15pt;height:0.05pt;width:442.15pt;z-index:251662336;mso-width-relative:page;mso-height-relative:page;" filled="f" stroked="t" coordsize="21600,21600" o:gfxdata="UEsDBAoAAAAAAIdO4kAAAAAAAAAAAAAAAAAEAAAAZHJzL1BLAwQUAAAACACHTuJAep6y2tkAAAAI&#10;AQAADwAAAGRycy9kb3ducmV2LnhtbE2PT0vDQBDF74LfYRnBi7S7iSXEmE0pgiDkINYePE6yYxLM&#10;zobs9o/99G5P9vjmPd77Tbk+2VEcaPaDYw3JUoEgbp0ZuNOw+3xd5CB8QDY4OiYNv+RhXd3elFgY&#10;d+QPOmxDJ2IJ+wI19CFMhZS+7cmiX7qJOHrfbrYYopw7aWY8xnI7ylSpTFocOC70ONFLT+3Pdm81&#10;POBXtsl9khr3XjfnN1vvzpta6/u7RD2DCHQK/2G44Ed0qCJT4/ZsvBg1LJJVTGrI1COI6Od5+gSi&#10;uRxWIKtSXj9Q/QFQSwMEFAAAAAgAh07iQMM4777+AQAA9QMAAA4AAABkcnMvZTJvRG9jLnhtbK1T&#10;TY7TMBTeI3EHy3uadDotKGo6iyllg6AScIBX20ks+U+227SX4AJI7GDFkj23meEYPDuhDMOmC7Jw&#10;nv0+f37f5+flzVErchA+SGtqOp2UlAjDLJemremH95tnLygJEQwHZY2o6UkEerN6+mTZu0pc2c4q&#10;LjxBEhOq3tW0i9FVRRFYJzSEiXXCYLKxXkPEqW8L7qFHdq2Kq7JcFL313HnLRAi4uh6SdGT0lxDa&#10;ppFMrC3ba2HiwOqFgoiSQiddoKtcbdMIFt82TRCRqJqi0phHPATjXRqL1RKq1oPrJBtLgEtKeKRJ&#10;gzR46JlqDRHI3st/qLRk3gbbxAmzuhiEZEdQxbR85M27DpzIWtDq4M6mh/9Hy94ctp5IXtNrSgxo&#10;vPD7T9/vPn75+eMzjvffvpLrZFLvQoXYW7P14yy4rU+Kj43X6Y9ayDEbezobK46RMFycL6bzWTmn&#10;hGFuMZsnxuLPVudDfCWsJimoqZImqYYKDq9DHKC/IWlZGdLXdDZ9PsdbZIA92ODdY6gd6gimzZuD&#10;VZJvpFJpS/Dt7lZ5cgDsg82mxG+s4S9YOmUNoRtwOZVgUHUC+EvDSTw5dMjgw6CpBi04JUrgO0pR&#10;RkaQ6hIkylcmUYvcpaPQZPNgbIp2lp/wdvbOy7ZDY6a55pTBbsgOjp2b2u3hHOOHr3X1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qestrZAAAACAEAAA8AAAAAAAAAAQAgAAAAIgAAAGRycy9kb3du&#10;cmV2LnhtbFBLAQIUABQAAAAIAIdO4kDDOO++/gEAAPUDAAAOAAAAAAAAAAEAIAAAACgBAABkcnMv&#10;ZTJvRG9jLnhtbFBLBQYAAAAABgAGAFkBAACYBQAAAAA=&#10;">
                <v:path arrowok="t"/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泉师委〔</w:t>
      </w:r>
      <w:r>
        <w:rPr>
          <w:rFonts w:hint="eastAsia" w:ascii="仿宋_GB2312" w:eastAsia="仿宋_GB2312"/>
          <w:sz w:val="32"/>
          <w:lang w:val="en-US" w:eastAsia="zh-CN"/>
        </w:rPr>
        <w:t>2021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overflowPunct w:val="0"/>
        <w:autoSpaceDE w:val="0"/>
        <w:autoSpaceDN w:val="0"/>
        <w:spacing w:line="360" w:lineRule="auto"/>
        <w:ind w:left="320" w:leftChars="100" w:right="320" w:rightChars="100"/>
        <w:jc w:val="center"/>
        <w:rPr>
          <w:rFonts w:hint="eastAsia" w:ascii="楷体_GB2312" w:hAnsi="楷体_GB2312" w:eastAsia="楷体_GB2312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中共泉州师范学院委员会关于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成立</w:t>
      </w:r>
      <w:r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  <w:t>党委巡察工作办公室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60" w:leftChars="-50" w:right="-160" w:rightChars="-50"/>
        <w:textAlignment w:val="auto"/>
        <w:rPr>
          <w:rFonts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各二级党委（党总支）、</w:t>
      </w:r>
      <w:bookmarkStart w:id="4" w:name="_GoBack"/>
      <w:bookmarkEnd w:id="4"/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60" w:leftChars="-50" w:right="-160" w:rightChars="-50" w:firstLine="640" w:firstLineChars="200"/>
        <w:textAlignment w:val="auto"/>
        <w:rPr>
          <w:rFonts w:ascii="仿宋_GB2312" w:hAnsi="宋体"/>
          <w:bCs/>
          <w:szCs w:val="28"/>
        </w:rPr>
      </w:pP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根据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省委有关省直单位党委做好巡察工作的指导意见和</w:t>
      </w: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省纪委监委有关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要求</w:t>
      </w: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，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为切实加强党内监督，深化全面从严治党，健全完善监督体系</w:t>
      </w: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，经校党委常委会研究，决定成立党委巡察工作办公室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（简称巡察办）。巡察办作为学校巡察工作领导小组的日常办事机构，主要承担学校巡察工作的统筹协调、指导督导、服务保障等职责。</w:t>
      </w: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巡察办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规格为副</w:t>
      </w: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处级，设主任、副主任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和科级巡察专员</w:t>
      </w:r>
      <w:r>
        <w:rPr>
          <w:rFonts w:ascii="仿宋_GB2312" w:hAnsi="仿宋_GB2312" w:cs="仿宋_GB2312"/>
          <w:color w:val="000000"/>
          <w:szCs w:val="32"/>
          <w:shd w:val="clear" w:color="auto" w:fill="FFFFFF"/>
        </w:rPr>
        <w:t>各1名。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60" w:rightChars="-50"/>
        <w:textAlignment w:val="auto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60" w:rightChars="-50"/>
        <w:jc w:val="center"/>
        <w:textAlignment w:val="auto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  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中共泉州师范学院委员会</w:t>
      </w:r>
    </w:p>
    <w:p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60" w:rightChars="-50"/>
        <w:jc w:val="center"/>
        <w:textAlignment w:val="auto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   2021年4月</w:t>
      </w:r>
      <w:r>
        <w:rPr>
          <w:rFonts w:hint="eastAsia" w:ascii="仿宋_GB2312"/>
          <w:szCs w:val="28"/>
          <w:lang w:val="en-US" w:eastAsia="zh-CN"/>
        </w:rPr>
        <w:t>21</w:t>
      </w:r>
      <w:r>
        <w:rPr>
          <w:rFonts w:hint="eastAsia" w:ascii="仿宋_GB2312"/>
          <w:szCs w:val="28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60" w:rightChars="-50"/>
        <w:jc w:val="center"/>
        <w:textAlignment w:val="auto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4Iae53wEAAOgDAAAOAAAAZHJzL2Uyb0RvYy54bWytU01v2zAM&#10;vQ/YfxB0b+wY7VoYcXpo1l2KLcC2H6BItC1AXxCVOPn3o+Q0a7tLDvNBpkTyke+JWj0erWEHiKi9&#10;6/hyUXMGTnql3dDx37+ebx44wyScEsY76PgJkD+uP39aTaGFxo/eKIiMQBy2U+j4mFJoqwrlCFbg&#10;wgdw5Ox9tCLRNg6VimIidGuqpq6/VJOPKkQvAZFON7OTnxHjNYC+77WEjZd7Cy7NqBGMSEQJRx2Q&#10;r0u3fQ8y/eh7hMRMx4lpKisVIXuX12q9Eu0QRRi1PLcgrmnhAycrtKOiF6iNSILto/4HymoZPfo+&#10;LaS31UykKEIslvUHbX6OIkDhQlJjuIiO/w9Wfj9sI9Oq4w1nTli68BftgN1mZaaALQU8uW087zBs&#10;Y6Z57KPNfyLAjkXN00VNOCYm6fCuubt/qElo+eqr/iaGiOkbeMuy0XFDNYt+4vCCiYpR6GtIrmMc&#10;m2hYm/uCJ2jserpugraBWkc3lGT0RqtnbUxOwTjsnkxkB5GvvnyZEwG/C8tVNgLHOa645qEYQaiv&#10;TrF0CiSKo7fAcw8WFGcG6OlkiwBFm4Q210RSaeNyApTBPBPNIs+yZmvn1YkuZB+iHkYSZll6zh4a&#10;gNL9eVjzhL3dk/32ga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aWvU7UAAAABgEAAA8AAAAA&#10;AAAAAQAgAAAAIgAAAGRycy9kb3ducmV2LnhtbFBLAQIUABQAAAAIAIdO4kA4Iae53wEAAOgDAAAO&#10;AAAAAAAAAAEAIAAAACM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"/>
          <w:sz w:val="28"/>
          <w:szCs w:val="28"/>
          <w:lang w:val="en-US" w:eastAsia="zh-CN"/>
        </w:rPr>
        <w:t>泉州师范学院党政办公室              2021年4月22</w:t>
      </w:r>
      <w:r>
        <w:rPr>
          <w:rFonts w:hint="eastAsia" w:ascii="仿宋_GB2312" w:hAnsi="仿宋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D1iOqV3wEAAOgDAAAOAAAAZHJzL2Uyb0RvYy54bWytU01v2zAM&#10;vQ/YfxB0X+xkyFoYcXpo1l2KLcC2H6BItC1AXxCVOPn3o2Q3a7tLDvNBpkTyke+J2jycrWEniKi9&#10;a/lyUXMGTnqlXd/y37+ePt1zhkk4JYx30PILIH/YfvywGUMDKz94oyAyAnHYjKHlQ0qhqSqUA1iB&#10;Cx/AkbPz0YpE29hXKoqR0K2pVnX9pRp9VCF6CYh0upucfEaMtwD6rtMSdl4eLbg0oUYwIhElHHRA&#10;vi3ddh3I9KPrEBIzLSemqaxUhOxDXqvtRjR9FGHQcm5B3NLCO05WaEdFr1A7kQQ7Rv0PlNUyevRd&#10;Wkhvq4lIUYRYLOt32vwcRIDChaTGcBUd/x+s/H7aR6ZVyz9z5oSlC3/WDtg6KzMGbCjg0e3jvMOw&#10;j5nmuYs2/4kAOxc1L1c14ZyYpMP1an13X5PQ8sVX/U0MEdM38JZlo+WGahb9xOkZExWj0JeQXMc4&#10;NtKwru4KnqCx6+i6CdoGah1dX5LRG62etDE5BWN/eDSRnUS++vJlTgT8JixX2QkcprjimoZiAKG+&#10;OsXSJZAojt4Czz1YUJwZoKeTLQIUTRLa3BJJpY3LCVAGcyaaRZ5kzdbBqwtdyDFE3Q8kzLL0nD00&#10;AKX7eVjzhL3ek/36gW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8jFubUAAAABgEAAA8AAAAA&#10;AAAAAQAgAAAAIgAAAGRycy9kb3ducmV2LnhtbFBLAQIUABQAAAAIAIdO4kD1iOqV3wEAAOgDAAAO&#10;AAAAAAAAAAEAIAAAACM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文尾"/>
      <w:bookmarkEnd w:id="0"/>
      <w:bookmarkStart w:id="1" w:name="拟稿单位"/>
      <w:bookmarkEnd w:id="1"/>
      <w:bookmarkStart w:id="2" w:name="附注"/>
      <w:bookmarkEnd w:id="2"/>
      <w:bookmarkStart w:id="3" w:name="抄报"/>
      <w:bookmarkEnd w:id="3"/>
      <w:r>
        <w:rPr>
          <w:rFonts w:hint="eastAsia" w:ascii="仿宋_GB2312" w:hAnsi="仿宋"/>
          <w:sz w:val="28"/>
          <w:szCs w:val="28"/>
          <w:lang w:val="en-US" w:eastAsia="zh-CN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3B15"/>
    <w:rsid w:val="04BE2B9A"/>
    <w:rsid w:val="05613538"/>
    <w:rsid w:val="255B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2021-04-22T03:08:00Z</dcterms:created>
  <dc:creator>郭秋月</dc:creator>
  <cp:lastModifiedBy>davy</cp:lastModifiedBy>
  <cp:lastPrinted>2021-06-11T03:58:03Z</cp:lastPrinted>
  <dcterms:modified xsi:type="dcterms:W3CDTF">2021-06-11T04:04:50Z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DBBE02CBB6424523A6F033C508D64934</vt:lpwstr>
  </property>
</Properties>
</file>