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EA26">
      <w:pPr>
        <w:spacing w:before="112" w:line="20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“一站式”学生社区特色楼栋文化创建方案</w:t>
      </w:r>
    </w:p>
    <w:p w14:paraId="67CD66EC">
      <w:pPr>
        <w:spacing w:before="112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获奖名单</w:t>
      </w:r>
    </w:p>
    <w:p w14:paraId="45D8E998">
      <w:pPr>
        <w:spacing w:line="335" w:lineRule="auto"/>
        <w:rPr>
          <w:rFonts w:ascii="Arial"/>
          <w:sz w:val="21"/>
        </w:rPr>
      </w:pPr>
    </w:p>
    <w:bookmarkEnd w:id="0"/>
    <w:p w14:paraId="340A6636">
      <w:pPr>
        <w:spacing w:line="335" w:lineRule="auto"/>
        <w:rPr>
          <w:rFonts w:ascii="Arial"/>
          <w:sz w:val="21"/>
        </w:rPr>
      </w:pPr>
    </w:p>
    <w:p w14:paraId="4C146702">
      <w:pPr>
        <w:pStyle w:val="2"/>
        <w:spacing w:before="55" w:line="360" w:lineRule="auto"/>
        <w:ind w:left="17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一等奖：美术与设计学院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赖佳顺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卢欣怡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温建强</w:t>
      </w:r>
    </w:p>
    <w:p w14:paraId="2438652C">
      <w:pPr>
        <w:pStyle w:val="2"/>
        <w:spacing w:before="55" w:line="360" w:lineRule="auto"/>
        <w:ind w:left="17"/>
        <w:rPr>
          <w:rFonts w:hint="eastAsia"/>
          <w:lang w:eastAsia="zh-CN"/>
        </w:rPr>
      </w:pPr>
    </w:p>
    <w:p w14:paraId="00EC08D4">
      <w:pPr>
        <w:pStyle w:val="2"/>
        <w:spacing w:before="55" w:line="360" w:lineRule="auto"/>
        <w:ind w:left="17"/>
        <w:rPr>
          <w:rFonts w:hint="eastAsia"/>
          <w:lang w:eastAsia="zh-CN"/>
        </w:rPr>
      </w:pPr>
      <w:r>
        <w:rPr>
          <w:rFonts w:hint="eastAsia"/>
          <w:lang w:eastAsia="zh-CN"/>
        </w:rPr>
        <w:t>二等奖：音乐与舞蹈学院  蔡雅淇</w:t>
      </w:r>
    </w:p>
    <w:p w14:paraId="7BF75246">
      <w:pPr>
        <w:pStyle w:val="2"/>
        <w:spacing w:before="55" w:line="360" w:lineRule="auto"/>
        <w:ind w:left="17" w:firstLine="124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南安学院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许珍柅</w:t>
      </w:r>
    </w:p>
    <w:p w14:paraId="6535614F">
      <w:pPr>
        <w:pStyle w:val="2"/>
        <w:spacing w:before="55" w:line="360" w:lineRule="auto"/>
        <w:ind w:left="17" w:firstLine="1240" w:firstLineChars="400"/>
        <w:rPr>
          <w:rFonts w:hint="eastAsia"/>
          <w:lang w:eastAsia="zh-CN"/>
        </w:rPr>
      </w:pPr>
    </w:p>
    <w:p w14:paraId="044BB11D">
      <w:pPr>
        <w:pStyle w:val="2"/>
        <w:spacing w:before="55" w:line="360" w:lineRule="auto"/>
        <w:ind w:left="17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三等奖：化工与材料学院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官意如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程如心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钱经纬</w:t>
      </w:r>
    </w:p>
    <w:p w14:paraId="655DD6F9">
      <w:pPr>
        <w:pStyle w:val="2"/>
        <w:spacing w:before="55" w:line="360" w:lineRule="auto"/>
        <w:ind w:left="17" w:firstLine="124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文学与传播学院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柯舒鋆 王星宇 吴楚</w:t>
      </w:r>
    </w:p>
    <w:p w14:paraId="099552BE">
      <w:pPr>
        <w:pStyle w:val="2"/>
        <w:spacing w:before="55" w:line="360" w:lineRule="auto"/>
        <w:ind w:left="17" w:firstLine="124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交通与航海学院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蒙继家 沈德恺 潘伟秀</w:t>
      </w:r>
    </w:p>
    <w:p w14:paraId="2CD67386"/>
    <w:sectPr>
      <w:footerReference r:id="rId5" w:type="default"/>
      <w:pgSz w:w="11906" w:h="16839"/>
      <w:pgMar w:top="1431" w:right="1474" w:bottom="1156" w:left="1591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2682"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jc3N2U3NmQwNzJiNzAwODY4NTNmOGU5YTMxM2MifQ=="/>
  </w:docVars>
  <w:rsids>
    <w:rsidRoot w:val="10DD42EA"/>
    <w:rsid w:val="10D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2025-04-29T06:23:00Z</dcterms:created>
  <dc:creator>Administrator</dc:creator>
  <cp:lastModifiedBy>Administrator</cp:lastModifiedBy>
  <dcterms:modified xsi:type="dcterms:W3CDTF">2025-04-29T06:23:51Z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914C98D909624233ABE88DC7520A187F_11</vt:lpwstr>
  </property>
</Properties>
</file>