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关于加强论文等科研成果原始数据资料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管理要求的通知</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各单位：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为深入贯彻落实中共中央办公厅 国务院办公厅《关于进一步弘扬科学家精神加强作风和学风建设的意见》等文件精神，根据《福建省科学技术厅关于开展论文学术不端自查和挂名现象清理工作的通知》（闽科监函〔2023〕24号）要求，学校前期开展了论文学术不端自查和挂名清查工作。现根据《福建省科技厅关于加强论文原始数据管理工作的通知》（闽科监函〔2023〕34号）最新工作要求，请各单位落实好本单位的增量论文（新发表论文）和存量论文的原始数据统一管理工作。现将有关事项通知如下，请我校各科研成果完成人、各单位遵照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一、建立管理台账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于2018年1月1日以来发表并已进行自查清理的论文，进一步完善本单位论文管理工作台账，对台账中论文原始数据未提交所在单位统一管理的，应加强整改，督促论文作者将实验记录、实验数据等原始数据资料提交所在单位统一管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各单位于2023年11月12日前将整改完成后的论文台账清单（附件1）、汇总表（附件2）连同论文原始数据提交科研管理部门。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2.对于2023年及以后的增量论文（不含2023年已进行自查清理的论文），在论文发表后1个月内，请通知相关成果完成人将涉及的实验记录、实验数据等原始数据资料提交所在单位统一管理。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各单位应于每年1月份将上一年度新发表的论文台账清单、汇总表连同论文原始数据提交科研管理部门。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二、健全工作机制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单位应建立健全本单位论文等科研成果原始数据资料管理相关制度，明确管理范围、职责与流程等事项，将本单位论文台账管理作为日常工作的常态，加强对论文不端行为的主动监测，做好论文等科研成果原始数据规范化备案管理工作。对于涉及国家秘密的科研成果原始数据资料管理应符合有关保密管理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体流程与要求：成果完成人在投稿前(最晚不得迟于论文发表后一个月)填写《泉州师范学院学术论文备案表》（附件3）,所有论文作者及标注基金的负责人需签署知情同意；如有涉及科研伦理的，须提供相应伦理审批件；研究性论文需将所涉及的原始图片、实验数据等资料交由所在单位统一保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自2023年9月12日起，报销论文版面费需经二级学院审核，未按要求备案的学术论文不予报销版面费，不予认定科研业绩。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三、加强监督检查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各单位要根据实际情况，做好论文等科研成果原始数据资料管理所必要的保障措施，定期组织对本单位的论文等科研成果原始数据资料管理的监督检查，组织做好接受学校和上级主管部门监督检查。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理工科单位联系人：王福明， 22909330；材料报送地址：行政楼301；电子邮箱：qztckyc@qztc.edu.cn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文科单位联系人：朱思，22919105；材料报送地址：行</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政楼708；电子邮箱：skzx@qztc.edu.cn</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科学技术处</w:t>
      </w:r>
      <w:r>
        <w:rPr>
          <w:rFonts w:hint="eastAsia" w:ascii="仿宋_GB2312" w:hAnsi="仿宋_GB2312" w:eastAsia="仿宋_GB2312" w:cs="仿宋_GB2312"/>
          <w:sz w:val="32"/>
          <w:szCs w:val="32"/>
          <w:lang w:val="en-US" w:eastAsia="zh-CN"/>
        </w:rPr>
        <w:t xml:space="preserve">   社会科学发展研究中心（社会科学处）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2023年9月12日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YzBlNjdiZWI4OGEzZjI2YWYzOTczYmRkMDBkN2QifQ=="/>
  </w:docVars>
  <w:rsids>
    <w:rsidRoot w:val="00000000"/>
    <w:rsid w:val="0D59386A"/>
    <w:rsid w:val="19346808"/>
    <w:rsid w:val="259D40D2"/>
    <w:rsid w:val="2D7A36F5"/>
    <w:rsid w:val="36A209E6"/>
    <w:rsid w:val="4CBD04CF"/>
    <w:rsid w:val="5E4A53AE"/>
    <w:rsid w:val="65F9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2023-09-05T01:00:00Z</dcterms:created>
  <dc:creator>Administrator</dc:creator>
  <cp:lastModifiedBy>阿明</cp:lastModifiedBy>
  <dcterms:modified xsi:type="dcterms:W3CDTF">2023-09-12T06:57:31Z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A81EB46E679F480FB66A15630F613A0B_12</vt:lpwstr>
  </property>
</Properties>
</file>