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412" w:rsidRDefault="00750412" w:rsidP="00644F1F">
      <w:pPr>
        <w:jc w:val="center"/>
        <w:rPr>
          <w:rFonts w:ascii="仿宋_GB2312" w:eastAsia="仿宋_GB2312"/>
          <w:bCs/>
          <w:color w:val="333333"/>
          <w:sz w:val="32"/>
          <w:szCs w:val="32"/>
        </w:rPr>
      </w:pPr>
    </w:p>
    <w:p w:rsidR="00750412" w:rsidRDefault="00750412" w:rsidP="00644F1F">
      <w:pPr>
        <w:jc w:val="center"/>
        <w:rPr>
          <w:rFonts w:ascii="仿宋_GB2312" w:eastAsia="仿宋_GB2312"/>
          <w:bCs/>
          <w:color w:val="333333"/>
          <w:sz w:val="32"/>
          <w:szCs w:val="32"/>
        </w:rPr>
      </w:pPr>
    </w:p>
    <w:p w:rsidR="00750412" w:rsidRDefault="00750412" w:rsidP="00644F1F">
      <w:pPr>
        <w:jc w:val="center"/>
        <w:rPr>
          <w:rFonts w:ascii="仿宋_GB2312" w:eastAsia="仿宋_GB2312"/>
          <w:bCs/>
          <w:color w:val="333333"/>
          <w:sz w:val="32"/>
          <w:szCs w:val="32"/>
        </w:rPr>
      </w:pPr>
    </w:p>
    <w:p w:rsidR="00750412" w:rsidRDefault="00750412" w:rsidP="00644F1F">
      <w:pPr>
        <w:jc w:val="center"/>
        <w:rPr>
          <w:rFonts w:ascii="仿宋_GB2312" w:eastAsia="仿宋_GB2312"/>
          <w:bCs/>
          <w:color w:val="333333"/>
          <w:sz w:val="32"/>
          <w:szCs w:val="32"/>
        </w:rPr>
      </w:pPr>
    </w:p>
    <w:p w:rsidR="00750412" w:rsidRDefault="00750412" w:rsidP="00644F1F">
      <w:pPr>
        <w:jc w:val="center"/>
        <w:rPr>
          <w:rFonts w:ascii="仿宋_GB2312" w:eastAsia="仿宋_GB2312"/>
          <w:sz w:val="32"/>
          <w:szCs w:val="32"/>
        </w:rPr>
      </w:pPr>
      <w:r w:rsidRPr="00F65540">
        <w:rPr>
          <w:rFonts w:ascii="仿宋_GB2312" w:eastAsia="仿宋_GB2312" w:hint="eastAsia"/>
          <w:bCs/>
          <w:color w:val="333333"/>
          <w:sz w:val="32"/>
          <w:szCs w:val="32"/>
        </w:rPr>
        <w:t>泉师</w:t>
      </w:r>
      <w:r>
        <w:rPr>
          <w:rFonts w:ascii="仿宋_GB2312" w:eastAsia="仿宋_GB2312" w:hint="eastAsia"/>
          <w:bCs/>
          <w:color w:val="333333"/>
          <w:sz w:val="32"/>
          <w:szCs w:val="32"/>
        </w:rPr>
        <w:t>资</w:t>
      </w:r>
      <w:r w:rsidRPr="00F65540">
        <w:rPr>
          <w:rFonts w:ascii="仿宋_GB2312" w:eastAsia="仿宋_GB2312" w:hint="eastAsia"/>
          <w:sz w:val="32"/>
          <w:szCs w:val="32"/>
        </w:rPr>
        <w:t>〔</w:t>
      </w:r>
      <w:r>
        <w:rPr>
          <w:rFonts w:ascii="仿宋_GB2312" w:eastAsia="仿宋_GB2312"/>
          <w:sz w:val="32"/>
          <w:szCs w:val="32"/>
        </w:rPr>
        <w:t>2016</w:t>
      </w:r>
      <w:r w:rsidRPr="00F65540">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号</w:t>
      </w:r>
    </w:p>
    <w:p w:rsidR="00750412" w:rsidRDefault="00750412" w:rsidP="00644F1F">
      <w:pPr>
        <w:jc w:val="center"/>
        <w:rPr>
          <w:rFonts w:ascii="仿宋_GB2312" w:eastAsia="仿宋_GB2312"/>
          <w:sz w:val="32"/>
          <w:szCs w:val="32"/>
        </w:rPr>
      </w:pPr>
    </w:p>
    <w:p w:rsidR="00750412" w:rsidRPr="00042EB2" w:rsidRDefault="00750412" w:rsidP="00042EB2">
      <w:pPr>
        <w:spacing w:line="440" w:lineRule="exact"/>
        <w:jc w:val="center"/>
        <w:rPr>
          <w:rFonts w:ascii="宋体"/>
          <w:b/>
          <w:sz w:val="32"/>
          <w:szCs w:val="32"/>
        </w:rPr>
      </w:pPr>
      <w:r>
        <w:rPr>
          <w:rFonts w:ascii="宋体" w:hAnsi="宋体" w:hint="eastAsia"/>
          <w:b/>
          <w:sz w:val="32"/>
          <w:szCs w:val="32"/>
        </w:rPr>
        <w:t>关于印发</w:t>
      </w:r>
      <w:r w:rsidRPr="006B1C9D">
        <w:rPr>
          <w:rFonts w:ascii="宋体" w:hAnsi="宋体" w:hint="eastAsia"/>
          <w:b/>
          <w:sz w:val="32"/>
          <w:szCs w:val="32"/>
        </w:rPr>
        <w:t>泉州师范学院</w:t>
      </w:r>
      <w:r>
        <w:rPr>
          <w:rFonts w:ascii="宋体" w:hAnsi="宋体" w:hint="eastAsia"/>
          <w:b/>
          <w:sz w:val="32"/>
          <w:szCs w:val="32"/>
        </w:rPr>
        <w:t>固定资产</w:t>
      </w:r>
      <w:r w:rsidRPr="006B1C9D">
        <w:rPr>
          <w:rFonts w:ascii="宋体" w:hAnsi="宋体" w:hint="eastAsia"/>
          <w:b/>
          <w:sz w:val="32"/>
          <w:szCs w:val="32"/>
        </w:rPr>
        <w:t>管理</w:t>
      </w:r>
      <w:r>
        <w:rPr>
          <w:rFonts w:ascii="宋体" w:hAnsi="宋体" w:hint="eastAsia"/>
          <w:b/>
          <w:sz w:val="32"/>
          <w:szCs w:val="32"/>
        </w:rPr>
        <w:t>处置试行</w:t>
      </w:r>
      <w:r w:rsidRPr="006B1C9D">
        <w:rPr>
          <w:rFonts w:ascii="宋体" w:hAnsi="宋体" w:hint="eastAsia"/>
          <w:b/>
          <w:sz w:val="32"/>
          <w:szCs w:val="32"/>
        </w:rPr>
        <w:t>办法</w:t>
      </w:r>
      <w:r>
        <w:rPr>
          <w:rFonts w:ascii="宋体" w:hAnsi="宋体" w:hint="eastAsia"/>
          <w:b/>
          <w:sz w:val="32"/>
          <w:szCs w:val="32"/>
        </w:rPr>
        <w:t>的通知</w:t>
      </w:r>
    </w:p>
    <w:p w:rsidR="00750412" w:rsidRDefault="00750412" w:rsidP="006B1C9D">
      <w:pPr>
        <w:snapToGrid w:val="0"/>
        <w:spacing w:line="360" w:lineRule="auto"/>
        <w:rPr>
          <w:rFonts w:ascii="仿宋_GB2312" w:eastAsia="仿宋_GB2312" w:hAnsi="宋体" w:cs="宋体"/>
          <w:b/>
          <w:bCs/>
          <w:color w:val="000000"/>
          <w:kern w:val="0"/>
          <w:sz w:val="32"/>
          <w:szCs w:val="32"/>
        </w:rPr>
      </w:pPr>
    </w:p>
    <w:p w:rsidR="00750412" w:rsidRPr="006B1C9D" w:rsidRDefault="00750412" w:rsidP="006B1C9D">
      <w:pPr>
        <w:snapToGrid w:val="0"/>
        <w:spacing w:line="360" w:lineRule="auto"/>
        <w:rPr>
          <w:rFonts w:ascii="仿宋_GB2312" w:eastAsia="仿宋_GB2312" w:hAnsi="宋体" w:cs="宋体"/>
          <w:bCs/>
          <w:color w:val="000000"/>
          <w:kern w:val="0"/>
          <w:sz w:val="30"/>
          <w:szCs w:val="30"/>
        </w:rPr>
      </w:pPr>
      <w:r w:rsidRPr="006B1C9D">
        <w:rPr>
          <w:rFonts w:ascii="仿宋_GB2312" w:eastAsia="仿宋_GB2312" w:hAnsi="宋体" w:cs="宋体" w:hint="eastAsia"/>
          <w:bCs/>
          <w:color w:val="000000"/>
          <w:kern w:val="0"/>
          <w:sz w:val="30"/>
          <w:szCs w:val="30"/>
        </w:rPr>
        <w:t>各单位：</w:t>
      </w:r>
    </w:p>
    <w:p w:rsidR="00750412" w:rsidRPr="006B1C9D" w:rsidRDefault="00750412" w:rsidP="00706624">
      <w:pPr>
        <w:spacing w:line="540" w:lineRule="exact"/>
        <w:ind w:firstLineChars="200" w:firstLine="600"/>
        <w:rPr>
          <w:rFonts w:ascii="仿宋_GB2312" w:eastAsia="仿宋_GB2312" w:hAnsi="仿宋"/>
          <w:sz w:val="30"/>
          <w:szCs w:val="30"/>
        </w:rPr>
      </w:pPr>
      <w:r w:rsidRPr="006B1C9D">
        <w:rPr>
          <w:rFonts w:ascii="仿宋_GB2312" w:eastAsia="仿宋_GB2312" w:hAnsi="仿宋" w:hint="eastAsia"/>
          <w:sz w:val="30"/>
          <w:szCs w:val="30"/>
        </w:rPr>
        <w:t>现将《泉州师范学院</w:t>
      </w:r>
      <w:r>
        <w:rPr>
          <w:rFonts w:ascii="仿宋_GB2312" w:eastAsia="仿宋_GB2312" w:hAnsi="仿宋" w:hint="eastAsia"/>
          <w:sz w:val="30"/>
          <w:szCs w:val="30"/>
        </w:rPr>
        <w:t>固定资产处置管理试行办法</w:t>
      </w:r>
      <w:r w:rsidRPr="006B1C9D">
        <w:rPr>
          <w:rFonts w:ascii="仿宋_GB2312" w:eastAsia="仿宋_GB2312" w:hAnsi="仿宋" w:hint="eastAsia"/>
          <w:sz w:val="30"/>
          <w:szCs w:val="30"/>
        </w:rPr>
        <w:t>》印发给你们，请遵照执行。</w:t>
      </w:r>
    </w:p>
    <w:p w:rsidR="00750412" w:rsidRPr="006B1C9D" w:rsidRDefault="00750412" w:rsidP="00706624">
      <w:pPr>
        <w:spacing w:line="540" w:lineRule="exact"/>
        <w:ind w:firstLineChars="200" w:firstLine="600"/>
        <w:rPr>
          <w:rFonts w:ascii="仿宋_GB2312" w:eastAsia="仿宋_GB2312" w:hAnsi="仿宋"/>
          <w:sz w:val="30"/>
          <w:szCs w:val="30"/>
        </w:rPr>
      </w:pPr>
    </w:p>
    <w:p w:rsidR="00750412" w:rsidRPr="006B1C9D" w:rsidRDefault="00750412" w:rsidP="00706624">
      <w:pPr>
        <w:ind w:firstLineChars="200" w:firstLine="600"/>
        <w:rPr>
          <w:rFonts w:ascii="仿宋_GB2312" w:eastAsia="仿宋_GB2312" w:hAnsi="仿宋"/>
          <w:sz w:val="30"/>
          <w:szCs w:val="30"/>
        </w:rPr>
      </w:pPr>
      <w:r>
        <w:rPr>
          <w:rFonts w:ascii="仿宋_GB2312" w:eastAsia="仿宋_GB2312" w:hAnsi="仿宋" w:hint="eastAsia"/>
          <w:sz w:val="30"/>
          <w:szCs w:val="30"/>
        </w:rPr>
        <w:t>附件：《</w:t>
      </w:r>
      <w:r w:rsidRPr="006B1C9D">
        <w:rPr>
          <w:rFonts w:ascii="仿宋_GB2312" w:eastAsia="仿宋_GB2312" w:hAnsi="仿宋" w:hint="eastAsia"/>
          <w:sz w:val="30"/>
          <w:szCs w:val="30"/>
        </w:rPr>
        <w:t>泉州师范学院</w:t>
      </w:r>
      <w:r>
        <w:rPr>
          <w:rFonts w:ascii="仿宋_GB2312" w:eastAsia="仿宋_GB2312" w:hAnsi="仿宋" w:hint="eastAsia"/>
          <w:sz w:val="30"/>
          <w:szCs w:val="30"/>
        </w:rPr>
        <w:t>固定资产处置管理试行办法》</w:t>
      </w:r>
    </w:p>
    <w:p w:rsidR="00750412" w:rsidRPr="006B1C9D" w:rsidRDefault="00750412" w:rsidP="006B1C9D">
      <w:pPr>
        <w:ind w:firstLine="555"/>
        <w:rPr>
          <w:rFonts w:ascii="仿宋_GB2312" w:eastAsia="仿宋_GB2312" w:hAnsi="仿宋"/>
          <w:sz w:val="30"/>
          <w:szCs w:val="30"/>
        </w:rPr>
      </w:pPr>
    </w:p>
    <w:p w:rsidR="00750412" w:rsidRPr="006B1C9D" w:rsidRDefault="00750412" w:rsidP="006B1C9D">
      <w:pPr>
        <w:ind w:firstLine="555"/>
        <w:rPr>
          <w:rFonts w:ascii="仿宋_GB2312" w:eastAsia="仿宋_GB2312" w:hAnsi="宋体"/>
          <w:sz w:val="30"/>
          <w:szCs w:val="30"/>
        </w:rPr>
      </w:pPr>
    </w:p>
    <w:p w:rsidR="00750412" w:rsidRPr="006B1C9D" w:rsidRDefault="00750412" w:rsidP="00706624">
      <w:pPr>
        <w:ind w:firstLineChars="1900" w:firstLine="5700"/>
        <w:rPr>
          <w:rFonts w:ascii="仿宋_GB2312" w:eastAsia="仿宋_GB2312" w:hAnsi="仿宋"/>
          <w:sz w:val="30"/>
          <w:szCs w:val="30"/>
        </w:rPr>
      </w:pPr>
      <w:r w:rsidRPr="006B1C9D">
        <w:rPr>
          <w:rFonts w:ascii="仿宋_GB2312" w:eastAsia="仿宋_GB2312" w:hAnsi="仿宋" w:hint="eastAsia"/>
          <w:sz w:val="30"/>
          <w:szCs w:val="30"/>
        </w:rPr>
        <w:t>泉州师范学院</w:t>
      </w:r>
    </w:p>
    <w:p w:rsidR="00750412" w:rsidRPr="006B1C9D" w:rsidRDefault="00750412" w:rsidP="00706624">
      <w:pPr>
        <w:ind w:firstLineChars="1800" w:firstLine="5400"/>
        <w:rPr>
          <w:rFonts w:ascii="仿宋_GB2312" w:eastAsia="仿宋_GB2312" w:hAnsi="仿宋" w:cs="仿宋_GB2312"/>
          <w:snapToGrid w:val="0"/>
          <w:kern w:val="0"/>
          <w:sz w:val="30"/>
          <w:szCs w:val="30"/>
        </w:rPr>
      </w:pPr>
      <w:r w:rsidRPr="006B1C9D">
        <w:rPr>
          <w:rFonts w:ascii="仿宋_GB2312" w:eastAsia="仿宋_GB2312" w:hAnsi="仿宋"/>
          <w:snapToGrid w:val="0"/>
          <w:kern w:val="0"/>
          <w:sz w:val="30"/>
          <w:szCs w:val="30"/>
        </w:rPr>
        <w:t>2016</w:t>
      </w:r>
      <w:r w:rsidRPr="006B1C9D">
        <w:rPr>
          <w:rFonts w:ascii="仿宋_GB2312" w:eastAsia="仿宋_GB2312" w:hAnsi="仿宋" w:hint="eastAsia"/>
          <w:snapToGrid w:val="0"/>
          <w:kern w:val="0"/>
          <w:sz w:val="30"/>
          <w:szCs w:val="30"/>
        </w:rPr>
        <w:t>年</w:t>
      </w:r>
      <w:r w:rsidRPr="006B1C9D">
        <w:rPr>
          <w:rFonts w:ascii="仿宋_GB2312" w:eastAsia="仿宋_GB2312" w:hAnsi="仿宋"/>
          <w:snapToGrid w:val="0"/>
          <w:kern w:val="0"/>
          <w:sz w:val="30"/>
          <w:szCs w:val="30"/>
        </w:rPr>
        <w:t>4</w:t>
      </w:r>
      <w:r w:rsidRPr="006B1C9D">
        <w:rPr>
          <w:rFonts w:ascii="仿宋_GB2312" w:eastAsia="仿宋_GB2312" w:hAnsi="仿宋" w:hint="eastAsia"/>
          <w:snapToGrid w:val="0"/>
          <w:kern w:val="0"/>
          <w:sz w:val="30"/>
          <w:szCs w:val="30"/>
        </w:rPr>
        <w:t>月</w:t>
      </w:r>
      <w:r w:rsidRPr="006B1C9D">
        <w:rPr>
          <w:rFonts w:ascii="仿宋_GB2312" w:eastAsia="仿宋_GB2312" w:hAnsi="仿宋"/>
          <w:snapToGrid w:val="0"/>
          <w:kern w:val="0"/>
          <w:sz w:val="30"/>
          <w:szCs w:val="30"/>
        </w:rPr>
        <w:t>28</w:t>
      </w:r>
      <w:r w:rsidRPr="006B1C9D">
        <w:rPr>
          <w:rFonts w:ascii="仿宋_GB2312" w:eastAsia="仿宋_GB2312" w:hAnsi="仿宋" w:hint="eastAsia"/>
          <w:snapToGrid w:val="0"/>
          <w:kern w:val="0"/>
          <w:sz w:val="30"/>
          <w:szCs w:val="30"/>
        </w:rPr>
        <w:t>日</w:t>
      </w:r>
    </w:p>
    <w:p w:rsidR="00750412" w:rsidRPr="00CA6903" w:rsidRDefault="00750412" w:rsidP="006B1C9D">
      <w:pPr>
        <w:ind w:firstLine="555"/>
        <w:rPr>
          <w:rFonts w:ascii="仿宋" w:eastAsia="仿宋" w:hAnsi="仿宋"/>
          <w:sz w:val="30"/>
          <w:szCs w:val="30"/>
        </w:rPr>
      </w:pPr>
    </w:p>
    <w:p w:rsidR="00750412" w:rsidRDefault="00750412" w:rsidP="006B1C9D">
      <w:pPr>
        <w:ind w:firstLine="555"/>
        <w:rPr>
          <w:rFonts w:ascii="仿宋" w:eastAsia="仿宋" w:hAnsi="仿宋"/>
          <w:sz w:val="30"/>
          <w:szCs w:val="30"/>
        </w:rPr>
      </w:pPr>
    </w:p>
    <w:p w:rsidR="00750412" w:rsidRDefault="00750412" w:rsidP="006B1C9D">
      <w:pPr>
        <w:spacing w:line="520" w:lineRule="exact"/>
        <w:rPr>
          <w:rFonts w:ascii="仿宋" w:eastAsia="仿宋" w:hAnsi="仿宋"/>
          <w:sz w:val="28"/>
          <w:szCs w:val="28"/>
        </w:rPr>
      </w:pPr>
    </w:p>
    <w:p w:rsidR="00750412" w:rsidRPr="00CA6903" w:rsidRDefault="00750412" w:rsidP="006B1C9D">
      <w:pPr>
        <w:spacing w:line="520" w:lineRule="exact"/>
        <w:rPr>
          <w:rFonts w:ascii="仿宋" w:eastAsia="仿宋" w:hAnsi="仿宋"/>
          <w:sz w:val="28"/>
          <w:szCs w:val="28"/>
        </w:rPr>
      </w:pPr>
    </w:p>
    <w:p w:rsidR="00750412" w:rsidRPr="00E36732" w:rsidRDefault="004B1139" w:rsidP="00706624">
      <w:pPr>
        <w:spacing w:line="520" w:lineRule="exact"/>
        <w:ind w:firstLineChars="100" w:firstLine="210"/>
        <w:rPr>
          <w:rFonts w:ascii="仿宋" w:eastAsia="仿宋" w:hAnsi="仿宋"/>
          <w:sz w:val="30"/>
          <w:szCs w:val="30"/>
        </w:rPr>
      </w:pPr>
      <w:r w:rsidRPr="004B1139">
        <w:rPr>
          <w:noProof/>
        </w:rPr>
        <w:pict>
          <v:line id="_x0000_s1026" style="position:absolute;left:0;text-align:left;z-index:1" from="0,0" to="409.5pt,0" strokeweight="1.5pt"/>
        </w:pict>
      </w:r>
      <w:r w:rsidRPr="004B1139">
        <w:rPr>
          <w:noProof/>
        </w:rPr>
        <w:pict>
          <v:line id="_x0000_s1027" style="position:absolute;left:0;text-align:left;z-index:2" from="0,23.8pt" to="409.5pt,23.8pt"/>
        </w:pict>
      </w:r>
      <w:r w:rsidR="00750412" w:rsidRPr="00E36732">
        <w:rPr>
          <w:rFonts w:ascii="仿宋" w:eastAsia="仿宋" w:hAnsi="仿宋" w:hint="eastAsia"/>
          <w:sz w:val="30"/>
          <w:szCs w:val="30"/>
        </w:rPr>
        <w:t>抄送：</w:t>
      </w:r>
      <w:r w:rsidR="00750412">
        <w:rPr>
          <w:rFonts w:ascii="仿宋" w:eastAsia="仿宋" w:hAnsi="仿宋" w:hint="eastAsia"/>
          <w:sz w:val="30"/>
          <w:szCs w:val="30"/>
        </w:rPr>
        <w:t>泉州市财政局，</w:t>
      </w:r>
      <w:r w:rsidR="00750412" w:rsidRPr="00E36732">
        <w:rPr>
          <w:rFonts w:ascii="仿宋" w:eastAsia="仿宋" w:hAnsi="仿宋" w:hint="eastAsia"/>
          <w:sz w:val="30"/>
          <w:szCs w:val="30"/>
        </w:rPr>
        <w:t>校领导。</w:t>
      </w:r>
    </w:p>
    <w:p w:rsidR="00750412" w:rsidRDefault="004B1139" w:rsidP="004B1139">
      <w:pPr>
        <w:tabs>
          <w:tab w:val="left" w:pos="7920"/>
        </w:tabs>
        <w:ind w:firstLineChars="100" w:firstLine="210"/>
        <w:rPr>
          <w:rFonts w:asciiTheme="minorHAnsi" w:eastAsia="仿宋" w:hAnsiTheme="minorHAnsi"/>
          <w:sz w:val="30"/>
          <w:szCs w:val="30"/>
        </w:rPr>
      </w:pPr>
      <w:r w:rsidRPr="004B1139">
        <w:rPr>
          <w:noProof/>
        </w:rPr>
        <w:pict>
          <v:line id="_x0000_s1028" style="position:absolute;left:0;text-align:left;z-index:3" from="0,28.6pt" to="409.5pt,28.6pt" strokeweight="1.5pt"/>
        </w:pict>
      </w:r>
      <w:r w:rsidR="00750412" w:rsidRPr="00E36732">
        <w:rPr>
          <w:rFonts w:ascii="仿宋" w:eastAsia="仿宋" w:hAnsi="仿宋" w:hint="eastAsia"/>
          <w:sz w:val="30"/>
          <w:szCs w:val="30"/>
        </w:rPr>
        <w:t>泉州师范学院办公室</w:t>
      </w:r>
      <w:r w:rsidR="00750412">
        <w:rPr>
          <w:rFonts w:ascii="仿宋" w:eastAsia="仿宋" w:hAnsi="仿宋"/>
          <w:sz w:val="30"/>
          <w:szCs w:val="30"/>
        </w:rPr>
        <w:t xml:space="preserve">              </w:t>
      </w:r>
      <w:r w:rsidR="00750412" w:rsidRPr="00E36732">
        <w:rPr>
          <w:rFonts w:ascii="仿宋" w:eastAsia="仿宋" w:hAnsi="仿宋"/>
          <w:sz w:val="30"/>
          <w:szCs w:val="30"/>
        </w:rPr>
        <w:t>2016</w:t>
      </w:r>
      <w:r w:rsidR="00750412" w:rsidRPr="00E36732">
        <w:rPr>
          <w:rFonts w:ascii="仿宋" w:eastAsia="仿宋" w:hAnsi="仿宋" w:hint="eastAsia"/>
          <w:sz w:val="30"/>
          <w:szCs w:val="30"/>
        </w:rPr>
        <w:t>年</w:t>
      </w:r>
      <w:r w:rsidR="00750412" w:rsidRPr="00E36732">
        <w:rPr>
          <w:rFonts w:ascii="仿宋" w:eastAsia="仿宋" w:hAnsi="仿宋"/>
          <w:sz w:val="30"/>
          <w:szCs w:val="30"/>
        </w:rPr>
        <w:t>4</w:t>
      </w:r>
      <w:r w:rsidR="00750412" w:rsidRPr="00E36732">
        <w:rPr>
          <w:rFonts w:ascii="仿宋" w:eastAsia="仿宋" w:hAnsi="仿宋" w:hint="eastAsia"/>
          <w:sz w:val="30"/>
          <w:szCs w:val="30"/>
        </w:rPr>
        <w:t>月</w:t>
      </w:r>
      <w:r w:rsidR="00750412" w:rsidRPr="00E36732">
        <w:rPr>
          <w:rFonts w:ascii="仿宋" w:eastAsia="仿宋" w:hAnsi="仿宋"/>
          <w:sz w:val="30"/>
          <w:szCs w:val="30"/>
        </w:rPr>
        <w:t>28</w:t>
      </w:r>
      <w:r w:rsidR="00750412" w:rsidRPr="00E36732">
        <w:rPr>
          <w:rFonts w:ascii="仿宋" w:eastAsia="仿宋" w:hAnsi="仿宋" w:hint="eastAsia"/>
          <w:sz w:val="30"/>
          <w:szCs w:val="30"/>
        </w:rPr>
        <w:t>日印发</w:t>
      </w:r>
    </w:p>
    <w:p w:rsidR="00706624" w:rsidRDefault="00706624" w:rsidP="00706624">
      <w:pPr>
        <w:snapToGrid w:val="0"/>
        <w:spacing w:line="360" w:lineRule="auto"/>
        <w:rPr>
          <w:rFonts w:ascii="黑体" w:eastAsia="黑体" w:hAnsi="宋体" w:cs="宋体"/>
          <w:b/>
          <w:bCs/>
          <w:color w:val="000000"/>
          <w:kern w:val="0"/>
          <w:sz w:val="32"/>
          <w:szCs w:val="32"/>
        </w:rPr>
      </w:pPr>
    </w:p>
    <w:p w:rsidR="00706624" w:rsidRDefault="00706624" w:rsidP="00706624">
      <w:pPr>
        <w:snapToGrid w:val="0"/>
        <w:spacing w:line="360" w:lineRule="auto"/>
        <w:rPr>
          <w:rFonts w:ascii="黑体" w:eastAsia="黑体" w:hAnsi="宋体" w:cs="宋体"/>
          <w:b/>
          <w:bCs/>
          <w:color w:val="000000"/>
          <w:kern w:val="0"/>
          <w:sz w:val="32"/>
          <w:szCs w:val="32"/>
        </w:rPr>
      </w:pPr>
    </w:p>
    <w:p w:rsidR="00706624" w:rsidRPr="004F3EC6" w:rsidRDefault="00706624" w:rsidP="00706624">
      <w:pPr>
        <w:snapToGrid w:val="0"/>
        <w:spacing w:line="360" w:lineRule="auto"/>
        <w:rPr>
          <w:rFonts w:ascii="黑体" w:eastAsia="黑体" w:hAnsi="宋体" w:cs="宋体"/>
          <w:b/>
          <w:bCs/>
          <w:color w:val="000000"/>
          <w:kern w:val="0"/>
          <w:sz w:val="32"/>
          <w:szCs w:val="32"/>
        </w:rPr>
      </w:pPr>
      <w:r w:rsidRPr="004F3EC6">
        <w:rPr>
          <w:rFonts w:ascii="黑体" w:eastAsia="黑体" w:hAnsi="宋体" w:cs="宋体" w:hint="eastAsia"/>
          <w:b/>
          <w:bCs/>
          <w:color w:val="000000"/>
          <w:kern w:val="0"/>
          <w:sz w:val="32"/>
          <w:szCs w:val="32"/>
        </w:rPr>
        <w:lastRenderedPageBreak/>
        <w:t>附件：</w:t>
      </w:r>
    </w:p>
    <w:p w:rsidR="00706624" w:rsidRPr="004F3EC6" w:rsidRDefault="00706624" w:rsidP="00706624">
      <w:pPr>
        <w:spacing w:line="440" w:lineRule="exact"/>
        <w:jc w:val="center"/>
        <w:rPr>
          <w:rFonts w:ascii="宋体"/>
          <w:b/>
          <w:sz w:val="36"/>
          <w:szCs w:val="36"/>
        </w:rPr>
      </w:pPr>
      <w:r w:rsidRPr="004F3EC6">
        <w:rPr>
          <w:rFonts w:ascii="宋体" w:hAnsi="宋体" w:hint="eastAsia"/>
          <w:b/>
          <w:sz w:val="36"/>
          <w:szCs w:val="36"/>
        </w:rPr>
        <w:t>泉州师范学院</w:t>
      </w:r>
      <w:r>
        <w:rPr>
          <w:rFonts w:ascii="宋体" w:hAnsi="宋体" w:hint="eastAsia"/>
          <w:b/>
          <w:sz w:val="36"/>
          <w:szCs w:val="36"/>
        </w:rPr>
        <w:t>固定资产处置</w:t>
      </w:r>
      <w:r w:rsidRPr="004F3EC6">
        <w:rPr>
          <w:rFonts w:ascii="宋体" w:hAnsi="宋体" w:hint="eastAsia"/>
          <w:b/>
          <w:sz w:val="36"/>
          <w:szCs w:val="36"/>
        </w:rPr>
        <w:t>管理</w:t>
      </w:r>
      <w:r>
        <w:rPr>
          <w:rFonts w:ascii="宋体" w:hAnsi="宋体" w:hint="eastAsia"/>
          <w:b/>
          <w:sz w:val="36"/>
          <w:szCs w:val="36"/>
        </w:rPr>
        <w:t>试行</w:t>
      </w:r>
      <w:r w:rsidRPr="004F3EC6">
        <w:rPr>
          <w:rFonts w:ascii="宋体" w:hAnsi="宋体" w:hint="eastAsia"/>
          <w:b/>
          <w:sz w:val="36"/>
          <w:szCs w:val="36"/>
        </w:rPr>
        <w:t>办法</w:t>
      </w:r>
    </w:p>
    <w:p w:rsidR="00706624" w:rsidRDefault="00706624" w:rsidP="00706624">
      <w:pPr>
        <w:snapToGrid w:val="0"/>
        <w:spacing w:line="360" w:lineRule="auto"/>
        <w:jc w:val="center"/>
        <w:rPr>
          <w:rStyle w:val="a6"/>
          <w:rFonts w:ascii="仿宋_GB2312" w:eastAsia="仿宋_GB2312"/>
          <w:sz w:val="32"/>
          <w:szCs w:val="32"/>
        </w:rPr>
      </w:pPr>
    </w:p>
    <w:p w:rsidR="00706624" w:rsidRPr="00F35295" w:rsidRDefault="00706624" w:rsidP="00706624">
      <w:pPr>
        <w:snapToGrid w:val="0"/>
        <w:spacing w:line="360" w:lineRule="auto"/>
        <w:ind w:firstLineChars="200" w:firstLine="643"/>
        <w:jc w:val="center"/>
        <w:rPr>
          <w:rFonts w:ascii="仿宋_GB2312" w:eastAsia="仿宋_GB2312" w:hAnsi="Courier New"/>
          <w:b/>
          <w:bCs/>
          <w:color w:val="000000"/>
          <w:sz w:val="32"/>
          <w:szCs w:val="32"/>
        </w:rPr>
      </w:pPr>
      <w:r w:rsidRPr="00F35295">
        <w:rPr>
          <w:rFonts w:ascii="仿宋_GB2312" w:eastAsia="仿宋_GB2312" w:hAnsi="Courier New" w:hint="eastAsia"/>
          <w:b/>
          <w:bCs/>
          <w:color w:val="000000"/>
          <w:sz w:val="32"/>
          <w:szCs w:val="32"/>
        </w:rPr>
        <w:t>第一章</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b/>
          <w:bCs/>
          <w:color w:val="000000"/>
          <w:sz w:val="32"/>
          <w:szCs w:val="32"/>
        </w:rPr>
        <w:t>总则</w:t>
      </w:r>
    </w:p>
    <w:p w:rsidR="00706624" w:rsidRPr="00F35295" w:rsidRDefault="00706624" w:rsidP="00706624">
      <w:pPr>
        <w:snapToGrid w:val="0"/>
        <w:spacing w:line="360" w:lineRule="auto"/>
        <w:ind w:firstLineChars="196" w:firstLine="630"/>
        <w:rPr>
          <w:rFonts w:ascii="仿宋_GB2312" w:eastAsia="仿宋_GB2312" w:hAnsi="Courier New"/>
          <w:b/>
          <w:bCs/>
          <w:color w:val="000000"/>
          <w:sz w:val="32"/>
          <w:szCs w:val="32"/>
        </w:rPr>
      </w:pPr>
      <w:r w:rsidRPr="00F35295">
        <w:rPr>
          <w:rFonts w:ascii="仿宋_GB2312" w:eastAsia="仿宋_GB2312" w:hAnsi="Courier New" w:hint="eastAsia"/>
          <w:b/>
          <w:bCs/>
          <w:color w:val="000000"/>
          <w:sz w:val="32"/>
          <w:szCs w:val="32"/>
        </w:rPr>
        <w:t>第一条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为规范学校固定资产的处置行为，防止国有资产流失，充分发挥固定资产的使用效益，根据财政部《事业单位国有资产管理暂行办法》（财政部令第</w:t>
      </w:r>
      <w:r w:rsidRPr="00F35295">
        <w:rPr>
          <w:rFonts w:ascii="仿宋_GB2312" w:eastAsia="仿宋_GB2312" w:hAnsi="Courier New"/>
          <w:color w:val="000000"/>
          <w:sz w:val="32"/>
          <w:szCs w:val="32"/>
        </w:rPr>
        <w:t>36</w:t>
      </w:r>
      <w:r w:rsidRPr="00F35295">
        <w:rPr>
          <w:rFonts w:ascii="仿宋_GB2312" w:eastAsia="仿宋_GB2312" w:hAnsi="Courier New" w:hint="eastAsia"/>
          <w:color w:val="000000"/>
          <w:sz w:val="32"/>
          <w:szCs w:val="32"/>
        </w:rPr>
        <w:t>号）、《福建省事业单位国有资产管理暂行办法》（</w:t>
      </w:r>
      <w:r w:rsidRPr="00F35295">
        <w:rPr>
          <w:rFonts w:ascii="仿宋_GB2312" w:eastAsia="仿宋_GB2312" w:hint="eastAsia"/>
          <w:color w:val="000000"/>
          <w:sz w:val="32"/>
          <w:szCs w:val="32"/>
          <w:shd w:val="clear" w:color="auto" w:fill="FFFFFF"/>
        </w:rPr>
        <w:t>闽财办</w:t>
      </w:r>
      <w:r w:rsidRPr="00F35295">
        <w:rPr>
          <w:rFonts w:ascii="仿宋_GB2312" w:eastAsia="仿宋_GB2312"/>
          <w:color w:val="000000"/>
          <w:sz w:val="32"/>
          <w:szCs w:val="32"/>
          <w:shd w:val="clear" w:color="auto" w:fill="FFFFFF"/>
        </w:rPr>
        <w:t>[2010]21</w:t>
      </w:r>
      <w:r w:rsidRPr="00F35295">
        <w:rPr>
          <w:rFonts w:ascii="仿宋_GB2312" w:eastAsia="仿宋_GB2312" w:hint="eastAsia"/>
          <w:color w:val="000000"/>
          <w:sz w:val="32"/>
          <w:szCs w:val="32"/>
          <w:shd w:val="clear" w:color="auto" w:fill="FFFFFF"/>
        </w:rPr>
        <w:t>号</w:t>
      </w:r>
      <w:r w:rsidRPr="00F35295">
        <w:rPr>
          <w:rFonts w:ascii="仿宋_GB2312" w:eastAsia="仿宋_GB2312" w:hAnsi="Courier New" w:hint="eastAsia"/>
          <w:color w:val="000000"/>
          <w:sz w:val="32"/>
          <w:szCs w:val="32"/>
        </w:rPr>
        <w:t>）、《</w:t>
      </w:r>
      <w:r w:rsidRPr="00F35295">
        <w:rPr>
          <w:rFonts w:ascii="仿宋_GB2312" w:eastAsia="仿宋_GB2312" w:hAnsi="宋体" w:cs="宋体" w:hint="eastAsia"/>
          <w:bCs/>
          <w:color w:val="000000"/>
          <w:kern w:val="0"/>
          <w:sz w:val="32"/>
          <w:szCs w:val="32"/>
        </w:rPr>
        <w:t>高等学校设备器材损坏丢失赔偿处理办法</w:t>
      </w:r>
      <w:r w:rsidRPr="00F35295">
        <w:rPr>
          <w:rFonts w:ascii="仿宋_GB2312" w:eastAsia="仿宋_GB2312" w:hAnsi="Courier New" w:hint="eastAsia"/>
          <w:color w:val="000000"/>
          <w:sz w:val="32"/>
          <w:szCs w:val="32"/>
        </w:rPr>
        <w:t>》、《泉州市财政局关于实施市直行政事业单位固定资产动态管理有关问题的通知》（泉财办</w:t>
      </w:r>
      <w:r w:rsidRPr="00F35295">
        <w:rPr>
          <w:rFonts w:ascii="仿宋_GB2312" w:eastAsia="仿宋_GB2312" w:hAnsi="Courier New"/>
          <w:color w:val="000000"/>
          <w:sz w:val="32"/>
          <w:szCs w:val="32"/>
        </w:rPr>
        <w:t>[2011]216</w:t>
      </w:r>
      <w:r w:rsidRPr="00F35295">
        <w:rPr>
          <w:rFonts w:ascii="仿宋_GB2312" w:eastAsia="仿宋_GB2312" w:hAnsi="Courier New" w:hint="eastAsia"/>
          <w:color w:val="000000"/>
          <w:sz w:val="32"/>
          <w:szCs w:val="32"/>
        </w:rPr>
        <w:t>号）、《泉州师范学院国有资产管理办法》和《泉州师范学院固定资产管理办法》等文件精神，结合学校的实际，特制定本办法。</w:t>
      </w:r>
    </w:p>
    <w:p w:rsidR="00706624" w:rsidRPr="00F35295" w:rsidRDefault="00706624" w:rsidP="00706624">
      <w:pPr>
        <w:snapToGrid w:val="0"/>
        <w:spacing w:line="360" w:lineRule="auto"/>
        <w:ind w:firstLineChars="200" w:firstLine="643"/>
        <w:jc w:val="left"/>
        <w:rPr>
          <w:rFonts w:ascii="仿宋_GB2312" w:eastAsia="仿宋_GB2312" w:hAnsi="Courier New"/>
          <w:b/>
          <w:bCs/>
          <w:color w:val="000000"/>
          <w:sz w:val="32"/>
          <w:szCs w:val="32"/>
        </w:rPr>
      </w:pPr>
      <w:r w:rsidRPr="00F35295">
        <w:rPr>
          <w:rFonts w:ascii="仿宋_GB2312" w:eastAsia="仿宋_GB2312" w:hAnsi="Courier New" w:hint="eastAsia"/>
          <w:b/>
          <w:bCs/>
          <w:color w:val="000000"/>
          <w:sz w:val="32"/>
          <w:szCs w:val="32"/>
        </w:rPr>
        <w:t>第二条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资产管理处是学校固定资产管理的职能部门，负责学校固定资产的日常处置工作；财务处负责固定资产处置的财务账目处理工作；监察审计室负责固定资产处置的再监督工作。</w:t>
      </w:r>
    </w:p>
    <w:p w:rsidR="00706624" w:rsidRPr="00F35295" w:rsidRDefault="00706624" w:rsidP="00706624">
      <w:pPr>
        <w:widowControl/>
        <w:snapToGrid w:val="0"/>
        <w:spacing w:line="360" w:lineRule="auto"/>
        <w:ind w:firstLineChars="196" w:firstLine="630"/>
        <w:jc w:val="left"/>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第三条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各二级单位占有使用固定资产的处置应按规定办理报批手续，由资产管理处统一组织进行处置，学校其它任何二级单位或个人未经授权不得擅自处理或遗弃。擅自处理或遗弃固定资产、造成国有资产流失的单位和个人，按照学校的有关规定进行相应的处分和处罚。触犯国家法律法规的，移交司法机关追究其法律法规责任。</w:t>
      </w:r>
    </w:p>
    <w:p w:rsidR="00706624" w:rsidRPr="00F35295" w:rsidRDefault="00706624" w:rsidP="00706624">
      <w:pPr>
        <w:widowControl/>
        <w:snapToGrid w:val="0"/>
        <w:spacing w:line="360" w:lineRule="auto"/>
        <w:ind w:firstLineChars="196" w:firstLine="630"/>
        <w:jc w:val="left"/>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第四条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任何二级单位和个人必须保证处置的固定资产及其相关技术资料的安全和完整，未经学校相关部门的批准或者授权，不得擅自拆除或处理。</w:t>
      </w:r>
    </w:p>
    <w:p w:rsidR="00706624" w:rsidRPr="00F35295" w:rsidRDefault="00706624" w:rsidP="00706624">
      <w:pPr>
        <w:widowControl/>
        <w:snapToGrid w:val="0"/>
        <w:spacing w:line="360" w:lineRule="auto"/>
        <w:jc w:val="center"/>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第二章</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b/>
          <w:bCs/>
          <w:color w:val="000000"/>
          <w:sz w:val="32"/>
          <w:szCs w:val="32"/>
        </w:rPr>
        <w:t>固定资产处置的方式、原则和条件</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lastRenderedPageBreak/>
        <w:t>第五条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固定资产处置是指学校对各二级单位和个人占有、使用的固定资产进行产权注销、转让和在不变更学校固定资产产权的前提下划转其使用权的行为。包括报废</w:t>
      </w:r>
      <w:r w:rsidRPr="00F35295">
        <w:rPr>
          <w:rFonts w:ascii="仿宋_GB2312" w:eastAsia="仿宋_GB2312" w:hAnsi="Arial" w:cs="Arial" w:hint="eastAsia"/>
          <w:color w:val="000000"/>
          <w:kern w:val="0"/>
          <w:sz w:val="32"/>
          <w:szCs w:val="32"/>
          <w:bdr w:val="none" w:sz="0" w:space="0" w:color="auto" w:frame="1"/>
        </w:rPr>
        <w:t>（含房屋拆除等）</w:t>
      </w:r>
      <w:r w:rsidRPr="00F35295">
        <w:rPr>
          <w:rFonts w:ascii="仿宋_GB2312" w:eastAsia="仿宋_GB2312" w:hAnsi="Courier New" w:hint="eastAsia"/>
          <w:color w:val="000000"/>
          <w:sz w:val="32"/>
          <w:szCs w:val="32"/>
        </w:rPr>
        <w:t>、报损、报失、出售、出让或转让、投资、租赁、有偿及无偿调拨和对外捐赠等。</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第六条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固定资产常用的处置方式：</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（一）调拨。是指在不变更固定资产所有权的前提下，以划拨的方式变更固定资产占有权、使用权的资产处置行为。</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（二）报废。是指按照有关规定或经技术鉴定，固定资产已经不能继续使用，必须及时进行产权注销的资产处置行为。</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（三）报损。是指固定资产发生了非正常的损失，必须进行产权注销的资产处置行为。</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（四）报失。是指固定资产发生遗失、被盗等丢失情况，必须进行产权注销的资产处置行为。</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（五）</w:t>
      </w:r>
      <w:r w:rsidRPr="00F35295">
        <w:rPr>
          <w:rFonts w:ascii="仿宋_GB2312" w:eastAsia="仿宋_GB2312" w:hint="eastAsia"/>
          <w:color w:val="000000"/>
          <w:sz w:val="32"/>
          <w:szCs w:val="32"/>
          <w:bdr w:val="none" w:sz="0" w:space="0" w:color="auto" w:frame="1"/>
        </w:rPr>
        <w:t>出售、出让或转让。指固定资产以有偿转让的方式变更所有权或占有、使用权，并收取相应处置收益的资产处置。</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（六）对外捐赠。是指尚未达到使用年限的固定资产，根据实际工作需要，需变更所有权、无偿捐献给有关单位使用的资产处置行为。</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第七条</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bCs/>
          <w:color w:val="000000"/>
          <w:sz w:val="32"/>
          <w:szCs w:val="32"/>
        </w:rPr>
        <w:t>学校固定资产处置的原则：</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（一）学校固定资产处置工作应当严格履行审批手续，未经批准，任何二级单位和个人不得自行处置固定资产。</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（二）学校固定资产处置</w:t>
      </w:r>
      <w:r w:rsidRPr="00F35295">
        <w:rPr>
          <w:rFonts w:ascii="仿宋_GB2312" w:eastAsia="仿宋_GB2312" w:hAnsi="Verdana,??" w:hint="eastAsia"/>
          <w:color w:val="000000"/>
          <w:sz w:val="32"/>
          <w:szCs w:val="32"/>
        </w:rPr>
        <w:t>应当遵循公开、公平、公正的原则</w:t>
      </w:r>
      <w:r w:rsidRPr="00F35295">
        <w:rPr>
          <w:rFonts w:ascii="仿宋_GB2312" w:eastAsia="仿宋_GB2312" w:hint="eastAsia"/>
          <w:color w:val="000000"/>
          <w:sz w:val="32"/>
          <w:szCs w:val="32"/>
        </w:rPr>
        <w:t>。</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（三）</w:t>
      </w:r>
      <w:r w:rsidRPr="00F35295">
        <w:rPr>
          <w:rFonts w:ascii="仿宋_GB2312" w:eastAsia="仿宋_GB2312" w:hAnsi="Verdana,??" w:hint="eastAsia"/>
          <w:color w:val="000000"/>
          <w:sz w:val="32"/>
          <w:szCs w:val="32"/>
        </w:rPr>
        <w:t>学校固定资产处置收入属于国家所有，应当按照政府非税收入管理的规定，实行“收支两条线”管理。</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lastRenderedPageBreak/>
        <w:t>第八条</w:t>
      </w:r>
      <w:r w:rsidRPr="00F35295">
        <w:rPr>
          <w:rFonts w:ascii="仿宋_GB2312" w:eastAsia="仿宋_GB2312" w:hAnsi="Courier New"/>
          <w:b/>
          <w:bCs/>
          <w:color w:val="000000"/>
          <w:sz w:val="32"/>
          <w:szCs w:val="32"/>
        </w:rPr>
        <w:t xml:space="preserve">  </w:t>
      </w:r>
      <w:r w:rsidRPr="00F35295">
        <w:rPr>
          <w:rFonts w:ascii="仿宋_GB2312" w:eastAsia="仿宋_GB2312" w:hAnsi="Verdana,??" w:hint="eastAsia"/>
          <w:color w:val="000000"/>
          <w:sz w:val="32"/>
          <w:szCs w:val="32"/>
        </w:rPr>
        <w:t>学校固定资产处置的条件：</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凡符合下列条件之一者，可申请资产处置：</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（一）数量上有多余，且长时间不用的；</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（二）达到或超过使用年限，且已无使用价值的；</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（三）主要结构陈旧，技术性能落后，无改装修复价值的；</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（四）丢失或者主要部件遗失，无法使用，又不能修复的；</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（五）国家有关部门规定淘汰的设备；</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rPr>
        <w:t>（六）维修成本接近或达到同类新产品价格的；</w:t>
      </w:r>
    </w:p>
    <w:p w:rsidR="00706624" w:rsidRDefault="00706624" w:rsidP="00706624">
      <w:pPr>
        <w:widowControl/>
        <w:snapToGrid w:val="0"/>
        <w:spacing w:line="360" w:lineRule="auto"/>
        <w:ind w:firstLine="555"/>
        <w:rPr>
          <w:rFonts w:ascii="仿宋_GB2312" w:eastAsia="仿宋_GB2312"/>
          <w:color w:val="000000"/>
          <w:sz w:val="32"/>
          <w:szCs w:val="32"/>
        </w:rPr>
      </w:pPr>
      <w:r w:rsidRPr="00F35295">
        <w:rPr>
          <w:rFonts w:ascii="仿宋_GB2312" w:eastAsia="仿宋_GB2312" w:hint="eastAsia"/>
          <w:color w:val="000000"/>
          <w:sz w:val="32"/>
          <w:szCs w:val="32"/>
        </w:rPr>
        <w:t>（七）耗能大或严重污染环境，危害人身安全与健康，进行改造又不经济的。</w:t>
      </w:r>
    </w:p>
    <w:p w:rsidR="00706624" w:rsidRPr="00F35295" w:rsidRDefault="00706624" w:rsidP="00706624">
      <w:pPr>
        <w:widowControl/>
        <w:snapToGrid w:val="0"/>
        <w:spacing w:line="360" w:lineRule="auto"/>
        <w:ind w:firstLine="555"/>
        <w:jc w:val="center"/>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第三章</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b/>
          <w:bCs/>
          <w:color w:val="000000"/>
          <w:sz w:val="32"/>
          <w:szCs w:val="32"/>
        </w:rPr>
        <w:t>固定资产处置申报和程序</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b/>
          <w:color w:val="000000"/>
          <w:sz w:val="32"/>
          <w:szCs w:val="32"/>
          <w:bdr w:val="none" w:sz="0" w:space="0" w:color="auto" w:frame="1"/>
        </w:rPr>
        <w:t>第九条</w:t>
      </w:r>
      <w:r w:rsidRPr="00F35295">
        <w:rPr>
          <w:rFonts w:ascii="仿宋_GB2312" w:eastAsia="仿宋_GB2312"/>
          <w:color w:val="000000"/>
          <w:sz w:val="32"/>
          <w:szCs w:val="32"/>
          <w:bdr w:val="none" w:sz="0" w:space="0" w:color="auto" w:frame="1"/>
        </w:rPr>
        <w:t xml:space="preserve">  </w:t>
      </w:r>
      <w:r w:rsidRPr="00F35295">
        <w:rPr>
          <w:rFonts w:ascii="仿宋_GB2312" w:eastAsia="仿宋_GB2312" w:hint="eastAsia"/>
          <w:color w:val="000000"/>
          <w:sz w:val="32"/>
          <w:szCs w:val="32"/>
          <w:bdr w:val="none" w:sz="0" w:space="0" w:color="auto" w:frame="1"/>
        </w:rPr>
        <w:t>学校固定资产处置申报和程序：</w:t>
      </w:r>
    </w:p>
    <w:p w:rsidR="00706624" w:rsidRPr="00F35295" w:rsidRDefault="00706624" w:rsidP="00706624">
      <w:pPr>
        <w:widowControl/>
        <w:snapToGrid w:val="0"/>
        <w:spacing w:line="360" w:lineRule="auto"/>
        <w:ind w:firstLine="555"/>
        <w:rPr>
          <w:rFonts w:ascii="仿宋_GB2312" w:eastAsia="仿宋_GB2312"/>
          <w:color w:val="000000"/>
          <w:sz w:val="32"/>
          <w:szCs w:val="32"/>
          <w:bdr w:val="none" w:sz="0" w:space="0" w:color="auto" w:frame="1"/>
        </w:rPr>
      </w:pPr>
      <w:r w:rsidRPr="00F35295">
        <w:rPr>
          <w:rFonts w:ascii="仿宋_GB2312" w:eastAsia="仿宋_GB2312"/>
          <w:color w:val="000000"/>
          <w:sz w:val="32"/>
          <w:szCs w:val="32"/>
          <w:bdr w:val="none" w:sz="0" w:space="0" w:color="auto" w:frame="1"/>
        </w:rPr>
        <w:t>(</w:t>
      </w:r>
      <w:r w:rsidRPr="00F35295">
        <w:rPr>
          <w:rFonts w:ascii="仿宋_GB2312" w:eastAsia="仿宋_GB2312" w:hint="eastAsia"/>
          <w:color w:val="000000"/>
          <w:sz w:val="32"/>
          <w:szCs w:val="32"/>
          <w:bdr w:val="none" w:sz="0" w:space="0" w:color="auto" w:frame="1"/>
        </w:rPr>
        <w:t>一</w:t>
      </w:r>
      <w:r w:rsidRPr="00F35295">
        <w:rPr>
          <w:rFonts w:ascii="仿宋_GB2312" w:eastAsia="仿宋_GB2312"/>
          <w:color w:val="000000"/>
          <w:sz w:val="32"/>
          <w:szCs w:val="32"/>
          <w:bdr w:val="none" w:sz="0" w:space="0" w:color="auto" w:frame="1"/>
        </w:rPr>
        <w:t xml:space="preserve">) </w:t>
      </w:r>
      <w:r w:rsidRPr="00F35295">
        <w:rPr>
          <w:rFonts w:ascii="仿宋_GB2312" w:eastAsia="仿宋_GB2312" w:hint="eastAsia"/>
          <w:color w:val="000000"/>
          <w:sz w:val="32"/>
          <w:szCs w:val="32"/>
          <w:bdr w:val="none" w:sz="0" w:space="0" w:color="auto" w:frame="1"/>
        </w:rPr>
        <w:t>学校各二级单位拟处置固定资产，应先向固定资产归口管理部门申报并说明原因，提交拟处置固定资产的有关文件、证件及资料，并根据固定资产拟处置方式填报《泉州师范学院固定资产调拨单》（附件</w:t>
      </w:r>
      <w:r w:rsidRPr="00F35295">
        <w:rPr>
          <w:rFonts w:ascii="仿宋_GB2312" w:eastAsia="仿宋_GB2312"/>
          <w:color w:val="000000"/>
          <w:sz w:val="32"/>
          <w:szCs w:val="32"/>
          <w:bdr w:val="none" w:sz="0" w:space="0" w:color="auto" w:frame="1"/>
        </w:rPr>
        <w:t>1</w:t>
      </w:r>
      <w:r w:rsidRPr="00F35295">
        <w:rPr>
          <w:rFonts w:ascii="仿宋_GB2312" w:eastAsia="仿宋_GB2312" w:hint="eastAsia"/>
          <w:color w:val="000000"/>
          <w:sz w:val="32"/>
          <w:szCs w:val="32"/>
          <w:bdr w:val="none" w:sz="0" w:space="0" w:color="auto" w:frame="1"/>
        </w:rPr>
        <w:t>）、《泉州师范学院固定资产报废审批单》（附件</w:t>
      </w:r>
      <w:r w:rsidRPr="00F35295">
        <w:rPr>
          <w:rFonts w:ascii="仿宋_GB2312" w:eastAsia="仿宋_GB2312"/>
          <w:color w:val="000000"/>
          <w:sz w:val="32"/>
          <w:szCs w:val="32"/>
          <w:bdr w:val="none" w:sz="0" w:space="0" w:color="auto" w:frame="1"/>
        </w:rPr>
        <w:t>2</w:t>
      </w:r>
      <w:r w:rsidRPr="00F35295">
        <w:rPr>
          <w:rFonts w:ascii="仿宋_GB2312" w:eastAsia="仿宋_GB2312" w:hint="eastAsia"/>
          <w:color w:val="000000"/>
          <w:sz w:val="32"/>
          <w:szCs w:val="32"/>
          <w:bdr w:val="none" w:sz="0" w:space="0" w:color="auto" w:frame="1"/>
        </w:rPr>
        <w:t>）、《泉州师范学院固定资产损坏丢失事故处理表》（附件</w:t>
      </w:r>
      <w:r w:rsidRPr="00F35295">
        <w:rPr>
          <w:rFonts w:ascii="仿宋_GB2312" w:eastAsia="仿宋_GB2312"/>
          <w:color w:val="000000"/>
          <w:sz w:val="32"/>
          <w:szCs w:val="32"/>
          <w:bdr w:val="none" w:sz="0" w:space="0" w:color="auto" w:frame="1"/>
        </w:rPr>
        <w:t>3</w:t>
      </w:r>
      <w:r w:rsidRPr="00F35295">
        <w:rPr>
          <w:rFonts w:ascii="仿宋_GB2312" w:eastAsia="仿宋_GB2312" w:hint="eastAsia"/>
          <w:color w:val="000000"/>
          <w:sz w:val="32"/>
          <w:szCs w:val="32"/>
          <w:bdr w:val="none" w:sz="0" w:space="0" w:color="auto" w:frame="1"/>
        </w:rPr>
        <w:t>）。</w:t>
      </w:r>
      <w:r w:rsidRPr="00F35295">
        <w:rPr>
          <w:rFonts w:ascii="仿宋_GB2312" w:eastAsia="仿宋_GB2312" w:hAnsi="Courier New" w:hint="eastAsia"/>
          <w:color w:val="000000"/>
          <w:sz w:val="32"/>
          <w:szCs w:val="32"/>
        </w:rPr>
        <w:t>属于固定资产出售、出让或转让、投资、租赁和对外捐赠的，由各相关二级单位提出书面申请，经</w:t>
      </w:r>
      <w:r w:rsidRPr="00F35295">
        <w:rPr>
          <w:rFonts w:ascii="仿宋_GB2312" w:eastAsia="仿宋_GB2312" w:hint="eastAsia"/>
          <w:color w:val="000000"/>
          <w:sz w:val="32"/>
          <w:szCs w:val="32"/>
          <w:bdr w:val="none" w:sz="0" w:space="0" w:color="auto" w:frame="1"/>
        </w:rPr>
        <w:t>固定资产归口管理部门签署意见后，上报资产管理处统一按规定处理。</w:t>
      </w:r>
    </w:p>
    <w:p w:rsidR="00706624" w:rsidRPr="00F35295" w:rsidRDefault="00706624" w:rsidP="00706624">
      <w:pPr>
        <w:widowControl/>
        <w:snapToGrid w:val="0"/>
        <w:spacing w:line="360" w:lineRule="auto"/>
        <w:ind w:firstLine="555"/>
        <w:rPr>
          <w:rFonts w:ascii="仿宋_GB2312" w:eastAsia="仿宋_GB2312"/>
          <w:color w:val="000000"/>
          <w:sz w:val="32"/>
          <w:szCs w:val="32"/>
          <w:bdr w:val="none" w:sz="0" w:space="0" w:color="auto" w:frame="1"/>
        </w:rPr>
      </w:pPr>
      <w:r w:rsidRPr="00F35295">
        <w:rPr>
          <w:rFonts w:ascii="仿宋_GB2312" w:eastAsia="仿宋_GB2312" w:hint="eastAsia"/>
          <w:color w:val="000000"/>
          <w:sz w:val="32"/>
          <w:szCs w:val="32"/>
        </w:rPr>
        <w:t>学校房产租赁的，严格按照</w:t>
      </w:r>
      <w:r w:rsidRPr="00F35295">
        <w:rPr>
          <w:rFonts w:ascii="仿宋_GB2312" w:eastAsia="仿宋_GB2312"/>
          <w:color w:val="000000"/>
          <w:sz w:val="32"/>
          <w:szCs w:val="32"/>
        </w:rPr>
        <w:t>2010</w:t>
      </w:r>
      <w:r w:rsidRPr="00F35295">
        <w:rPr>
          <w:rFonts w:ascii="仿宋_GB2312" w:eastAsia="仿宋_GB2312" w:hint="eastAsia"/>
          <w:color w:val="000000"/>
          <w:sz w:val="32"/>
          <w:szCs w:val="32"/>
        </w:rPr>
        <w:t>年</w:t>
      </w:r>
      <w:r w:rsidRPr="00F35295">
        <w:rPr>
          <w:rFonts w:ascii="仿宋_GB2312" w:eastAsia="仿宋_GB2312"/>
          <w:color w:val="000000"/>
          <w:sz w:val="32"/>
          <w:szCs w:val="32"/>
        </w:rPr>
        <w:t>9</w:t>
      </w:r>
      <w:r w:rsidRPr="00F35295">
        <w:rPr>
          <w:rFonts w:ascii="仿宋_GB2312" w:eastAsia="仿宋_GB2312" w:hint="eastAsia"/>
          <w:color w:val="000000"/>
          <w:sz w:val="32"/>
          <w:szCs w:val="32"/>
        </w:rPr>
        <w:t>月</w:t>
      </w:r>
      <w:r w:rsidRPr="00F35295">
        <w:rPr>
          <w:rFonts w:ascii="仿宋_GB2312" w:eastAsia="仿宋_GB2312"/>
          <w:color w:val="000000"/>
          <w:sz w:val="32"/>
          <w:szCs w:val="32"/>
        </w:rPr>
        <w:t>28</w:t>
      </w:r>
      <w:r w:rsidRPr="00F35295">
        <w:rPr>
          <w:rFonts w:ascii="仿宋_GB2312" w:eastAsia="仿宋_GB2312" w:hint="eastAsia"/>
          <w:color w:val="000000"/>
          <w:sz w:val="32"/>
          <w:szCs w:val="32"/>
        </w:rPr>
        <w:t>日《泉州市人民政府关于进一步规范市直行政事业单位房产租赁行为的意见》</w:t>
      </w:r>
      <w:r w:rsidRPr="00F35295">
        <w:rPr>
          <w:rFonts w:ascii="仿宋_GB2312" w:eastAsia="仿宋_GB2312" w:hint="eastAsia"/>
          <w:color w:val="000000"/>
          <w:sz w:val="32"/>
          <w:szCs w:val="32"/>
          <w:bdr w:val="none" w:sz="0" w:space="0" w:color="auto" w:frame="1"/>
        </w:rPr>
        <w:t>（</w:t>
      </w:r>
      <w:r w:rsidRPr="00F35295">
        <w:rPr>
          <w:rFonts w:ascii="仿宋_GB2312" w:eastAsia="仿宋_GB2312" w:hint="eastAsia"/>
          <w:color w:val="000000"/>
          <w:sz w:val="32"/>
          <w:szCs w:val="32"/>
        </w:rPr>
        <w:t>泉政文〔</w:t>
      </w:r>
      <w:r w:rsidRPr="00F35295">
        <w:rPr>
          <w:rFonts w:ascii="仿宋_GB2312" w:eastAsia="仿宋_GB2312"/>
          <w:color w:val="000000"/>
          <w:sz w:val="32"/>
          <w:szCs w:val="32"/>
        </w:rPr>
        <w:t>2010</w:t>
      </w:r>
      <w:r w:rsidRPr="00F35295">
        <w:rPr>
          <w:rFonts w:ascii="仿宋_GB2312" w:eastAsia="仿宋_GB2312" w:hint="eastAsia"/>
          <w:color w:val="000000"/>
          <w:sz w:val="32"/>
          <w:szCs w:val="32"/>
        </w:rPr>
        <w:t>〕</w:t>
      </w:r>
      <w:r w:rsidRPr="00F35295">
        <w:rPr>
          <w:rFonts w:ascii="仿宋_GB2312" w:eastAsia="仿宋_GB2312"/>
          <w:color w:val="000000"/>
          <w:sz w:val="32"/>
          <w:szCs w:val="32"/>
        </w:rPr>
        <w:t>267</w:t>
      </w:r>
      <w:r w:rsidRPr="00F35295">
        <w:rPr>
          <w:rFonts w:ascii="仿宋_GB2312" w:eastAsia="仿宋_GB2312" w:hint="eastAsia"/>
          <w:color w:val="000000"/>
          <w:sz w:val="32"/>
          <w:szCs w:val="32"/>
        </w:rPr>
        <w:t>号</w:t>
      </w:r>
      <w:r w:rsidRPr="00F35295">
        <w:rPr>
          <w:rFonts w:ascii="仿宋_GB2312" w:eastAsia="仿宋_GB2312" w:hint="eastAsia"/>
          <w:color w:val="000000"/>
          <w:sz w:val="32"/>
          <w:szCs w:val="32"/>
          <w:bdr w:val="none" w:sz="0" w:space="0" w:color="auto" w:frame="1"/>
        </w:rPr>
        <w:t>）要求，由资产管理处进行申报和办理。</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bdr w:val="none" w:sz="0" w:space="0" w:color="auto" w:frame="1"/>
        </w:rPr>
        <w:lastRenderedPageBreak/>
        <w:t>（二）固定资产归口管理部门审核相应处置表格及相关材料，签署部门意见后报资产管理处。</w:t>
      </w:r>
    </w:p>
    <w:p w:rsidR="00706624" w:rsidRPr="00F35295" w:rsidRDefault="00706624" w:rsidP="00706624">
      <w:pPr>
        <w:widowControl/>
        <w:snapToGrid w:val="0"/>
        <w:spacing w:line="360" w:lineRule="auto"/>
        <w:ind w:firstLine="555"/>
        <w:rPr>
          <w:rFonts w:ascii="仿宋_GB2312" w:eastAsia="仿宋_GB2312" w:hAnsi="Arial" w:cs="Arial"/>
          <w:color w:val="000000"/>
          <w:kern w:val="0"/>
          <w:sz w:val="32"/>
          <w:szCs w:val="32"/>
        </w:rPr>
      </w:pPr>
      <w:r w:rsidRPr="00F35295">
        <w:rPr>
          <w:rFonts w:ascii="仿宋_GB2312" w:eastAsia="仿宋_GB2312" w:hint="eastAsia"/>
          <w:color w:val="000000"/>
          <w:sz w:val="32"/>
          <w:szCs w:val="32"/>
          <w:bdr w:val="none" w:sz="0" w:space="0" w:color="auto" w:frame="1"/>
        </w:rPr>
        <w:t>（三）</w:t>
      </w:r>
      <w:r w:rsidRPr="00F35295">
        <w:rPr>
          <w:rFonts w:ascii="仿宋_GB2312" w:eastAsia="仿宋_GB2312" w:hAnsi="Courier New" w:hint="eastAsia"/>
          <w:color w:val="000000"/>
          <w:sz w:val="32"/>
          <w:szCs w:val="32"/>
        </w:rPr>
        <w:t>资产管理处根据拟处置固定资产状况组织或委托技术鉴定；</w:t>
      </w:r>
    </w:p>
    <w:p w:rsidR="00706624" w:rsidRPr="00F35295" w:rsidRDefault="00706624" w:rsidP="00706624">
      <w:pPr>
        <w:widowControl/>
        <w:snapToGrid w:val="0"/>
        <w:spacing w:line="360" w:lineRule="auto"/>
        <w:ind w:firstLine="555"/>
        <w:rPr>
          <w:rFonts w:ascii="仿宋_GB2312" w:eastAsia="仿宋_GB2312"/>
          <w:color w:val="000000"/>
          <w:sz w:val="32"/>
          <w:szCs w:val="32"/>
          <w:bdr w:val="none" w:sz="0" w:space="0" w:color="auto" w:frame="1"/>
        </w:rPr>
      </w:pPr>
      <w:r w:rsidRPr="00F35295">
        <w:rPr>
          <w:rFonts w:ascii="仿宋_GB2312" w:eastAsia="仿宋_GB2312" w:hint="eastAsia"/>
          <w:color w:val="000000"/>
          <w:sz w:val="32"/>
          <w:szCs w:val="32"/>
          <w:bdr w:val="none" w:sz="0" w:space="0" w:color="auto" w:frame="1"/>
        </w:rPr>
        <w:t>（四）资产管理处审查相关处置表格及相关资料后，权限内的直接审批，权限外的签署意见后提交院长办公会或者党委常委会研究审批。</w:t>
      </w:r>
      <w:r w:rsidRPr="00F35295">
        <w:rPr>
          <w:rFonts w:ascii="仿宋_GB2312" w:eastAsia="仿宋_GB2312" w:hAnsi="Courier New" w:hint="eastAsia"/>
          <w:color w:val="000000"/>
          <w:sz w:val="32"/>
          <w:szCs w:val="32"/>
        </w:rPr>
        <w:t>处置单价或价值在规定标准以上的，</w:t>
      </w:r>
      <w:r w:rsidRPr="00F35295">
        <w:rPr>
          <w:rFonts w:ascii="仿宋_GB2312" w:eastAsia="仿宋_GB2312" w:hint="eastAsia"/>
          <w:color w:val="000000"/>
          <w:sz w:val="32"/>
          <w:szCs w:val="32"/>
          <w:bdr w:val="none" w:sz="0" w:space="0" w:color="auto" w:frame="1"/>
        </w:rPr>
        <w:t>由资产管理处按规定上报泉州市财政局审批。</w:t>
      </w:r>
    </w:p>
    <w:p w:rsidR="00706624" w:rsidRPr="00F35295" w:rsidRDefault="00706624" w:rsidP="00706624">
      <w:pPr>
        <w:widowControl/>
        <w:snapToGrid w:val="0"/>
        <w:spacing w:line="360" w:lineRule="auto"/>
        <w:ind w:firstLine="555"/>
        <w:rPr>
          <w:rFonts w:ascii="仿宋_GB2312" w:eastAsia="仿宋_GB2312"/>
          <w:color w:val="000000"/>
          <w:sz w:val="32"/>
          <w:szCs w:val="32"/>
          <w:bdr w:val="none" w:sz="0" w:space="0" w:color="auto" w:frame="1"/>
        </w:rPr>
      </w:pPr>
      <w:r w:rsidRPr="00F35295">
        <w:rPr>
          <w:rFonts w:ascii="仿宋_GB2312" w:eastAsia="仿宋_GB2312" w:hint="eastAsia"/>
          <w:color w:val="000000"/>
          <w:sz w:val="32"/>
          <w:szCs w:val="32"/>
          <w:bdr w:val="none" w:sz="0" w:space="0" w:color="auto" w:frame="1"/>
        </w:rPr>
        <w:t>（五）资产管理处根据固定资产处置的审批情况，在校园网和资产管理处主页上公布泉州师范学院固定资产处置审批结果，同时抄送固定资产归口管理部门，并负责组织资产处置的具体工作。</w:t>
      </w:r>
    </w:p>
    <w:p w:rsidR="00706624" w:rsidRPr="00F35295" w:rsidRDefault="00706624" w:rsidP="00706624">
      <w:pPr>
        <w:widowControl/>
        <w:snapToGrid w:val="0"/>
        <w:spacing w:line="360" w:lineRule="auto"/>
        <w:jc w:val="center"/>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第四章</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b/>
          <w:bCs/>
          <w:color w:val="000000"/>
          <w:sz w:val="32"/>
          <w:szCs w:val="32"/>
        </w:rPr>
        <w:t>固定资产处置的审批权限</w:t>
      </w:r>
    </w:p>
    <w:p w:rsidR="00706624" w:rsidRPr="00F35295" w:rsidRDefault="00706624" w:rsidP="00706624">
      <w:pPr>
        <w:widowControl/>
        <w:snapToGrid w:val="0"/>
        <w:spacing w:line="360" w:lineRule="auto"/>
        <w:ind w:firstLineChars="200" w:firstLine="643"/>
        <w:rPr>
          <w:rFonts w:ascii="仿宋_GB2312" w:eastAsia="仿宋_GB2312" w:hAnsi="Courier New"/>
          <w:color w:val="000000"/>
          <w:sz w:val="32"/>
          <w:szCs w:val="32"/>
        </w:rPr>
      </w:pPr>
      <w:r w:rsidRPr="00F35295">
        <w:rPr>
          <w:rFonts w:ascii="仿宋_GB2312" w:eastAsia="仿宋_GB2312" w:hAnsi="Courier New" w:hint="eastAsia"/>
          <w:b/>
          <w:bCs/>
          <w:color w:val="000000"/>
          <w:sz w:val="32"/>
          <w:szCs w:val="32"/>
        </w:rPr>
        <w:t>第十条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学校固定资产处置工作的审批权限：</w:t>
      </w:r>
    </w:p>
    <w:p w:rsidR="00706624" w:rsidRPr="00F35295" w:rsidRDefault="00706624" w:rsidP="00706624">
      <w:pPr>
        <w:widowControl/>
        <w:snapToGrid w:val="0"/>
        <w:spacing w:line="360" w:lineRule="auto"/>
        <w:ind w:firstLineChars="200" w:firstLine="640"/>
        <w:rPr>
          <w:rFonts w:ascii="仿宋_GB2312" w:eastAsia="仿宋_GB2312" w:hAnsi="Courier New"/>
          <w:color w:val="000000"/>
          <w:sz w:val="32"/>
          <w:szCs w:val="32"/>
        </w:rPr>
      </w:pPr>
      <w:r w:rsidRPr="00F35295">
        <w:rPr>
          <w:rFonts w:ascii="仿宋_GB2312" w:eastAsia="仿宋_GB2312" w:hAnsi="Courier New" w:hint="eastAsia"/>
          <w:color w:val="000000"/>
          <w:sz w:val="32"/>
          <w:szCs w:val="32"/>
        </w:rPr>
        <w:t>（一）注销、转让学校固定资产产权的审批权限：</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1</w:t>
      </w:r>
      <w:r w:rsidRPr="00F35295">
        <w:rPr>
          <w:rFonts w:ascii="仿宋_GB2312" w:eastAsia="仿宋_GB2312" w:hAnsi="Courier New" w:hint="eastAsia"/>
          <w:color w:val="000000"/>
          <w:sz w:val="32"/>
          <w:szCs w:val="32"/>
        </w:rPr>
        <w:t>、房屋及构筑物、土地和交通运输设备的处置，由使用单位提出申请</w:t>
      </w:r>
      <w:r w:rsidRPr="00F35295">
        <w:rPr>
          <w:rFonts w:ascii="仿宋_GB2312" w:eastAsia="仿宋_GB2312" w:hAnsi="Courier New"/>
          <w:color w:val="000000"/>
          <w:sz w:val="32"/>
          <w:szCs w:val="32"/>
        </w:rPr>
        <w:t>,</w:t>
      </w:r>
      <w:r w:rsidRPr="00F35295">
        <w:rPr>
          <w:rFonts w:ascii="仿宋_GB2312" w:eastAsia="仿宋_GB2312" w:hAnsi="Courier New" w:hint="eastAsia"/>
          <w:color w:val="000000"/>
          <w:sz w:val="32"/>
          <w:szCs w:val="32"/>
        </w:rPr>
        <w:t>主管部门签署审核意见后，资产管理处</w:t>
      </w:r>
      <w:r w:rsidRPr="00F35295">
        <w:rPr>
          <w:rFonts w:ascii="仿宋_GB2312" w:eastAsia="仿宋_GB2312" w:hint="eastAsia"/>
          <w:color w:val="000000"/>
          <w:sz w:val="32"/>
          <w:szCs w:val="32"/>
        </w:rPr>
        <w:t>组织专家鉴定小组进行鉴定</w:t>
      </w:r>
      <w:r w:rsidRPr="00F35295">
        <w:rPr>
          <w:rFonts w:ascii="仿宋_GB2312" w:eastAsia="仿宋_GB2312" w:hAnsi="Courier New" w:hint="eastAsia"/>
          <w:color w:val="000000"/>
          <w:sz w:val="32"/>
          <w:szCs w:val="32"/>
        </w:rPr>
        <w:t>，报主管校长和院长办公会审批后，由资产管理处上报泉州市财政局审批。</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2</w:t>
      </w:r>
      <w:r w:rsidRPr="00F35295">
        <w:rPr>
          <w:rFonts w:ascii="仿宋_GB2312" w:eastAsia="仿宋_GB2312" w:hAnsi="Courier New" w:hint="eastAsia"/>
          <w:color w:val="000000"/>
          <w:sz w:val="32"/>
          <w:szCs w:val="32"/>
        </w:rPr>
        <w:t>、</w:t>
      </w:r>
      <w:r w:rsidRPr="00F35295">
        <w:rPr>
          <w:rFonts w:ascii="仿宋_GB2312" w:eastAsia="仿宋_GB2312" w:hint="eastAsia"/>
          <w:color w:val="000000"/>
          <w:sz w:val="32"/>
          <w:szCs w:val="32"/>
        </w:rPr>
        <w:t>单位价值或批量</w:t>
      </w:r>
      <w:r w:rsidRPr="00F35295">
        <w:rPr>
          <w:rFonts w:ascii="仿宋_GB2312" w:eastAsia="仿宋_GB2312" w:hAnsi="Courier New" w:hint="eastAsia"/>
          <w:color w:val="000000"/>
          <w:sz w:val="32"/>
          <w:szCs w:val="32"/>
        </w:rPr>
        <w:t>价值</w:t>
      </w:r>
      <w:r w:rsidRPr="00F35295">
        <w:rPr>
          <w:rFonts w:ascii="仿宋_GB2312" w:eastAsia="仿宋_GB2312"/>
          <w:color w:val="000000"/>
          <w:sz w:val="32"/>
          <w:szCs w:val="32"/>
        </w:rPr>
        <w:t>1</w:t>
      </w:r>
      <w:r w:rsidRPr="00F35295">
        <w:rPr>
          <w:rFonts w:ascii="仿宋_GB2312" w:eastAsia="仿宋_GB2312" w:hint="eastAsia"/>
          <w:color w:val="000000"/>
          <w:sz w:val="32"/>
          <w:szCs w:val="32"/>
        </w:rPr>
        <w:t>万元及以下</w:t>
      </w:r>
      <w:r w:rsidRPr="00F35295">
        <w:rPr>
          <w:rFonts w:ascii="仿宋_GB2312" w:eastAsia="仿宋_GB2312" w:hAnsi="Courier New" w:hint="eastAsia"/>
          <w:color w:val="000000"/>
          <w:sz w:val="32"/>
          <w:szCs w:val="32"/>
        </w:rPr>
        <w:t>的固定资产处置，由使用单位提出申请</w:t>
      </w:r>
      <w:r w:rsidRPr="00F35295">
        <w:rPr>
          <w:rFonts w:ascii="仿宋_GB2312" w:eastAsia="仿宋_GB2312" w:hAnsi="Courier New"/>
          <w:color w:val="000000"/>
          <w:sz w:val="32"/>
          <w:szCs w:val="32"/>
        </w:rPr>
        <w:t>,</w:t>
      </w:r>
      <w:r w:rsidRPr="00F35295">
        <w:rPr>
          <w:rFonts w:ascii="仿宋_GB2312" w:eastAsia="仿宋_GB2312" w:hAnsi="Courier New" w:hint="eastAsia"/>
          <w:color w:val="000000"/>
          <w:sz w:val="32"/>
          <w:szCs w:val="32"/>
        </w:rPr>
        <w:t>主管部门签署审核意见后，资产管理处</w:t>
      </w:r>
      <w:r w:rsidRPr="00F35295">
        <w:rPr>
          <w:rFonts w:ascii="仿宋_GB2312" w:eastAsia="仿宋_GB2312" w:hint="eastAsia"/>
          <w:color w:val="000000"/>
          <w:sz w:val="32"/>
          <w:szCs w:val="32"/>
        </w:rPr>
        <w:t>组织专家鉴定小组进行鉴定</w:t>
      </w:r>
      <w:r w:rsidRPr="00F35295">
        <w:rPr>
          <w:rFonts w:ascii="仿宋_GB2312" w:eastAsia="仿宋_GB2312" w:hAnsi="Courier New" w:hint="eastAsia"/>
          <w:color w:val="000000"/>
          <w:sz w:val="32"/>
          <w:szCs w:val="32"/>
        </w:rPr>
        <w:t>，报主管校长和院长办公会审批。</w:t>
      </w:r>
    </w:p>
    <w:p w:rsidR="00706624" w:rsidRPr="00F35295" w:rsidRDefault="00706624" w:rsidP="00706624">
      <w:pPr>
        <w:widowControl/>
        <w:snapToGrid w:val="0"/>
        <w:spacing w:line="360" w:lineRule="auto"/>
        <w:ind w:firstLineChars="200" w:firstLine="640"/>
        <w:rPr>
          <w:rFonts w:ascii="仿宋_GB2312" w:eastAsia="仿宋_GB2312" w:hAnsi="Courier New"/>
          <w:color w:val="000000"/>
          <w:sz w:val="32"/>
          <w:szCs w:val="32"/>
        </w:rPr>
      </w:pPr>
      <w:r w:rsidRPr="00F35295">
        <w:rPr>
          <w:rFonts w:ascii="仿宋_GB2312" w:eastAsia="仿宋_GB2312" w:hAnsi="Courier New"/>
          <w:color w:val="000000"/>
          <w:sz w:val="32"/>
          <w:szCs w:val="32"/>
        </w:rPr>
        <w:t>3</w:t>
      </w:r>
      <w:r w:rsidRPr="00F35295">
        <w:rPr>
          <w:rFonts w:ascii="仿宋_GB2312" w:eastAsia="仿宋_GB2312" w:hAnsi="Courier New" w:hint="eastAsia"/>
          <w:color w:val="000000"/>
          <w:sz w:val="32"/>
          <w:szCs w:val="32"/>
        </w:rPr>
        <w:t>、</w:t>
      </w:r>
      <w:r w:rsidRPr="00F35295">
        <w:rPr>
          <w:rFonts w:ascii="仿宋_GB2312" w:eastAsia="仿宋_GB2312" w:hint="eastAsia"/>
          <w:color w:val="000000"/>
          <w:sz w:val="32"/>
          <w:szCs w:val="32"/>
        </w:rPr>
        <w:t>单位价值或批量</w:t>
      </w:r>
      <w:r w:rsidRPr="00F35295">
        <w:rPr>
          <w:rFonts w:ascii="仿宋_GB2312" w:eastAsia="仿宋_GB2312" w:hAnsi="Courier New" w:hint="eastAsia"/>
          <w:color w:val="000000"/>
          <w:sz w:val="32"/>
          <w:szCs w:val="32"/>
        </w:rPr>
        <w:t>价值</w:t>
      </w:r>
      <w:r w:rsidRPr="00F35295">
        <w:rPr>
          <w:rFonts w:ascii="仿宋_GB2312" w:eastAsia="仿宋_GB2312"/>
          <w:color w:val="000000"/>
          <w:sz w:val="32"/>
          <w:szCs w:val="32"/>
        </w:rPr>
        <w:t>1</w:t>
      </w:r>
      <w:r w:rsidRPr="00F35295">
        <w:rPr>
          <w:rFonts w:ascii="仿宋_GB2312" w:eastAsia="仿宋_GB2312" w:hint="eastAsia"/>
          <w:color w:val="000000"/>
          <w:sz w:val="32"/>
          <w:szCs w:val="32"/>
        </w:rPr>
        <w:t>万元以上</w:t>
      </w:r>
      <w:r w:rsidRPr="00F35295">
        <w:rPr>
          <w:rFonts w:ascii="仿宋_GB2312" w:eastAsia="仿宋_GB2312" w:hAnsi="Courier New" w:hint="eastAsia"/>
          <w:color w:val="000000"/>
          <w:sz w:val="32"/>
          <w:szCs w:val="32"/>
        </w:rPr>
        <w:t>的固定资产处置</w:t>
      </w:r>
      <w:r w:rsidRPr="00F35295">
        <w:rPr>
          <w:rFonts w:ascii="仿宋_GB2312" w:eastAsia="仿宋_GB2312" w:hint="eastAsia"/>
          <w:color w:val="000000"/>
          <w:sz w:val="32"/>
          <w:szCs w:val="32"/>
        </w:rPr>
        <w:t>，</w:t>
      </w:r>
      <w:r w:rsidRPr="00F35295">
        <w:rPr>
          <w:rFonts w:ascii="仿宋_GB2312" w:eastAsia="仿宋_GB2312" w:hAnsi="Courier New" w:hint="eastAsia"/>
          <w:color w:val="000000"/>
          <w:sz w:val="32"/>
          <w:szCs w:val="32"/>
        </w:rPr>
        <w:t>由使用单位提出申请</w:t>
      </w:r>
      <w:r w:rsidRPr="00F35295">
        <w:rPr>
          <w:rFonts w:ascii="仿宋_GB2312" w:eastAsia="仿宋_GB2312" w:hAnsi="Courier New"/>
          <w:color w:val="000000"/>
          <w:sz w:val="32"/>
          <w:szCs w:val="32"/>
        </w:rPr>
        <w:t>,</w:t>
      </w:r>
      <w:r w:rsidRPr="00F35295">
        <w:rPr>
          <w:rFonts w:ascii="仿宋_GB2312" w:eastAsia="仿宋_GB2312" w:hAnsi="Courier New" w:hint="eastAsia"/>
          <w:color w:val="000000"/>
          <w:sz w:val="32"/>
          <w:szCs w:val="32"/>
        </w:rPr>
        <w:t>主管部门签署审核意见后，</w:t>
      </w:r>
      <w:r w:rsidRPr="00F35295">
        <w:rPr>
          <w:rFonts w:ascii="仿宋_GB2312" w:eastAsia="仿宋_GB2312" w:hint="eastAsia"/>
          <w:color w:val="000000"/>
          <w:sz w:val="32"/>
          <w:szCs w:val="32"/>
        </w:rPr>
        <w:t>资产管理处组织专家鉴定小组进行鉴定</w:t>
      </w:r>
      <w:r w:rsidRPr="00F35295">
        <w:rPr>
          <w:rFonts w:ascii="仿宋_GB2312" w:eastAsia="仿宋_GB2312" w:hAnsi="Courier New" w:hint="eastAsia"/>
          <w:color w:val="000000"/>
          <w:sz w:val="32"/>
          <w:szCs w:val="32"/>
        </w:rPr>
        <w:t>，报主管校长和院长办公会审批后，</w:t>
      </w:r>
      <w:r w:rsidRPr="00F35295">
        <w:rPr>
          <w:rFonts w:ascii="仿宋_GB2312" w:eastAsia="仿宋_GB2312" w:hint="eastAsia"/>
          <w:color w:val="000000"/>
          <w:sz w:val="32"/>
          <w:szCs w:val="32"/>
        </w:rPr>
        <w:t>由资产管理处</w:t>
      </w:r>
      <w:r w:rsidRPr="00F35295">
        <w:rPr>
          <w:rFonts w:ascii="仿宋_GB2312" w:eastAsia="仿宋_GB2312" w:hAnsi="Courier New" w:hint="eastAsia"/>
          <w:color w:val="000000"/>
          <w:sz w:val="32"/>
          <w:szCs w:val="32"/>
        </w:rPr>
        <w:t>上报泉州市财政局审批。</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lastRenderedPageBreak/>
        <w:t>4</w:t>
      </w:r>
      <w:r w:rsidRPr="00F35295">
        <w:rPr>
          <w:rFonts w:ascii="仿宋_GB2312" w:eastAsia="仿宋_GB2312" w:hAnsi="Courier New" w:hint="eastAsia"/>
          <w:color w:val="000000"/>
          <w:sz w:val="32"/>
          <w:szCs w:val="32"/>
        </w:rPr>
        <w:t>、调拨或捐赠固定资产给校外其他单位的，无论价值多少，由使用单位提出申请</w:t>
      </w:r>
      <w:r w:rsidRPr="00F35295">
        <w:rPr>
          <w:rFonts w:ascii="仿宋_GB2312" w:eastAsia="仿宋_GB2312" w:hAnsi="Courier New"/>
          <w:color w:val="000000"/>
          <w:sz w:val="32"/>
          <w:szCs w:val="32"/>
        </w:rPr>
        <w:t>,</w:t>
      </w:r>
      <w:r w:rsidRPr="00F35295">
        <w:rPr>
          <w:rFonts w:ascii="仿宋_GB2312" w:eastAsia="仿宋_GB2312" w:hAnsi="Courier New" w:hint="eastAsia"/>
          <w:color w:val="000000"/>
          <w:sz w:val="32"/>
          <w:szCs w:val="32"/>
        </w:rPr>
        <w:t>主管部门签署审核意见后，报主管校长和院长办公会审批后，</w:t>
      </w:r>
      <w:r w:rsidRPr="00F35295">
        <w:rPr>
          <w:rFonts w:ascii="仿宋_GB2312" w:eastAsia="仿宋_GB2312" w:hint="eastAsia"/>
          <w:color w:val="000000"/>
          <w:sz w:val="32"/>
          <w:szCs w:val="32"/>
        </w:rPr>
        <w:t>由资产管理处</w:t>
      </w:r>
      <w:r w:rsidRPr="00F35295">
        <w:rPr>
          <w:rFonts w:ascii="仿宋_GB2312" w:eastAsia="仿宋_GB2312" w:hAnsi="Courier New" w:hint="eastAsia"/>
          <w:color w:val="000000"/>
          <w:sz w:val="32"/>
          <w:szCs w:val="32"/>
        </w:rPr>
        <w:t>上报泉州市财政局审批。</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（二）划转固定资产使用权的审批权限</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1</w:t>
      </w:r>
      <w:r w:rsidRPr="00F35295">
        <w:rPr>
          <w:rFonts w:ascii="仿宋_GB2312" w:eastAsia="仿宋_GB2312" w:hAnsi="Courier New" w:hint="eastAsia"/>
          <w:color w:val="000000"/>
          <w:sz w:val="32"/>
          <w:szCs w:val="32"/>
        </w:rPr>
        <w:t>、由国家财政拨款、上级补助经费购置以及维持事业正常发展、保证完成事业任务的固定资产不得用于出租。</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2</w:t>
      </w:r>
      <w:r w:rsidRPr="00F35295">
        <w:rPr>
          <w:rFonts w:ascii="仿宋_GB2312" w:eastAsia="仿宋_GB2312" w:hAnsi="Courier New" w:hint="eastAsia"/>
          <w:color w:val="000000"/>
          <w:sz w:val="32"/>
          <w:szCs w:val="32"/>
        </w:rPr>
        <w:t>、对外出租固定资产，由其使用单位向主管部门提出可行性论证报告，再经资产管理处、财务处、纪检监察室等部门会审后报院长办公会审定，上报泉州市产权交易中心公开招租。</w:t>
      </w:r>
    </w:p>
    <w:p w:rsidR="00706624" w:rsidRPr="00F35295" w:rsidRDefault="00706624" w:rsidP="00706624">
      <w:pPr>
        <w:widowControl/>
        <w:snapToGrid w:val="0"/>
        <w:spacing w:line="360" w:lineRule="auto"/>
        <w:ind w:firstLineChars="200" w:firstLine="640"/>
        <w:rPr>
          <w:rFonts w:ascii="仿宋_GB2312" w:eastAsia="仿宋_GB2312" w:hAnsi="Courier New"/>
          <w:color w:val="000000"/>
          <w:sz w:val="32"/>
          <w:szCs w:val="32"/>
        </w:rPr>
      </w:pPr>
      <w:r w:rsidRPr="00F35295">
        <w:rPr>
          <w:rFonts w:ascii="仿宋_GB2312" w:eastAsia="仿宋_GB2312" w:hAnsi="Courier New"/>
          <w:color w:val="000000"/>
          <w:sz w:val="32"/>
          <w:szCs w:val="32"/>
        </w:rPr>
        <w:t>3</w:t>
      </w:r>
      <w:r w:rsidRPr="00F35295">
        <w:rPr>
          <w:rFonts w:ascii="仿宋_GB2312" w:eastAsia="仿宋_GB2312" w:hAnsi="Courier New" w:hint="eastAsia"/>
          <w:color w:val="000000"/>
          <w:sz w:val="32"/>
          <w:szCs w:val="32"/>
        </w:rPr>
        <w:t>、学校固定资产校内二级单位间的调拨审批由资产管理处负责。</w:t>
      </w:r>
    </w:p>
    <w:p w:rsidR="00706624" w:rsidRPr="00F35295" w:rsidRDefault="00706624" w:rsidP="00706624">
      <w:pPr>
        <w:widowControl/>
        <w:snapToGrid w:val="0"/>
        <w:spacing w:line="360" w:lineRule="auto"/>
        <w:ind w:firstLineChars="200" w:firstLine="640"/>
        <w:rPr>
          <w:rFonts w:ascii="仿宋_GB2312" w:eastAsia="仿宋_GB2312" w:hAnsi="Courier New"/>
          <w:color w:val="000000"/>
          <w:sz w:val="32"/>
          <w:szCs w:val="32"/>
        </w:rPr>
      </w:pPr>
      <w:r w:rsidRPr="00F35295">
        <w:rPr>
          <w:rFonts w:ascii="仿宋_GB2312" w:eastAsia="仿宋_GB2312" w:hAnsi="Courier New" w:hint="eastAsia"/>
          <w:color w:val="000000"/>
          <w:sz w:val="32"/>
          <w:szCs w:val="32"/>
        </w:rPr>
        <w:t>（三）学校固定资产毁损、报废、调拨、转让、置换或对外捐赠的，必须经纪检监察、资产管理处、技术管理和财务人员共同提出审核意见，才能上报主管校长、院长办公会和泉州市财政局审批。</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（四）因学校分立、撤销、合并、改制、隶属关系改变等原因发生的固定资产产权或者使用权转移，上报泉州市财政局审批。</w:t>
      </w:r>
    </w:p>
    <w:p w:rsidR="00706624" w:rsidRPr="00F35295" w:rsidRDefault="00706624" w:rsidP="00706624">
      <w:pPr>
        <w:widowControl/>
        <w:snapToGrid w:val="0"/>
        <w:spacing w:line="360" w:lineRule="auto"/>
        <w:ind w:firstLineChars="200" w:firstLine="643"/>
        <w:rPr>
          <w:rFonts w:ascii="仿宋_GB2312" w:eastAsia="仿宋_GB2312" w:hAnsi="Arial" w:cs="Arial"/>
          <w:color w:val="000000"/>
          <w:kern w:val="0"/>
          <w:sz w:val="32"/>
          <w:szCs w:val="32"/>
        </w:rPr>
      </w:pPr>
      <w:r w:rsidRPr="00F35295">
        <w:rPr>
          <w:rFonts w:ascii="仿宋_GB2312" w:eastAsia="仿宋_GB2312" w:hAnsi="Courier New" w:hint="eastAsia"/>
          <w:b/>
          <w:color w:val="000000"/>
          <w:sz w:val="32"/>
          <w:szCs w:val="32"/>
        </w:rPr>
        <w:t>第十一条</w:t>
      </w:r>
      <w:r w:rsidRPr="00F35295">
        <w:rPr>
          <w:rFonts w:ascii="仿宋_GB2312" w:eastAsia="仿宋_GB2312" w:hAnsi="Courier New" w:hint="eastAsia"/>
          <w:color w:val="000000"/>
          <w:sz w:val="32"/>
          <w:szCs w:val="32"/>
        </w:rPr>
        <w:t xml:space="preserve">　固定资产处置前的审批工作完成后，由资产管理处监督执行固定资产的处置工作。凡固定资产账面高或批量大的报废处置，必须会同使用部门、业务主管部门、财务处等部门，采用</w:t>
      </w:r>
      <w:r w:rsidRPr="00F35295">
        <w:rPr>
          <w:rFonts w:ascii="仿宋_GB2312" w:eastAsia="仿宋_GB2312" w:hAnsi="??" w:cs="宋体" w:hint="eastAsia"/>
          <w:color w:val="000000"/>
          <w:kern w:val="0"/>
          <w:sz w:val="32"/>
          <w:szCs w:val="32"/>
        </w:rPr>
        <w:t>拍卖等市场竞价方式</w:t>
      </w:r>
      <w:r w:rsidRPr="00F35295">
        <w:rPr>
          <w:rFonts w:ascii="仿宋_GB2312" w:eastAsia="仿宋_GB2312" w:hAnsi="Courier New" w:hint="eastAsia"/>
          <w:color w:val="000000"/>
          <w:sz w:val="32"/>
          <w:szCs w:val="32"/>
        </w:rPr>
        <w:t>组织处置。</w:t>
      </w:r>
    </w:p>
    <w:p w:rsidR="00706624" w:rsidRPr="00F35295" w:rsidRDefault="00706624" w:rsidP="00706624">
      <w:pPr>
        <w:widowControl/>
        <w:snapToGrid w:val="0"/>
        <w:spacing w:line="360" w:lineRule="auto"/>
        <w:ind w:firstLineChars="200" w:firstLine="643"/>
        <w:rPr>
          <w:rFonts w:ascii="仿宋_GB2312" w:eastAsia="仿宋_GB2312" w:hAnsi="Arial" w:cs="Arial"/>
          <w:color w:val="000000"/>
          <w:kern w:val="0"/>
          <w:sz w:val="32"/>
          <w:szCs w:val="32"/>
        </w:rPr>
      </w:pPr>
      <w:r w:rsidRPr="00F35295">
        <w:rPr>
          <w:rFonts w:ascii="仿宋_GB2312" w:eastAsia="仿宋_GB2312" w:hAnsi="Courier New" w:hint="eastAsia"/>
          <w:b/>
          <w:color w:val="000000"/>
          <w:sz w:val="32"/>
          <w:szCs w:val="32"/>
        </w:rPr>
        <w:t>第十二条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固定资产处置工作的申报程序和申报单位应提交的资料：</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（一）固定资产处置工作程序。首先由申请单位填写固定资产处置专题报告，报主管部门，根据第九条规定逐级审批。</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lastRenderedPageBreak/>
        <w:t>（二）申报单位在提交资产处置申请报告时，应根据不同情况提交下列相关文件、证件及资料：</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1</w:t>
      </w:r>
      <w:r w:rsidRPr="00F35295">
        <w:rPr>
          <w:rFonts w:ascii="仿宋_GB2312" w:eastAsia="仿宋_GB2312" w:hAnsi="Courier New" w:hint="eastAsia"/>
          <w:color w:val="000000"/>
          <w:sz w:val="32"/>
          <w:szCs w:val="32"/>
        </w:rPr>
        <w:t>、能够证明资产价值的有效凭证。</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2</w:t>
      </w:r>
      <w:r w:rsidRPr="00F35295">
        <w:rPr>
          <w:rFonts w:ascii="仿宋_GB2312" w:eastAsia="仿宋_GB2312" w:hAnsi="Courier New" w:hint="eastAsia"/>
          <w:color w:val="000000"/>
          <w:sz w:val="32"/>
          <w:szCs w:val="32"/>
        </w:rPr>
        <w:t>、固定资产处置的技术鉴定书。</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3</w:t>
      </w:r>
      <w:r w:rsidRPr="00F35295">
        <w:rPr>
          <w:rFonts w:ascii="仿宋_GB2312" w:eastAsia="仿宋_GB2312" w:hAnsi="Courier New" w:hint="eastAsia"/>
          <w:color w:val="000000"/>
          <w:sz w:val="32"/>
          <w:szCs w:val="32"/>
        </w:rPr>
        <w:t>、资产目前的使用说明。</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color w:val="000000"/>
          <w:sz w:val="32"/>
          <w:szCs w:val="32"/>
        </w:rPr>
        <w:t>4</w:t>
      </w:r>
      <w:r w:rsidRPr="00F35295">
        <w:rPr>
          <w:rFonts w:ascii="仿宋_GB2312" w:eastAsia="仿宋_GB2312" w:hAnsi="Courier New" w:hint="eastAsia"/>
          <w:color w:val="000000"/>
          <w:sz w:val="32"/>
          <w:szCs w:val="32"/>
        </w:rPr>
        <w:t>、有资质的中介机构出具的经济</w:t>
      </w:r>
      <w:r w:rsidRPr="00F35295">
        <w:rPr>
          <w:rFonts w:ascii="仿宋_GB2312" w:eastAsia="仿宋_GB2312" w:hAnsi="宋体" w:cs="宋体" w:hint="eastAsia"/>
          <w:color w:val="000000"/>
          <w:sz w:val="32"/>
          <w:szCs w:val="32"/>
        </w:rPr>
        <w:t>鉴证意见书。</w:t>
      </w:r>
    </w:p>
    <w:p w:rsidR="00706624" w:rsidRPr="00F35295" w:rsidRDefault="00706624" w:rsidP="00706624">
      <w:pPr>
        <w:widowControl/>
        <w:snapToGrid w:val="0"/>
        <w:spacing w:line="360" w:lineRule="auto"/>
        <w:ind w:firstLineChars="200" w:firstLine="640"/>
        <w:rPr>
          <w:rFonts w:ascii="仿宋_GB2312" w:eastAsia="仿宋_GB2312" w:hAnsi="Courier New"/>
          <w:color w:val="000000"/>
          <w:sz w:val="32"/>
          <w:szCs w:val="32"/>
        </w:rPr>
      </w:pPr>
      <w:r w:rsidRPr="00F35295">
        <w:rPr>
          <w:rFonts w:ascii="仿宋_GB2312" w:eastAsia="仿宋_GB2312" w:hAnsi="Courier New"/>
          <w:color w:val="000000"/>
          <w:sz w:val="32"/>
          <w:szCs w:val="32"/>
        </w:rPr>
        <w:t>5</w:t>
      </w:r>
      <w:r w:rsidRPr="00F35295">
        <w:rPr>
          <w:rFonts w:ascii="仿宋_GB2312" w:eastAsia="仿宋_GB2312" w:hAnsi="Courier New" w:hint="eastAsia"/>
          <w:color w:val="000000"/>
          <w:sz w:val="32"/>
          <w:szCs w:val="32"/>
        </w:rPr>
        <w:t>、申报固定资产的报损、报失、对外出售、以物易物、出租、房屋拆除以及非正常报废等应提交专题报告，其中报损、报失和非正常报废的还应有有关部门的证明材料或责任事故的处理意见。</w:t>
      </w:r>
    </w:p>
    <w:p w:rsidR="00706624" w:rsidRPr="00F35295" w:rsidRDefault="00706624" w:rsidP="00706624">
      <w:pPr>
        <w:widowControl/>
        <w:snapToGrid w:val="0"/>
        <w:spacing w:line="360" w:lineRule="auto"/>
        <w:jc w:val="center"/>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第五章</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b/>
          <w:bCs/>
          <w:color w:val="000000"/>
          <w:sz w:val="32"/>
          <w:szCs w:val="32"/>
        </w:rPr>
        <w:t>固定资产处置的管理</w:t>
      </w:r>
    </w:p>
    <w:p w:rsidR="00706624" w:rsidRPr="00F35295" w:rsidRDefault="00706624" w:rsidP="00706624">
      <w:pPr>
        <w:widowControl/>
        <w:snapToGrid w:val="0"/>
        <w:spacing w:line="360" w:lineRule="auto"/>
        <w:ind w:firstLineChars="200" w:firstLine="643"/>
        <w:rPr>
          <w:rFonts w:ascii="仿宋_GB2312" w:eastAsia="仿宋_GB2312" w:hAnsi="Arial" w:cs="Arial"/>
          <w:color w:val="000000"/>
          <w:kern w:val="0"/>
          <w:sz w:val="32"/>
          <w:szCs w:val="32"/>
        </w:rPr>
      </w:pPr>
      <w:r w:rsidRPr="00F35295">
        <w:rPr>
          <w:rFonts w:ascii="仿宋_GB2312" w:eastAsia="仿宋_GB2312" w:hAnsi="Courier New" w:hint="eastAsia"/>
          <w:b/>
          <w:color w:val="000000"/>
          <w:sz w:val="32"/>
          <w:szCs w:val="32"/>
        </w:rPr>
        <w:t>第十三条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校内调拨固定资产的管理：</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一）固定资产的校内调拨分有偿和无偿两种形式。有偿调拨是指将非经营性固定资产调拨给校内经济独立核算单位，包括校内经济独立核算单位之间调拨经营性固定资产。无偿调拨是指将非经营性固定资产在校内非经济独立核算单位之间进行调拨。</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（二）学校非经营性固定资产进行校内无偿调拨应征得供需双方同意并填报内部调拨单，报主管部门审核并签署意见和资产管理处审批。</w:t>
      </w:r>
    </w:p>
    <w:p w:rsidR="00706624" w:rsidRPr="00F35295" w:rsidRDefault="00706624" w:rsidP="00706624">
      <w:pPr>
        <w:widowControl/>
        <w:snapToGrid w:val="0"/>
        <w:spacing w:line="360" w:lineRule="auto"/>
        <w:ind w:firstLineChars="200" w:firstLine="643"/>
        <w:rPr>
          <w:rFonts w:ascii="仿宋_GB2312" w:eastAsia="仿宋_GB2312" w:hAnsi="Arial" w:cs="Arial"/>
          <w:color w:val="000000"/>
          <w:kern w:val="0"/>
          <w:sz w:val="32"/>
          <w:szCs w:val="32"/>
        </w:rPr>
      </w:pPr>
      <w:r w:rsidRPr="00F35295">
        <w:rPr>
          <w:rFonts w:ascii="仿宋_GB2312" w:eastAsia="仿宋_GB2312" w:hAnsi="Courier New" w:hint="eastAsia"/>
          <w:b/>
          <w:color w:val="000000"/>
          <w:sz w:val="32"/>
          <w:szCs w:val="32"/>
        </w:rPr>
        <w:t>第十四条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出售、出借和捐赠固定资产的管理：</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（一）固定资产出售是指以有偿转让的方式变更学校固定资产所有权并取得相应收益的资产处置行为。固定资产出售必须进行资产评估，并逐级报批。</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lastRenderedPageBreak/>
        <w:t>（二）学校固定资产原则上不得对外出借，如确需对外出借，必须签订出借协议，明确相关责任和义务，并按审批程序办理有关手续。出借单位要按商定归还日期催还，并负责检验，确保固定资产完好无损。</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（三）固定资产捐赠是无偿产权转让，必须严格报批手续。</w:t>
      </w:r>
    </w:p>
    <w:p w:rsidR="00706624" w:rsidRPr="00F35295" w:rsidRDefault="00706624" w:rsidP="00706624">
      <w:pPr>
        <w:widowControl/>
        <w:snapToGrid w:val="0"/>
        <w:spacing w:line="360" w:lineRule="auto"/>
        <w:ind w:firstLineChars="200" w:firstLine="643"/>
        <w:rPr>
          <w:rFonts w:ascii="仿宋_GB2312" w:eastAsia="仿宋_GB2312" w:hAnsi="Arial" w:cs="Arial"/>
          <w:color w:val="000000"/>
          <w:kern w:val="0"/>
          <w:sz w:val="32"/>
          <w:szCs w:val="32"/>
        </w:rPr>
      </w:pPr>
      <w:r w:rsidRPr="00F35295">
        <w:rPr>
          <w:rFonts w:ascii="仿宋_GB2312" w:eastAsia="仿宋_GB2312" w:hAnsi="Courier New" w:hint="eastAsia"/>
          <w:b/>
          <w:color w:val="000000"/>
          <w:sz w:val="32"/>
          <w:szCs w:val="32"/>
        </w:rPr>
        <w:t>第十五条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固定资产报损、报失的管理</w:t>
      </w:r>
    </w:p>
    <w:p w:rsidR="00706624" w:rsidRPr="00F35295" w:rsidRDefault="00706624" w:rsidP="00706624">
      <w:pPr>
        <w:widowControl/>
        <w:snapToGrid w:val="0"/>
        <w:spacing w:line="360" w:lineRule="auto"/>
        <w:ind w:firstLineChars="200" w:firstLine="640"/>
        <w:rPr>
          <w:rFonts w:ascii="仿宋_GB2312" w:eastAsia="仿宋_GB2312" w:hAnsi="Arial" w:cs="Arial"/>
          <w:color w:val="000000"/>
          <w:kern w:val="0"/>
          <w:sz w:val="32"/>
          <w:szCs w:val="32"/>
        </w:rPr>
      </w:pPr>
      <w:r w:rsidRPr="00F35295">
        <w:rPr>
          <w:rFonts w:ascii="仿宋_GB2312" w:eastAsia="仿宋_GB2312" w:hAnsi="Courier New" w:hint="eastAsia"/>
          <w:color w:val="000000"/>
          <w:sz w:val="32"/>
          <w:szCs w:val="32"/>
        </w:rPr>
        <w:t>固定资产的报损、报失是指由于主、客观原因而造成的固定资产损坏、丢失等行为。固定资产的报损、报失须经当事人提供说明，所在单位相关责任认定或经有关专家分析确认、提出赔偿建议，由相关主管部门审批。具体按照《泉州师范学院</w:t>
      </w:r>
      <w:r w:rsidRPr="00F35295">
        <w:rPr>
          <w:rFonts w:ascii="仿宋_GB2312" w:eastAsia="仿宋_GB2312" w:hAnsi="宋体" w:hint="eastAsia"/>
          <w:color w:val="000000"/>
          <w:sz w:val="32"/>
          <w:szCs w:val="32"/>
        </w:rPr>
        <w:t>设备器材损坏丢失赔偿处理暂行办法</w:t>
      </w:r>
      <w:r w:rsidRPr="00F35295">
        <w:rPr>
          <w:rFonts w:ascii="仿宋_GB2312" w:eastAsia="仿宋_GB2312" w:hAnsi="Courier New" w:hint="eastAsia"/>
          <w:color w:val="000000"/>
          <w:sz w:val="32"/>
          <w:szCs w:val="32"/>
        </w:rPr>
        <w:t>》规定执行。</w:t>
      </w:r>
    </w:p>
    <w:p w:rsidR="00706624" w:rsidRPr="00F35295" w:rsidRDefault="00706624" w:rsidP="00706624">
      <w:pPr>
        <w:widowControl/>
        <w:snapToGrid w:val="0"/>
        <w:spacing w:line="360" w:lineRule="auto"/>
        <w:jc w:val="center"/>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第六章</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b/>
          <w:bCs/>
          <w:color w:val="000000"/>
          <w:sz w:val="32"/>
          <w:szCs w:val="32"/>
        </w:rPr>
        <w:t>附则</w:t>
      </w:r>
    </w:p>
    <w:p w:rsidR="00706624" w:rsidRPr="00F35295" w:rsidRDefault="00706624" w:rsidP="00706624">
      <w:pPr>
        <w:widowControl/>
        <w:snapToGrid w:val="0"/>
        <w:spacing w:line="360" w:lineRule="auto"/>
        <w:ind w:firstLineChars="196" w:firstLine="630"/>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第十六条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学校固定资产处置收入，包括出售收入、报废报损残值变价收入，均属学校所有，一律上缴学校财务部门。</w:t>
      </w:r>
      <w:r w:rsidRPr="00F35295">
        <w:rPr>
          <w:rFonts w:ascii="仿宋_GB2312" w:eastAsia="仿宋_GB2312" w:hint="eastAsia"/>
          <w:color w:val="000000"/>
          <w:sz w:val="32"/>
          <w:szCs w:val="32"/>
        </w:rPr>
        <w:t>在处置过程中产生的费用，如清理、搬运及鉴定等费用，应按财务管理规定使用，由学校财务部门按实报销。</w:t>
      </w:r>
    </w:p>
    <w:p w:rsidR="00706624" w:rsidRPr="00F35295" w:rsidRDefault="00706624" w:rsidP="00706624">
      <w:pPr>
        <w:widowControl/>
        <w:snapToGrid w:val="0"/>
        <w:spacing w:line="360" w:lineRule="auto"/>
        <w:ind w:firstLineChars="196" w:firstLine="630"/>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第十七条</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color w:val="000000"/>
          <w:sz w:val="32"/>
          <w:szCs w:val="32"/>
        </w:rPr>
        <w:t>资产管理处负责固定资产处置账目调整、销帐等资产账务处理工作；财务处按照有关财务会计制度规定负责固定资产处置财务账目处理工作。</w:t>
      </w:r>
    </w:p>
    <w:p w:rsidR="00706624" w:rsidRPr="00F35295" w:rsidRDefault="00706624" w:rsidP="00706624">
      <w:pPr>
        <w:widowControl/>
        <w:snapToGrid w:val="0"/>
        <w:spacing w:line="360" w:lineRule="auto"/>
        <w:ind w:firstLineChars="196" w:firstLine="630"/>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第十八条</w:t>
      </w:r>
      <w:r w:rsidRPr="00F35295">
        <w:rPr>
          <w:rFonts w:ascii="仿宋_GB2312" w:eastAsia="仿宋_GB2312" w:hAnsi="Courier New"/>
          <w:b/>
          <w:bCs/>
          <w:color w:val="000000"/>
          <w:sz w:val="32"/>
          <w:szCs w:val="32"/>
        </w:rPr>
        <w:t xml:space="preserve">  </w:t>
      </w:r>
      <w:r w:rsidRPr="00F35295">
        <w:rPr>
          <w:rFonts w:ascii="仿宋_GB2312" w:eastAsia="仿宋_GB2312" w:hAnsi="Courier New" w:hint="eastAsia"/>
          <w:color w:val="000000"/>
          <w:sz w:val="32"/>
          <w:szCs w:val="32"/>
        </w:rPr>
        <w:t>本办法适用于占有、使用学校固定资产的各二级单位和个人。</w:t>
      </w:r>
    </w:p>
    <w:p w:rsidR="00706624" w:rsidRPr="00F35295" w:rsidRDefault="00706624" w:rsidP="00706624">
      <w:pPr>
        <w:widowControl/>
        <w:snapToGrid w:val="0"/>
        <w:spacing w:line="360" w:lineRule="auto"/>
        <w:ind w:firstLineChars="196" w:firstLine="630"/>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第十九条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本办法由资产管理处负责解释。</w:t>
      </w:r>
    </w:p>
    <w:p w:rsidR="00706624" w:rsidRPr="00F35295" w:rsidRDefault="00706624" w:rsidP="00706624">
      <w:pPr>
        <w:widowControl/>
        <w:snapToGrid w:val="0"/>
        <w:spacing w:line="360" w:lineRule="auto"/>
        <w:ind w:firstLineChars="196" w:firstLine="630"/>
        <w:rPr>
          <w:rFonts w:ascii="仿宋_GB2312" w:eastAsia="仿宋_GB2312" w:hAnsi="Arial" w:cs="Arial"/>
          <w:color w:val="000000"/>
          <w:kern w:val="0"/>
          <w:sz w:val="32"/>
          <w:szCs w:val="32"/>
        </w:rPr>
      </w:pPr>
      <w:r w:rsidRPr="00F35295">
        <w:rPr>
          <w:rFonts w:ascii="仿宋_GB2312" w:eastAsia="仿宋_GB2312" w:hAnsi="Courier New" w:hint="eastAsia"/>
          <w:b/>
          <w:bCs/>
          <w:color w:val="000000"/>
          <w:sz w:val="32"/>
          <w:szCs w:val="32"/>
        </w:rPr>
        <w:t>第二十条</w:t>
      </w:r>
      <w:r w:rsidRPr="00F35295">
        <w:rPr>
          <w:rFonts w:ascii="仿宋_GB2312" w:eastAsia="仿宋_GB2312" w:hAnsi="Courier New"/>
          <w:color w:val="000000"/>
          <w:sz w:val="32"/>
          <w:szCs w:val="32"/>
        </w:rPr>
        <w:t xml:space="preserve">  </w:t>
      </w:r>
      <w:r w:rsidRPr="00F35295">
        <w:rPr>
          <w:rFonts w:ascii="仿宋_GB2312" w:eastAsia="仿宋_GB2312" w:hAnsi="Courier New" w:hint="eastAsia"/>
          <w:color w:val="000000"/>
          <w:sz w:val="32"/>
          <w:szCs w:val="32"/>
        </w:rPr>
        <w:t>本办法自印发之日起执行。</w:t>
      </w:r>
    </w:p>
    <w:p w:rsidR="00706624" w:rsidRDefault="00706624" w:rsidP="00706624">
      <w:pPr>
        <w:widowControl/>
        <w:snapToGrid w:val="0"/>
        <w:spacing w:line="400" w:lineRule="exact"/>
        <w:rPr>
          <w:rFonts w:ascii="楷体_GB2312" w:eastAsia="楷体_GB2312" w:hAnsi="Courier New"/>
          <w:b/>
          <w:color w:val="000000"/>
          <w:sz w:val="28"/>
          <w:szCs w:val="28"/>
        </w:rPr>
      </w:pPr>
    </w:p>
    <w:p w:rsidR="00706624" w:rsidRPr="00396F0E" w:rsidRDefault="00706624" w:rsidP="00706624">
      <w:pPr>
        <w:widowControl/>
        <w:snapToGrid w:val="0"/>
        <w:spacing w:line="400" w:lineRule="exact"/>
        <w:ind w:firstLineChars="2340" w:firstLine="6552"/>
        <w:rPr>
          <w:rFonts w:ascii="楷体_GB2312" w:eastAsia="楷体_GB2312" w:hAnsi="Arial" w:cs="Arial"/>
          <w:color w:val="000000"/>
          <w:kern w:val="0"/>
          <w:sz w:val="28"/>
          <w:szCs w:val="28"/>
        </w:rPr>
      </w:pPr>
      <w:r w:rsidRPr="00396F0E">
        <w:rPr>
          <w:rFonts w:ascii="楷体_GB2312" w:eastAsia="楷体_GB2312" w:hAnsi="Courier New"/>
          <w:color w:val="000000"/>
          <w:sz w:val="28"/>
          <w:szCs w:val="28"/>
        </w:rPr>
        <w:t>2016</w:t>
      </w:r>
      <w:r w:rsidRPr="00396F0E">
        <w:rPr>
          <w:rFonts w:ascii="楷体_GB2312" w:eastAsia="楷体_GB2312" w:hAnsi="Courier New" w:hint="eastAsia"/>
          <w:color w:val="000000"/>
          <w:sz w:val="28"/>
          <w:szCs w:val="28"/>
        </w:rPr>
        <w:t>年</w:t>
      </w:r>
      <w:r w:rsidRPr="00396F0E">
        <w:rPr>
          <w:rFonts w:ascii="楷体_GB2312" w:eastAsia="楷体_GB2312" w:hAnsi="Courier New"/>
          <w:color w:val="000000"/>
          <w:sz w:val="28"/>
          <w:szCs w:val="28"/>
        </w:rPr>
        <w:t>4</w:t>
      </w:r>
      <w:r w:rsidRPr="00396F0E">
        <w:rPr>
          <w:rFonts w:ascii="楷体_GB2312" w:eastAsia="楷体_GB2312" w:hAnsi="Courier New" w:hint="eastAsia"/>
          <w:color w:val="000000"/>
          <w:sz w:val="28"/>
          <w:szCs w:val="28"/>
        </w:rPr>
        <w:t>月</w:t>
      </w:r>
      <w:r w:rsidRPr="00396F0E">
        <w:rPr>
          <w:rFonts w:ascii="楷体_GB2312" w:eastAsia="楷体_GB2312" w:hAnsi="Courier New"/>
          <w:color w:val="000000"/>
          <w:sz w:val="28"/>
          <w:szCs w:val="28"/>
        </w:rPr>
        <w:t>2</w:t>
      </w:r>
      <w:r>
        <w:rPr>
          <w:rFonts w:ascii="楷体_GB2312" w:eastAsia="楷体_GB2312" w:hAnsi="Courier New"/>
          <w:color w:val="000000"/>
          <w:sz w:val="28"/>
          <w:szCs w:val="28"/>
        </w:rPr>
        <w:t>8</w:t>
      </w:r>
      <w:r w:rsidRPr="00396F0E">
        <w:rPr>
          <w:rFonts w:ascii="楷体_GB2312" w:eastAsia="楷体_GB2312" w:hAnsi="Courier New" w:hint="eastAsia"/>
          <w:color w:val="000000"/>
          <w:sz w:val="28"/>
          <w:szCs w:val="28"/>
        </w:rPr>
        <w:t>日</w:t>
      </w:r>
    </w:p>
    <w:p w:rsidR="00706624" w:rsidRPr="00396F0E" w:rsidRDefault="00706624" w:rsidP="00706624">
      <w:pPr>
        <w:widowControl/>
        <w:snapToGrid w:val="0"/>
        <w:spacing w:line="400" w:lineRule="exact"/>
        <w:rPr>
          <w:rFonts w:ascii="楷体_GB2312" w:eastAsia="楷体_GB2312" w:hAnsi="宋体" w:cs="宋体"/>
          <w:kern w:val="0"/>
          <w:sz w:val="28"/>
          <w:szCs w:val="28"/>
        </w:rPr>
      </w:pPr>
    </w:p>
    <w:p w:rsidR="00706624" w:rsidRDefault="00706624" w:rsidP="00706624">
      <w:pPr>
        <w:widowControl/>
        <w:snapToGrid w:val="0"/>
        <w:spacing w:line="400" w:lineRule="exact"/>
        <w:rPr>
          <w:rFonts w:ascii="楷体_GB2312" w:eastAsia="楷体_GB2312" w:hAnsi="宋体" w:cs="宋体"/>
          <w:b/>
          <w:kern w:val="0"/>
          <w:sz w:val="28"/>
          <w:szCs w:val="28"/>
        </w:rPr>
      </w:pPr>
    </w:p>
    <w:p w:rsidR="00706624" w:rsidRPr="001717F7" w:rsidRDefault="00706624" w:rsidP="00706624">
      <w:pPr>
        <w:widowControl/>
        <w:snapToGrid w:val="0"/>
        <w:spacing w:line="400" w:lineRule="exact"/>
        <w:rPr>
          <w:rFonts w:ascii="楷体_GB2312" w:eastAsia="楷体_GB2312"/>
          <w:color w:val="000000"/>
          <w:sz w:val="28"/>
          <w:szCs w:val="28"/>
          <w:bdr w:val="none" w:sz="0" w:space="0" w:color="auto" w:frame="1"/>
        </w:rPr>
      </w:pPr>
      <w:r w:rsidRPr="00F37A9E">
        <w:rPr>
          <w:rFonts w:ascii="楷体_GB2312" w:eastAsia="楷体_GB2312" w:hAnsi="宋体" w:cs="宋体" w:hint="eastAsia"/>
          <w:b/>
          <w:kern w:val="0"/>
          <w:sz w:val="28"/>
          <w:szCs w:val="28"/>
        </w:rPr>
        <w:lastRenderedPageBreak/>
        <w:t>附件</w:t>
      </w:r>
      <w:r w:rsidRPr="00396F0E">
        <w:rPr>
          <w:rFonts w:ascii="楷体_GB2312" w:eastAsia="楷体_GB2312"/>
          <w:b/>
          <w:color w:val="000000"/>
          <w:sz w:val="28"/>
          <w:szCs w:val="28"/>
          <w:bdr w:val="none" w:sz="0" w:space="0" w:color="auto" w:frame="1"/>
        </w:rPr>
        <w:t>1</w:t>
      </w:r>
    </w:p>
    <w:p w:rsidR="00706624" w:rsidRPr="00396F0E" w:rsidRDefault="00706624" w:rsidP="00706624">
      <w:pPr>
        <w:jc w:val="center"/>
        <w:rPr>
          <w:rFonts w:ascii="楷体_GB2312" w:eastAsia="楷体_GB2312"/>
          <w:b/>
          <w:bCs/>
          <w:sz w:val="32"/>
        </w:rPr>
      </w:pPr>
      <w:r w:rsidRPr="00396F0E">
        <w:rPr>
          <w:rFonts w:ascii="楷体_GB2312" w:eastAsia="楷体_GB2312" w:hint="eastAsia"/>
          <w:b/>
          <w:bCs/>
          <w:sz w:val="32"/>
          <w:szCs w:val="32"/>
        </w:rPr>
        <w:t>泉州师范学院</w:t>
      </w:r>
      <w:r w:rsidRPr="00396F0E">
        <w:rPr>
          <w:rFonts w:ascii="楷体_GB2312" w:eastAsia="楷体_GB2312" w:hint="eastAsia"/>
          <w:b/>
          <w:bCs/>
          <w:sz w:val="32"/>
        </w:rPr>
        <w:t>固定资产调拨单</w:t>
      </w:r>
    </w:p>
    <w:p w:rsidR="00706624" w:rsidRPr="00396F0E" w:rsidRDefault="00706624" w:rsidP="00706624">
      <w:pPr>
        <w:ind w:right="240" w:firstLineChars="1000" w:firstLine="2400"/>
        <w:jc w:val="right"/>
        <w:rPr>
          <w:rFonts w:ascii="楷体_GB2312" w:eastAsia="楷体_GB2312"/>
          <w:sz w:val="24"/>
        </w:rPr>
      </w:pPr>
      <w:r w:rsidRPr="00396F0E">
        <w:rPr>
          <w:rFonts w:ascii="楷体_GB2312" w:eastAsia="楷体_GB2312" w:hint="eastAsia"/>
          <w:sz w:val="24"/>
        </w:rPr>
        <w:t>共</w:t>
      </w:r>
      <w:r w:rsidRPr="00396F0E">
        <w:rPr>
          <w:rFonts w:ascii="楷体_GB2312" w:eastAsia="楷体_GB2312"/>
          <w:sz w:val="24"/>
        </w:rPr>
        <w:t xml:space="preserve">    </w:t>
      </w:r>
      <w:r w:rsidRPr="00396F0E">
        <w:rPr>
          <w:rFonts w:ascii="楷体_GB2312" w:eastAsia="楷体_GB2312" w:hint="eastAsia"/>
          <w:sz w:val="24"/>
        </w:rPr>
        <w:t>页</w:t>
      </w:r>
      <w:r w:rsidRPr="00396F0E">
        <w:rPr>
          <w:rFonts w:ascii="楷体_GB2312" w:eastAsia="楷体_GB2312"/>
          <w:sz w:val="24"/>
        </w:rPr>
        <w:t xml:space="preserve"> </w:t>
      </w:r>
      <w:r w:rsidRPr="00396F0E">
        <w:rPr>
          <w:rFonts w:ascii="楷体_GB2312" w:eastAsia="楷体_GB2312" w:hint="eastAsia"/>
          <w:sz w:val="24"/>
        </w:rPr>
        <w:t>第</w:t>
      </w:r>
      <w:r w:rsidRPr="00396F0E">
        <w:rPr>
          <w:rFonts w:ascii="楷体_GB2312" w:eastAsia="楷体_GB2312"/>
          <w:sz w:val="24"/>
        </w:rPr>
        <w:t xml:space="preserve">    </w:t>
      </w:r>
      <w:r w:rsidRPr="00396F0E">
        <w:rPr>
          <w:rFonts w:ascii="楷体_GB2312" w:eastAsia="楷体_GB2312" w:hint="eastAsia"/>
          <w:sz w:val="24"/>
        </w:rPr>
        <w:t>页</w:t>
      </w:r>
    </w:p>
    <w:tbl>
      <w:tblPr>
        <w:tblW w:w="10800" w:type="dxa"/>
        <w:tblInd w:w="-72" w:type="dxa"/>
        <w:tblLook w:val="0000"/>
      </w:tblPr>
      <w:tblGrid>
        <w:gridCol w:w="5400"/>
        <w:gridCol w:w="5400"/>
      </w:tblGrid>
      <w:tr w:rsidR="00706624" w:rsidRPr="00396F0E" w:rsidTr="00A140EF">
        <w:tc>
          <w:tcPr>
            <w:tcW w:w="5400" w:type="dxa"/>
          </w:tcPr>
          <w:p w:rsidR="00706624" w:rsidRPr="00396F0E" w:rsidRDefault="00706624" w:rsidP="00A140EF">
            <w:pPr>
              <w:rPr>
                <w:rFonts w:ascii="楷体_GB2312" w:eastAsia="楷体_GB2312"/>
                <w:bCs/>
                <w:sz w:val="24"/>
              </w:rPr>
            </w:pPr>
            <w:r w:rsidRPr="00396F0E">
              <w:rPr>
                <w:rFonts w:ascii="楷体_GB2312" w:eastAsia="楷体_GB2312" w:hint="eastAsia"/>
                <w:bCs/>
                <w:sz w:val="24"/>
              </w:rPr>
              <w:t>调出单位：</w:t>
            </w:r>
            <w:r>
              <w:rPr>
                <w:rFonts w:ascii="楷体_GB2312" w:eastAsia="楷体_GB2312"/>
                <w:bCs/>
                <w:sz w:val="24"/>
              </w:rPr>
              <w:t xml:space="preserve">      </w:t>
            </w:r>
          </w:p>
        </w:tc>
        <w:tc>
          <w:tcPr>
            <w:tcW w:w="5400" w:type="dxa"/>
          </w:tcPr>
          <w:p w:rsidR="00706624" w:rsidRPr="00396F0E" w:rsidRDefault="00706624" w:rsidP="00A140EF">
            <w:pPr>
              <w:rPr>
                <w:rFonts w:ascii="楷体_GB2312" w:eastAsia="楷体_GB2312"/>
                <w:bCs/>
                <w:sz w:val="24"/>
              </w:rPr>
            </w:pPr>
            <w:r w:rsidRPr="00396F0E">
              <w:rPr>
                <w:rFonts w:ascii="楷体_GB2312" w:eastAsia="楷体_GB2312" w:hint="eastAsia"/>
                <w:bCs/>
                <w:sz w:val="24"/>
              </w:rPr>
              <w:t>调入单位：</w:t>
            </w:r>
            <w:r>
              <w:rPr>
                <w:rFonts w:ascii="楷体_GB2312" w:eastAsia="楷体_GB2312"/>
                <w:bCs/>
                <w:sz w:val="24"/>
              </w:rPr>
              <w:t xml:space="preserve">  </w:t>
            </w:r>
          </w:p>
        </w:tc>
      </w:tr>
    </w:tbl>
    <w:p w:rsidR="00706624" w:rsidRPr="00396F0E" w:rsidRDefault="00706624" w:rsidP="00706624">
      <w:pPr>
        <w:jc w:val="center"/>
        <w:rPr>
          <w:rFonts w:ascii="楷体_GB2312" w:eastAsia="楷体_GB2312"/>
          <w:bCs/>
          <w:sz w:val="24"/>
        </w:rPr>
      </w:pPr>
    </w:p>
    <w:tbl>
      <w:tblPr>
        <w:tblW w:w="108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356"/>
        <w:gridCol w:w="1306"/>
        <w:gridCol w:w="720"/>
        <w:gridCol w:w="720"/>
        <w:gridCol w:w="1078"/>
        <w:gridCol w:w="1318"/>
        <w:gridCol w:w="1524"/>
        <w:gridCol w:w="1577"/>
      </w:tblGrid>
      <w:tr w:rsidR="00706624" w:rsidRPr="00396F0E" w:rsidTr="00A140EF">
        <w:tc>
          <w:tcPr>
            <w:tcW w:w="1260"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设备编号</w:t>
            </w:r>
          </w:p>
        </w:tc>
        <w:tc>
          <w:tcPr>
            <w:tcW w:w="1356"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设备名称</w:t>
            </w:r>
          </w:p>
        </w:tc>
        <w:tc>
          <w:tcPr>
            <w:tcW w:w="1306"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规格型号</w:t>
            </w:r>
          </w:p>
        </w:tc>
        <w:tc>
          <w:tcPr>
            <w:tcW w:w="720"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数量</w:t>
            </w:r>
          </w:p>
        </w:tc>
        <w:tc>
          <w:tcPr>
            <w:tcW w:w="720"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单价</w:t>
            </w:r>
          </w:p>
        </w:tc>
        <w:tc>
          <w:tcPr>
            <w:tcW w:w="1078"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金额</w:t>
            </w:r>
          </w:p>
        </w:tc>
        <w:tc>
          <w:tcPr>
            <w:tcW w:w="1318" w:type="dxa"/>
          </w:tcPr>
          <w:p w:rsidR="00706624" w:rsidRPr="00396F0E" w:rsidRDefault="00706624" w:rsidP="00A140EF">
            <w:pPr>
              <w:spacing w:line="360" w:lineRule="auto"/>
              <w:rPr>
                <w:rFonts w:ascii="楷体_GB2312" w:eastAsia="楷体_GB2312"/>
                <w:bCs/>
                <w:sz w:val="24"/>
              </w:rPr>
            </w:pPr>
            <w:r w:rsidRPr="00396F0E">
              <w:rPr>
                <w:rFonts w:ascii="楷体_GB2312" w:eastAsia="楷体_GB2312" w:hint="eastAsia"/>
                <w:bCs/>
                <w:sz w:val="24"/>
              </w:rPr>
              <w:t>购置日期</w:t>
            </w:r>
          </w:p>
        </w:tc>
        <w:tc>
          <w:tcPr>
            <w:tcW w:w="1524"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厂家</w:t>
            </w:r>
          </w:p>
        </w:tc>
        <w:tc>
          <w:tcPr>
            <w:tcW w:w="1577" w:type="dxa"/>
          </w:tcPr>
          <w:p w:rsidR="00706624" w:rsidRPr="00396F0E" w:rsidRDefault="00706624" w:rsidP="00A140EF">
            <w:pPr>
              <w:spacing w:line="360" w:lineRule="auto"/>
              <w:jc w:val="center"/>
              <w:rPr>
                <w:rFonts w:ascii="楷体_GB2312" w:eastAsia="楷体_GB2312"/>
                <w:bCs/>
                <w:sz w:val="24"/>
              </w:rPr>
            </w:pPr>
            <w:r w:rsidRPr="00396F0E">
              <w:rPr>
                <w:rFonts w:ascii="楷体_GB2312" w:eastAsia="楷体_GB2312" w:hint="eastAsia"/>
                <w:bCs/>
                <w:sz w:val="24"/>
              </w:rPr>
              <w:t>制造号</w:t>
            </w:r>
          </w:p>
        </w:tc>
      </w:tr>
      <w:tr w:rsidR="00706624" w:rsidRPr="00396F0E" w:rsidTr="00A140EF">
        <w:tc>
          <w:tcPr>
            <w:tcW w:w="1260" w:type="dxa"/>
          </w:tcPr>
          <w:p w:rsidR="00706624" w:rsidRPr="00396F0E" w:rsidRDefault="00706624" w:rsidP="00A140EF">
            <w:pPr>
              <w:spacing w:line="360" w:lineRule="auto"/>
              <w:jc w:val="center"/>
              <w:rPr>
                <w:rFonts w:ascii="楷体_GB2312" w:eastAsia="楷体_GB2312"/>
                <w:sz w:val="24"/>
              </w:rPr>
            </w:pPr>
          </w:p>
        </w:tc>
        <w:tc>
          <w:tcPr>
            <w:tcW w:w="1356" w:type="dxa"/>
          </w:tcPr>
          <w:p w:rsidR="00706624" w:rsidRPr="00396F0E" w:rsidRDefault="00706624" w:rsidP="00A140EF">
            <w:pPr>
              <w:spacing w:line="360" w:lineRule="auto"/>
              <w:jc w:val="center"/>
              <w:rPr>
                <w:rFonts w:ascii="楷体_GB2312" w:eastAsia="楷体_GB2312"/>
                <w:sz w:val="24"/>
              </w:rPr>
            </w:pPr>
          </w:p>
        </w:tc>
        <w:tc>
          <w:tcPr>
            <w:tcW w:w="1306" w:type="dxa"/>
          </w:tcPr>
          <w:p w:rsidR="00706624" w:rsidRPr="00396F0E" w:rsidRDefault="00706624" w:rsidP="00A140EF">
            <w:pPr>
              <w:spacing w:line="360" w:lineRule="auto"/>
              <w:jc w:val="center"/>
              <w:rPr>
                <w:rFonts w:ascii="楷体_GB2312" w:eastAsia="楷体_GB2312"/>
                <w:sz w:val="24"/>
              </w:rPr>
            </w:pPr>
          </w:p>
        </w:tc>
        <w:tc>
          <w:tcPr>
            <w:tcW w:w="720" w:type="dxa"/>
          </w:tcPr>
          <w:p w:rsidR="00706624" w:rsidRPr="00396F0E" w:rsidRDefault="00706624" w:rsidP="00A140EF">
            <w:pPr>
              <w:spacing w:line="360" w:lineRule="auto"/>
              <w:jc w:val="center"/>
              <w:rPr>
                <w:rFonts w:ascii="楷体_GB2312" w:eastAsia="楷体_GB2312"/>
                <w:sz w:val="24"/>
              </w:rPr>
            </w:pPr>
          </w:p>
        </w:tc>
        <w:tc>
          <w:tcPr>
            <w:tcW w:w="720" w:type="dxa"/>
          </w:tcPr>
          <w:p w:rsidR="00706624" w:rsidRPr="00396F0E" w:rsidRDefault="00706624" w:rsidP="00A140EF">
            <w:pPr>
              <w:spacing w:line="360" w:lineRule="auto"/>
              <w:jc w:val="center"/>
              <w:rPr>
                <w:rFonts w:ascii="楷体_GB2312" w:eastAsia="楷体_GB2312"/>
                <w:sz w:val="24"/>
              </w:rPr>
            </w:pPr>
          </w:p>
        </w:tc>
        <w:tc>
          <w:tcPr>
            <w:tcW w:w="1078" w:type="dxa"/>
          </w:tcPr>
          <w:p w:rsidR="00706624" w:rsidRPr="00396F0E" w:rsidRDefault="00706624" w:rsidP="00A140EF">
            <w:pPr>
              <w:spacing w:line="360" w:lineRule="auto"/>
              <w:jc w:val="center"/>
              <w:rPr>
                <w:rFonts w:ascii="楷体_GB2312" w:eastAsia="楷体_GB2312"/>
                <w:sz w:val="24"/>
              </w:rPr>
            </w:pPr>
          </w:p>
        </w:tc>
        <w:tc>
          <w:tcPr>
            <w:tcW w:w="1318" w:type="dxa"/>
          </w:tcPr>
          <w:p w:rsidR="00706624" w:rsidRPr="00396F0E" w:rsidRDefault="00706624" w:rsidP="00A140EF">
            <w:pPr>
              <w:spacing w:line="360" w:lineRule="auto"/>
              <w:jc w:val="center"/>
              <w:rPr>
                <w:rFonts w:ascii="楷体_GB2312" w:eastAsia="楷体_GB2312"/>
                <w:sz w:val="24"/>
              </w:rPr>
            </w:pPr>
          </w:p>
        </w:tc>
        <w:tc>
          <w:tcPr>
            <w:tcW w:w="1524" w:type="dxa"/>
          </w:tcPr>
          <w:p w:rsidR="00706624" w:rsidRPr="00396F0E" w:rsidRDefault="00706624" w:rsidP="00A140EF">
            <w:pPr>
              <w:spacing w:line="360" w:lineRule="auto"/>
              <w:jc w:val="center"/>
              <w:rPr>
                <w:rFonts w:ascii="楷体_GB2312" w:eastAsia="楷体_GB2312"/>
                <w:sz w:val="24"/>
              </w:rPr>
            </w:pPr>
          </w:p>
        </w:tc>
        <w:tc>
          <w:tcPr>
            <w:tcW w:w="1577" w:type="dxa"/>
          </w:tcPr>
          <w:p w:rsidR="00706624" w:rsidRPr="00396F0E" w:rsidRDefault="00706624" w:rsidP="00A140EF">
            <w:pPr>
              <w:spacing w:line="360" w:lineRule="auto"/>
              <w:jc w:val="center"/>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c>
          <w:tcPr>
            <w:tcW w:w="1260" w:type="dxa"/>
          </w:tcPr>
          <w:p w:rsidR="00706624" w:rsidRPr="00396F0E" w:rsidRDefault="00706624" w:rsidP="00A140EF">
            <w:pPr>
              <w:spacing w:line="360" w:lineRule="auto"/>
              <w:rPr>
                <w:rFonts w:ascii="楷体_GB2312" w:eastAsia="楷体_GB2312"/>
                <w:sz w:val="24"/>
              </w:rPr>
            </w:pPr>
          </w:p>
        </w:tc>
        <w:tc>
          <w:tcPr>
            <w:tcW w:w="1356" w:type="dxa"/>
          </w:tcPr>
          <w:p w:rsidR="00706624" w:rsidRPr="00396F0E" w:rsidRDefault="00706624" w:rsidP="00A140EF">
            <w:pPr>
              <w:spacing w:line="360" w:lineRule="auto"/>
              <w:rPr>
                <w:rFonts w:ascii="楷体_GB2312" w:eastAsia="楷体_GB2312"/>
                <w:sz w:val="24"/>
              </w:rPr>
            </w:pPr>
          </w:p>
        </w:tc>
        <w:tc>
          <w:tcPr>
            <w:tcW w:w="1306"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720" w:type="dxa"/>
          </w:tcPr>
          <w:p w:rsidR="00706624" w:rsidRPr="00396F0E" w:rsidRDefault="00706624" w:rsidP="00A140EF">
            <w:pPr>
              <w:spacing w:line="360" w:lineRule="auto"/>
              <w:rPr>
                <w:rFonts w:ascii="楷体_GB2312" w:eastAsia="楷体_GB2312"/>
                <w:sz w:val="24"/>
              </w:rPr>
            </w:pPr>
          </w:p>
        </w:tc>
        <w:tc>
          <w:tcPr>
            <w:tcW w:w="1078" w:type="dxa"/>
          </w:tcPr>
          <w:p w:rsidR="00706624" w:rsidRPr="00396F0E" w:rsidRDefault="00706624" w:rsidP="00A140EF">
            <w:pPr>
              <w:spacing w:line="360" w:lineRule="auto"/>
              <w:rPr>
                <w:rFonts w:ascii="楷体_GB2312" w:eastAsia="楷体_GB2312"/>
                <w:sz w:val="24"/>
              </w:rPr>
            </w:pPr>
          </w:p>
        </w:tc>
        <w:tc>
          <w:tcPr>
            <w:tcW w:w="1318" w:type="dxa"/>
          </w:tcPr>
          <w:p w:rsidR="00706624" w:rsidRPr="00396F0E" w:rsidRDefault="00706624" w:rsidP="00A140EF">
            <w:pPr>
              <w:spacing w:line="360" w:lineRule="auto"/>
              <w:rPr>
                <w:rFonts w:ascii="楷体_GB2312" w:eastAsia="楷体_GB2312"/>
                <w:sz w:val="24"/>
              </w:rPr>
            </w:pPr>
          </w:p>
        </w:tc>
        <w:tc>
          <w:tcPr>
            <w:tcW w:w="1524" w:type="dxa"/>
          </w:tcPr>
          <w:p w:rsidR="00706624" w:rsidRPr="00396F0E" w:rsidRDefault="00706624" w:rsidP="00A140EF">
            <w:pPr>
              <w:spacing w:line="360" w:lineRule="auto"/>
              <w:rPr>
                <w:rFonts w:ascii="楷体_GB2312" w:eastAsia="楷体_GB2312"/>
                <w:sz w:val="24"/>
              </w:rPr>
            </w:pPr>
          </w:p>
        </w:tc>
        <w:tc>
          <w:tcPr>
            <w:tcW w:w="1577" w:type="dxa"/>
          </w:tcPr>
          <w:p w:rsidR="00706624" w:rsidRPr="00396F0E" w:rsidRDefault="00706624" w:rsidP="00A140EF">
            <w:pPr>
              <w:spacing w:line="360" w:lineRule="auto"/>
              <w:rPr>
                <w:rFonts w:ascii="楷体_GB2312" w:eastAsia="楷体_GB2312"/>
                <w:sz w:val="24"/>
              </w:rPr>
            </w:pPr>
          </w:p>
        </w:tc>
      </w:tr>
      <w:tr w:rsidR="00706624" w:rsidRPr="00396F0E" w:rsidTr="00A140EF">
        <w:trPr>
          <w:cantSplit/>
        </w:trPr>
        <w:tc>
          <w:tcPr>
            <w:tcW w:w="10859" w:type="dxa"/>
            <w:gridSpan w:val="9"/>
          </w:tcPr>
          <w:p w:rsidR="00706624" w:rsidRPr="00396F0E" w:rsidRDefault="00706624" w:rsidP="00A140EF">
            <w:pPr>
              <w:spacing w:line="360" w:lineRule="auto"/>
              <w:rPr>
                <w:rFonts w:ascii="楷体_GB2312" w:eastAsia="楷体_GB2312"/>
                <w:sz w:val="24"/>
              </w:rPr>
            </w:pPr>
            <w:r w:rsidRPr="00396F0E">
              <w:rPr>
                <w:rFonts w:ascii="楷体_GB2312" w:eastAsia="楷体_GB2312" w:hint="eastAsia"/>
                <w:sz w:val="24"/>
              </w:rPr>
              <w:t>本页调拨数量：</w:t>
            </w:r>
            <w:r w:rsidRPr="00396F0E">
              <w:rPr>
                <w:rFonts w:ascii="楷体_GB2312" w:eastAsia="楷体_GB2312"/>
                <w:sz w:val="24"/>
              </w:rPr>
              <w:t xml:space="preserve">                                  </w:t>
            </w:r>
            <w:r w:rsidRPr="00396F0E">
              <w:rPr>
                <w:rFonts w:ascii="楷体_GB2312" w:eastAsia="楷体_GB2312" w:hint="eastAsia"/>
                <w:sz w:val="24"/>
              </w:rPr>
              <w:t>合计金额：</w:t>
            </w:r>
          </w:p>
        </w:tc>
      </w:tr>
      <w:tr w:rsidR="00706624" w:rsidRPr="00396F0E" w:rsidTr="00A140EF">
        <w:trPr>
          <w:cantSplit/>
        </w:trPr>
        <w:tc>
          <w:tcPr>
            <w:tcW w:w="10859" w:type="dxa"/>
            <w:gridSpan w:val="9"/>
          </w:tcPr>
          <w:p w:rsidR="00706624" w:rsidRPr="00396F0E" w:rsidRDefault="00706624" w:rsidP="00A140EF">
            <w:pPr>
              <w:spacing w:line="360" w:lineRule="auto"/>
              <w:rPr>
                <w:rFonts w:ascii="楷体_GB2312" w:eastAsia="楷体_GB2312"/>
                <w:sz w:val="24"/>
              </w:rPr>
            </w:pPr>
            <w:r w:rsidRPr="00396F0E">
              <w:rPr>
                <w:rFonts w:ascii="楷体_GB2312" w:eastAsia="楷体_GB2312" w:hint="eastAsia"/>
                <w:sz w:val="24"/>
              </w:rPr>
              <w:t>调拨原因：</w:t>
            </w:r>
          </w:p>
          <w:p w:rsidR="00706624" w:rsidRPr="00396F0E" w:rsidRDefault="00706624" w:rsidP="00A140EF">
            <w:pPr>
              <w:spacing w:line="360" w:lineRule="auto"/>
              <w:rPr>
                <w:rFonts w:ascii="楷体_GB2312" w:eastAsia="楷体_GB2312"/>
                <w:sz w:val="24"/>
              </w:rPr>
            </w:pPr>
          </w:p>
          <w:p w:rsidR="00706624" w:rsidRPr="00396F0E" w:rsidRDefault="00706624" w:rsidP="00A140EF">
            <w:pPr>
              <w:spacing w:line="360" w:lineRule="auto"/>
              <w:rPr>
                <w:rFonts w:ascii="楷体_GB2312" w:eastAsia="楷体_GB2312"/>
                <w:sz w:val="24"/>
              </w:rPr>
            </w:pPr>
          </w:p>
          <w:p w:rsidR="00706624" w:rsidRPr="00396F0E" w:rsidRDefault="00706624" w:rsidP="00A140EF">
            <w:pPr>
              <w:tabs>
                <w:tab w:val="left" w:pos="6012"/>
              </w:tabs>
              <w:spacing w:line="360" w:lineRule="auto"/>
              <w:rPr>
                <w:rFonts w:ascii="楷体_GB2312" w:eastAsia="楷体_GB2312"/>
                <w:sz w:val="24"/>
              </w:rPr>
            </w:pPr>
            <w:r w:rsidRPr="00396F0E">
              <w:rPr>
                <w:rFonts w:ascii="楷体_GB2312" w:eastAsia="楷体_GB2312"/>
                <w:sz w:val="24"/>
              </w:rPr>
              <w:t xml:space="preserve">                           </w:t>
            </w:r>
            <w:r w:rsidRPr="00396F0E">
              <w:rPr>
                <w:rFonts w:ascii="楷体_GB2312" w:eastAsia="楷体_GB2312" w:hint="eastAsia"/>
                <w:sz w:val="24"/>
              </w:rPr>
              <w:t>调入、调出资产管理员：</w:t>
            </w:r>
            <w:r w:rsidRPr="00396F0E">
              <w:rPr>
                <w:rFonts w:ascii="楷体_GB2312" w:eastAsia="楷体_GB2312"/>
                <w:sz w:val="24"/>
              </w:rPr>
              <w:t xml:space="preserve">           </w:t>
            </w:r>
            <w:r>
              <w:rPr>
                <w:rFonts w:ascii="楷体_GB2312" w:eastAsia="楷体_GB2312"/>
                <w:sz w:val="24"/>
              </w:rPr>
              <w:t xml:space="preserve"> </w:t>
            </w:r>
            <w:r w:rsidRPr="00396F0E">
              <w:rPr>
                <w:rFonts w:ascii="楷体_GB2312" w:eastAsia="楷体_GB2312"/>
                <w:sz w:val="24"/>
              </w:rPr>
              <w:t xml:space="preserve">    </w:t>
            </w:r>
            <w:r>
              <w:rPr>
                <w:rFonts w:ascii="楷体_GB2312" w:eastAsia="楷体_GB2312"/>
                <w:sz w:val="24"/>
              </w:rPr>
              <w:t xml:space="preserve">  </w:t>
            </w:r>
            <w:r w:rsidRPr="00396F0E">
              <w:rPr>
                <w:rFonts w:ascii="楷体_GB2312" w:eastAsia="楷体_GB2312" w:hint="eastAsia"/>
                <w:sz w:val="24"/>
              </w:rPr>
              <w:t>年</w:t>
            </w:r>
            <w:r w:rsidRPr="00396F0E">
              <w:rPr>
                <w:rFonts w:ascii="楷体_GB2312" w:eastAsia="楷体_GB2312"/>
                <w:sz w:val="24"/>
              </w:rPr>
              <w:t xml:space="preserve">    </w:t>
            </w:r>
            <w:r w:rsidRPr="00396F0E">
              <w:rPr>
                <w:rFonts w:ascii="楷体_GB2312" w:eastAsia="楷体_GB2312" w:hint="eastAsia"/>
                <w:sz w:val="24"/>
              </w:rPr>
              <w:t>月</w:t>
            </w:r>
            <w:r w:rsidRPr="00396F0E">
              <w:rPr>
                <w:rFonts w:ascii="楷体_GB2312" w:eastAsia="楷体_GB2312"/>
                <w:sz w:val="24"/>
              </w:rPr>
              <w:t xml:space="preserve">    </w:t>
            </w:r>
            <w:r w:rsidRPr="00396F0E">
              <w:rPr>
                <w:rFonts w:ascii="楷体_GB2312" w:eastAsia="楷体_GB2312" w:hint="eastAsia"/>
                <w:sz w:val="24"/>
              </w:rPr>
              <w:t>日</w:t>
            </w:r>
          </w:p>
        </w:tc>
      </w:tr>
      <w:tr w:rsidR="00706624" w:rsidRPr="00396F0E" w:rsidTr="00A140EF">
        <w:trPr>
          <w:cantSplit/>
        </w:trPr>
        <w:tc>
          <w:tcPr>
            <w:tcW w:w="4642" w:type="dxa"/>
            <w:gridSpan w:val="4"/>
          </w:tcPr>
          <w:p w:rsidR="00706624" w:rsidRPr="00396F0E" w:rsidRDefault="00706624" w:rsidP="00A140EF">
            <w:pPr>
              <w:spacing w:line="360" w:lineRule="auto"/>
              <w:rPr>
                <w:rFonts w:ascii="楷体_GB2312" w:eastAsia="楷体_GB2312"/>
                <w:sz w:val="24"/>
              </w:rPr>
            </w:pPr>
            <w:r w:rsidRPr="00396F0E">
              <w:rPr>
                <w:rFonts w:ascii="楷体_GB2312" w:eastAsia="楷体_GB2312" w:hint="eastAsia"/>
                <w:sz w:val="24"/>
              </w:rPr>
              <w:t>调出实验室意见：</w:t>
            </w:r>
          </w:p>
          <w:p w:rsidR="00706624" w:rsidRPr="00396F0E" w:rsidRDefault="00706624" w:rsidP="00A140EF">
            <w:pPr>
              <w:spacing w:line="360" w:lineRule="auto"/>
              <w:rPr>
                <w:rFonts w:ascii="楷体_GB2312" w:eastAsia="楷体_GB2312"/>
                <w:sz w:val="24"/>
              </w:rPr>
            </w:pPr>
            <w:r w:rsidRPr="00396F0E">
              <w:rPr>
                <w:rFonts w:ascii="楷体_GB2312" w:eastAsia="楷体_GB2312"/>
                <w:sz w:val="24"/>
              </w:rPr>
              <w:t xml:space="preserve">               </w:t>
            </w:r>
          </w:p>
          <w:p w:rsidR="00706624" w:rsidRPr="00396F0E" w:rsidRDefault="00706624" w:rsidP="00A140EF">
            <w:pPr>
              <w:spacing w:line="360" w:lineRule="auto"/>
              <w:ind w:firstLineChars="200" w:firstLine="480"/>
              <w:rPr>
                <w:rFonts w:ascii="楷体_GB2312" w:eastAsia="楷体_GB2312"/>
                <w:sz w:val="24"/>
              </w:rPr>
            </w:pPr>
            <w:r w:rsidRPr="00396F0E">
              <w:rPr>
                <w:rFonts w:ascii="楷体_GB2312" w:eastAsia="楷体_GB2312" w:hint="eastAsia"/>
                <w:sz w:val="24"/>
              </w:rPr>
              <w:t>负责人：</w:t>
            </w:r>
            <w:r w:rsidRPr="00396F0E">
              <w:rPr>
                <w:rFonts w:ascii="楷体_GB2312" w:eastAsia="楷体_GB2312"/>
                <w:sz w:val="24"/>
              </w:rPr>
              <w:t xml:space="preserve">           </w:t>
            </w:r>
            <w:r w:rsidRPr="00396F0E">
              <w:rPr>
                <w:rFonts w:ascii="楷体_GB2312" w:eastAsia="楷体_GB2312" w:hint="eastAsia"/>
                <w:sz w:val="24"/>
              </w:rPr>
              <w:t>年</w:t>
            </w:r>
            <w:r w:rsidRPr="00396F0E">
              <w:rPr>
                <w:rFonts w:ascii="楷体_GB2312" w:eastAsia="楷体_GB2312"/>
                <w:sz w:val="24"/>
              </w:rPr>
              <w:t xml:space="preserve">    </w:t>
            </w:r>
            <w:r w:rsidRPr="00396F0E">
              <w:rPr>
                <w:rFonts w:ascii="楷体_GB2312" w:eastAsia="楷体_GB2312" w:hint="eastAsia"/>
                <w:sz w:val="24"/>
              </w:rPr>
              <w:t>月</w:t>
            </w:r>
            <w:r w:rsidRPr="00396F0E">
              <w:rPr>
                <w:rFonts w:ascii="楷体_GB2312" w:eastAsia="楷体_GB2312"/>
                <w:sz w:val="24"/>
              </w:rPr>
              <w:t xml:space="preserve">    </w:t>
            </w:r>
            <w:r w:rsidRPr="00396F0E">
              <w:rPr>
                <w:rFonts w:ascii="楷体_GB2312" w:eastAsia="楷体_GB2312" w:hint="eastAsia"/>
                <w:sz w:val="24"/>
              </w:rPr>
              <w:t>日</w:t>
            </w:r>
          </w:p>
        </w:tc>
        <w:tc>
          <w:tcPr>
            <w:tcW w:w="6217" w:type="dxa"/>
            <w:gridSpan w:val="5"/>
          </w:tcPr>
          <w:p w:rsidR="00706624" w:rsidRPr="00396F0E" w:rsidRDefault="00706624" w:rsidP="00A140EF">
            <w:pPr>
              <w:spacing w:line="360" w:lineRule="auto"/>
              <w:rPr>
                <w:rFonts w:ascii="楷体_GB2312" w:eastAsia="楷体_GB2312"/>
                <w:sz w:val="24"/>
              </w:rPr>
            </w:pPr>
            <w:r w:rsidRPr="00396F0E">
              <w:rPr>
                <w:rFonts w:ascii="楷体_GB2312" w:eastAsia="楷体_GB2312" w:hint="eastAsia"/>
                <w:sz w:val="24"/>
              </w:rPr>
              <w:t>调出二级学院（部门）意见：</w:t>
            </w:r>
          </w:p>
          <w:p w:rsidR="00706624" w:rsidRPr="00396F0E" w:rsidRDefault="00706624" w:rsidP="00A140EF">
            <w:pPr>
              <w:spacing w:line="360" w:lineRule="auto"/>
              <w:ind w:left="480" w:hangingChars="200" w:hanging="480"/>
              <w:rPr>
                <w:rFonts w:ascii="楷体_GB2312" w:eastAsia="楷体_GB2312"/>
                <w:sz w:val="24"/>
              </w:rPr>
            </w:pPr>
            <w:r w:rsidRPr="00396F0E">
              <w:rPr>
                <w:rFonts w:ascii="楷体_GB2312" w:eastAsia="楷体_GB2312"/>
                <w:sz w:val="24"/>
              </w:rPr>
              <w:t xml:space="preserve">                                                   </w:t>
            </w:r>
            <w:r w:rsidRPr="00396F0E">
              <w:rPr>
                <w:rFonts w:ascii="楷体_GB2312" w:eastAsia="楷体_GB2312" w:hint="eastAsia"/>
                <w:sz w:val="24"/>
              </w:rPr>
              <w:t>负责人：</w:t>
            </w:r>
            <w:r w:rsidRPr="00396F0E">
              <w:rPr>
                <w:rFonts w:ascii="楷体_GB2312" w:eastAsia="楷体_GB2312"/>
                <w:sz w:val="24"/>
              </w:rPr>
              <w:t xml:space="preserve">           </w:t>
            </w:r>
            <w:r w:rsidRPr="00396F0E">
              <w:rPr>
                <w:rFonts w:ascii="楷体_GB2312" w:eastAsia="楷体_GB2312" w:hint="eastAsia"/>
                <w:sz w:val="24"/>
              </w:rPr>
              <w:t>年</w:t>
            </w:r>
            <w:r w:rsidRPr="00396F0E">
              <w:rPr>
                <w:rFonts w:ascii="楷体_GB2312" w:eastAsia="楷体_GB2312"/>
                <w:sz w:val="24"/>
              </w:rPr>
              <w:t xml:space="preserve">    </w:t>
            </w:r>
            <w:r w:rsidRPr="00396F0E">
              <w:rPr>
                <w:rFonts w:ascii="楷体_GB2312" w:eastAsia="楷体_GB2312" w:hint="eastAsia"/>
                <w:sz w:val="24"/>
              </w:rPr>
              <w:t>月</w:t>
            </w:r>
            <w:r w:rsidRPr="00396F0E">
              <w:rPr>
                <w:rFonts w:ascii="楷体_GB2312" w:eastAsia="楷体_GB2312"/>
                <w:sz w:val="24"/>
              </w:rPr>
              <w:t xml:space="preserve">    </w:t>
            </w:r>
            <w:r w:rsidRPr="00396F0E">
              <w:rPr>
                <w:rFonts w:ascii="楷体_GB2312" w:eastAsia="楷体_GB2312" w:hint="eastAsia"/>
                <w:sz w:val="24"/>
              </w:rPr>
              <w:t>日</w:t>
            </w:r>
            <w:r w:rsidRPr="00396F0E">
              <w:rPr>
                <w:rFonts w:ascii="楷体_GB2312" w:eastAsia="楷体_GB2312"/>
                <w:sz w:val="24"/>
              </w:rPr>
              <w:t xml:space="preserve"> </w:t>
            </w:r>
          </w:p>
        </w:tc>
      </w:tr>
      <w:tr w:rsidR="00706624" w:rsidRPr="00396F0E" w:rsidTr="00A140EF">
        <w:trPr>
          <w:cantSplit/>
          <w:trHeight w:val="1384"/>
        </w:trPr>
        <w:tc>
          <w:tcPr>
            <w:tcW w:w="4642" w:type="dxa"/>
            <w:gridSpan w:val="4"/>
          </w:tcPr>
          <w:p w:rsidR="00706624" w:rsidRPr="00396F0E" w:rsidRDefault="00706624" w:rsidP="00A140EF">
            <w:pPr>
              <w:spacing w:line="360" w:lineRule="auto"/>
              <w:rPr>
                <w:rFonts w:ascii="楷体_GB2312" w:eastAsia="楷体_GB2312"/>
                <w:sz w:val="24"/>
              </w:rPr>
            </w:pPr>
            <w:r w:rsidRPr="00396F0E">
              <w:rPr>
                <w:rFonts w:ascii="楷体_GB2312" w:eastAsia="楷体_GB2312" w:hint="eastAsia"/>
                <w:sz w:val="24"/>
              </w:rPr>
              <w:t>调入实验室意见：</w:t>
            </w:r>
            <w:r w:rsidRPr="00396F0E">
              <w:rPr>
                <w:rFonts w:ascii="楷体_GB2312" w:eastAsia="楷体_GB2312"/>
                <w:sz w:val="24"/>
              </w:rPr>
              <w:t xml:space="preserve"> </w:t>
            </w:r>
          </w:p>
          <w:p w:rsidR="00706624" w:rsidRPr="00396F0E" w:rsidRDefault="00706624" w:rsidP="00A140EF">
            <w:pPr>
              <w:spacing w:line="360" w:lineRule="auto"/>
              <w:rPr>
                <w:rFonts w:ascii="楷体_GB2312" w:eastAsia="楷体_GB2312"/>
                <w:sz w:val="24"/>
              </w:rPr>
            </w:pPr>
            <w:r w:rsidRPr="00396F0E">
              <w:rPr>
                <w:rFonts w:ascii="楷体_GB2312" w:eastAsia="楷体_GB2312"/>
                <w:sz w:val="24"/>
              </w:rPr>
              <w:t xml:space="preserve">                               </w:t>
            </w:r>
          </w:p>
          <w:p w:rsidR="00706624" w:rsidRPr="00396F0E" w:rsidRDefault="00706624" w:rsidP="00A140EF">
            <w:pPr>
              <w:spacing w:line="360" w:lineRule="auto"/>
              <w:ind w:firstLineChars="200" w:firstLine="480"/>
              <w:rPr>
                <w:rFonts w:ascii="楷体_GB2312" w:eastAsia="楷体_GB2312"/>
                <w:sz w:val="24"/>
              </w:rPr>
            </w:pPr>
            <w:r w:rsidRPr="00396F0E">
              <w:rPr>
                <w:rFonts w:ascii="楷体_GB2312" w:eastAsia="楷体_GB2312" w:hint="eastAsia"/>
                <w:sz w:val="24"/>
              </w:rPr>
              <w:t>负责人：</w:t>
            </w:r>
            <w:r w:rsidRPr="00396F0E">
              <w:rPr>
                <w:rFonts w:ascii="楷体_GB2312" w:eastAsia="楷体_GB2312"/>
                <w:sz w:val="24"/>
              </w:rPr>
              <w:t xml:space="preserve">           </w:t>
            </w:r>
            <w:r w:rsidRPr="00396F0E">
              <w:rPr>
                <w:rFonts w:ascii="楷体_GB2312" w:eastAsia="楷体_GB2312" w:hint="eastAsia"/>
                <w:sz w:val="24"/>
              </w:rPr>
              <w:t>年</w:t>
            </w:r>
            <w:r w:rsidRPr="00396F0E">
              <w:rPr>
                <w:rFonts w:ascii="楷体_GB2312" w:eastAsia="楷体_GB2312"/>
                <w:sz w:val="24"/>
              </w:rPr>
              <w:t xml:space="preserve">    </w:t>
            </w:r>
            <w:r w:rsidRPr="00396F0E">
              <w:rPr>
                <w:rFonts w:ascii="楷体_GB2312" w:eastAsia="楷体_GB2312" w:hint="eastAsia"/>
                <w:sz w:val="24"/>
              </w:rPr>
              <w:t>月</w:t>
            </w:r>
            <w:r w:rsidRPr="00396F0E">
              <w:rPr>
                <w:rFonts w:ascii="楷体_GB2312" w:eastAsia="楷体_GB2312"/>
                <w:sz w:val="24"/>
              </w:rPr>
              <w:t xml:space="preserve">    </w:t>
            </w:r>
            <w:r w:rsidRPr="00396F0E">
              <w:rPr>
                <w:rFonts w:ascii="楷体_GB2312" w:eastAsia="楷体_GB2312" w:hint="eastAsia"/>
                <w:sz w:val="24"/>
              </w:rPr>
              <w:t>日</w:t>
            </w:r>
            <w:r w:rsidRPr="00396F0E">
              <w:rPr>
                <w:rFonts w:ascii="楷体_GB2312" w:eastAsia="楷体_GB2312"/>
                <w:sz w:val="24"/>
              </w:rPr>
              <w:t xml:space="preserve">                                                </w:t>
            </w:r>
          </w:p>
        </w:tc>
        <w:tc>
          <w:tcPr>
            <w:tcW w:w="6217" w:type="dxa"/>
            <w:gridSpan w:val="5"/>
          </w:tcPr>
          <w:p w:rsidR="00706624" w:rsidRPr="00396F0E" w:rsidRDefault="00706624" w:rsidP="00A140EF">
            <w:pPr>
              <w:spacing w:line="360" w:lineRule="auto"/>
              <w:rPr>
                <w:rFonts w:ascii="楷体_GB2312" w:eastAsia="楷体_GB2312"/>
                <w:sz w:val="24"/>
              </w:rPr>
            </w:pPr>
            <w:r w:rsidRPr="00396F0E">
              <w:rPr>
                <w:rFonts w:ascii="楷体_GB2312" w:eastAsia="楷体_GB2312" w:hint="eastAsia"/>
                <w:sz w:val="24"/>
              </w:rPr>
              <w:t>调入二级学院（部门）意见：</w:t>
            </w:r>
          </w:p>
          <w:p w:rsidR="00706624" w:rsidRPr="00396F0E" w:rsidRDefault="00706624" w:rsidP="00A140EF">
            <w:pPr>
              <w:spacing w:line="360" w:lineRule="auto"/>
              <w:rPr>
                <w:rFonts w:ascii="楷体_GB2312" w:eastAsia="楷体_GB2312"/>
                <w:sz w:val="24"/>
              </w:rPr>
            </w:pPr>
          </w:p>
          <w:p w:rsidR="00706624" w:rsidRPr="00396F0E" w:rsidRDefault="00706624" w:rsidP="00A140EF">
            <w:pPr>
              <w:spacing w:line="360" w:lineRule="auto"/>
              <w:ind w:firstLineChars="200" w:firstLine="480"/>
              <w:rPr>
                <w:rFonts w:ascii="楷体_GB2312" w:eastAsia="楷体_GB2312"/>
                <w:sz w:val="24"/>
              </w:rPr>
            </w:pPr>
            <w:r w:rsidRPr="00396F0E">
              <w:rPr>
                <w:rFonts w:ascii="楷体_GB2312" w:eastAsia="楷体_GB2312" w:hint="eastAsia"/>
                <w:sz w:val="24"/>
              </w:rPr>
              <w:t>负责人：</w:t>
            </w:r>
            <w:r w:rsidRPr="00396F0E">
              <w:rPr>
                <w:rFonts w:ascii="楷体_GB2312" w:eastAsia="楷体_GB2312"/>
                <w:sz w:val="24"/>
              </w:rPr>
              <w:t xml:space="preserve">           </w:t>
            </w:r>
            <w:r w:rsidRPr="00396F0E">
              <w:rPr>
                <w:rFonts w:ascii="楷体_GB2312" w:eastAsia="楷体_GB2312" w:hint="eastAsia"/>
                <w:sz w:val="24"/>
              </w:rPr>
              <w:t>年</w:t>
            </w:r>
            <w:r w:rsidRPr="00396F0E">
              <w:rPr>
                <w:rFonts w:ascii="楷体_GB2312" w:eastAsia="楷体_GB2312"/>
                <w:sz w:val="24"/>
              </w:rPr>
              <w:t xml:space="preserve">    </w:t>
            </w:r>
            <w:r w:rsidRPr="00396F0E">
              <w:rPr>
                <w:rFonts w:ascii="楷体_GB2312" w:eastAsia="楷体_GB2312" w:hint="eastAsia"/>
                <w:sz w:val="24"/>
              </w:rPr>
              <w:t>月</w:t>
            </w:r>
            <w:r w:rsidRPr="00396F0E">
              <w:rPr>
                <w:rFonts w:ascii="楷体_GB2312" w:eastAsia="楷体_GB2312"/>
                <w:sz w:val="24"/>
              </w:rPr>
              <w:t xml:space="preserve">    </w:t>
            </w:r>
            <w:r w:rsidRPr="00396F0E">
              <w:rPr>
                <w:rFonts w:ascii="楷体_GB2312" w:eastAsia="楷体_GB2312" w:hint="eastAsia"/>
                <w:sz w:val="24"/>
              </w:rPr>
              <w:t>日</w:t>
            </w:r>
          </w:p>
        </w:tc>
      </w:tr>
      <w:tr w:rsidR="00706624" w:rsidRPr="00396F0E" w:rsidTr="00A140EF">
        <w:trPr>
          <w:cantSplit/>
        </w:trPr>
        <w:tc>
          <w:tcPr>
            <w:tcW w:w="10859" w:type="dxa"/>
            <w:gridSpan w:val="9"/>
          </w:tcPr>
          <w:p w:rsidR="00706624" w:rsidRPr="00396F0E" w:rsidRDefault="00706624" w:rsidP="00A140EF">
            <w:pPr>
              <w:spacing w:line="360" w:lineRule="auto"/>
              <w:rPr>
                <w:rFonts w:ascii="楷体_GB2312" w:eastAsia="楷体_GB2312"/>
                <w:sz w:val="24"/>
              </w:rPr>
            </w:pPr>
            <w:r w:rsidRPr="00396F0E">
              <w:rPr>
                <w:rFonts w:ascii="楷体_GB2312" w:eastAsia="楷体_GB2312" w:hint="eastAsia"/>
                <w:sz w:val="24"/>
              </w:rPr>
              <w:t>资产管理处意见：</w:t>
            </w:r>
          </w:p>
          <w:p w:rsidR="00706624" w:rsidRPr="00396F0E" w:rsidRDefault="00706624" w:rsidP="00A140EF">
            <w:pPr>
              <w:spacing w:line="360" w:lineRule="auto"/>
              <w:rPr>
                <w:rFonts w:ascii="楷体_GB2312" w:eastAsia="楷体_GB2312"/>
                <w:sz w:val="24"/>
              </w:rPr>
            </w:pPr>
          </w:p>
          <w:p w:rsidR="00706624" w:rsidRPr="00396F0E" w:rsidRDefault="00706624" w:rsidP="00A140EF">
            <w:pPr>
              <w:spacing w:line="360" w:lineRule="auto"/>
              <w:ind w:firstLineChars="2200" w:firstLine="5280"/>
              <w:rPr>
                <w:rFonts w:ascii="楷体_GB2312" w:eastAsia="楷体_GB2312"/>
                <w:sz w:val="24"/>
              </w:rPr>
            </w:pPr>
            <w:r w:rsidRPr="00396F0E">
              <w:rPr>
                <w:rFonts w:ascii="楷体_GB2312" w:eastAsia="楷体_GB2312" w:hint="eastAsia"/>
                <w:sz w:val="24"/>
              </w:rPr>
              <w:t>负责人：</w:t>
            </w:r>
            <w:r w:rsidRPr="00396F0E">
              <w:rPr>
                <w:rFonts w:ascii="楷体_GB2312" w:eastAsia="楷体_GB2312"/>
                <w:sz w:val="24"/>
              </w:rPr>
              <w:t xml:space="preserve">           </w:t>
            </w:r>
            <w:r w:rsidRPr="00396F0E">
              <w:rPr>
                <w:rFonts w:ascii="楷体_GB2312" w:eastAsia="楷体_GB2312" w:hint="eastAsia"/>
                <w:sz w:val="24"/>
              </w:rPr>
              <w:t>年</w:t>
            </w:r>
            <w:r w:rsidRPr="00396F0E">
              <w:rPr>
                <w:rFonts w:ascii="楷体_GB2312" w:eastAsia="楷体_GB2312"/>
                <w:sz w:val="24"/>
              </w:rPr>
              <w:t xml:space="preserve">    </w:t>
            </w:r>
            <w:r w:rsidRPr="00396F0E">
              <w:rPr>
                <w:rFonts w:ascii="楷体_GB2312" w:eastAsia="楷体_GB2312" w:hint="eastAsia"/>
                <w:sz w:val="24"/>
              </w:rPr>
              <w:t>月</w:t>
            </w:r>
            <w:r w:rsidRPr="00396F0E">
              <w:rPr>
                <w:rFonts w:ascii="楷体_GB2312" w:eastAsia="楷体_GB2312"/>
                <w:sz w:val="24"/>
              </w:rPr>
              <w:t xml:space="preserve">    </w:t>
            </w:r>
            <w:r w:rsidRPr="00396F0E">
              <w:rPr>
                <w:rFonts w:ascii="楷体_GB2312" w:eastAsia="楷体_GB2312" w:hint="eastAsia"/>
                <w:sz w:val="24"/>
              </w:rPr>
              <w:t>日</w:t>
            </w:r>
          </w:p>
        </w:tc>
      </w:tr>
    </w:tbl>
    <w:p w:rsidR="00706624" w:rsidRPr="00396F0E" w:rsidRDefault="00706624" w:rsidP="00706624">
      <w:pPr>
        <w:rPr>
          <w:rFonts w:ascii="楷体_GB2312" w:eastAsia="楷体_GB2312"/>
          <w:sz w:val="24"/>
        </w:rPr>
      </w:pPr>
      <w:r w:rsidRPr="001717F7">
        <w:rPr>
          <w:rFonts w:ascii="楷体_GB2312" w:eastAsia="楷体_GB2312" w:hint="eastAsia"/>
          <w:b/>
          <w:sz w:val="24"/>
        </w:rPr>
        <w:t>备注：</w:t>
      </w:r>
      <w:r w:rsidRPr="00396F0E">
        <w:rPr>
          <w:rFonts w:ascii="楷体_GB2312" w:eastAsia="楷体_GB2312" w:hint="eastAsia"/>
          <w:sz w:val="24"/>
        </w:rPr>
        <w:t>①</w:t>
      </w:r>
      <w:r w:rsidRPr="00396F0E">
        <w:rPr>
          <w:rFonts w:ascii="楷体_GB2312" w:eastAsia="楷体_GB2312"/>
          <w:sz w:val="24"/>
        </w:rPr>
        <w:t xml:space="preserve"> </w:t>
      </w:r>
      <w:r w:rsidRPr="00396F0E">
        <w:rPr>
          <w:rFonts w:ascii="楷体_GB2312" w:eastAsia="楷体_GB2312" w:hint="eastAsia"/>
          <w:sz w:val="24"/>
        </w:rPr>
        <w:t>本调拨单一式三份，调出单位、调入单位、资产管理处各一份；</w:t>
      </w:r>
    </w:p>
    <w:p w:rsidR="00706624" w:rsidRPr="00396F0E" w:rsidRDefault="00706624" w:rsidP="00706624">
      <w:pPr>
        <w:ind w:firstLineChars="280" w:firstLine="672"/>
        <w:rPr>
          <w:rFonts w:ascii="楷体_GB2312" w:eastAsia="楷体_GB2312"/>
          <w:sz w:val="24"/>
        </w:rPr>
      </w:pPr>
      <w:r w:rsidRPr="00396F0E">
        <w:rPr>
          <w:rFonts w:ascii="楷体_GB2312" w:eastAsia="楷体_GB2312" w:hint="eastAsia"/>
          <w:sz w:val="24"/>
        </w:rPr>
        <w:t>②</w:t>
      </w:r>
      <w:r w:rsidRPr="00396F0E">
        <w:rPr>
          <w:rFonts w:ascii="楷体_GB2312" w:eastAsia="楷体_GB2312"/>
          <w:sz w:val="24"/>
        </w:rPr>
        <w:t xml:space="preserve"> </w:t>
      </w:r>
      <w:r w:rsidRPr="00396F0E">
        <w:rPr>
          <w:rFonts w:ascii="楷体_GB2312" w:eastAsia="楷体_GB2312" w:hint="eastAsia"/>
          <w:sz w:val="24"/>
        </w:rPr>
        <w:t>调入、调出单位的资产管理员同时持调拨单和设备卡片到资产管理处办理实物调拨及调帐等手续；</w:t>
      </w:r>
    </w:p>
    <w:p w:rsidR="00706624" w:rsidRPr="001717F7" w:rsidRDefault="00706624" w:rsidP="00706624">
      <w:pPr>
        <w:ind w:firstLineChars="280" w:firstLine="672"/>
        <w:rPr>
          <w:rFonts w:ascii="楷体_GB2312" w:eastAsia="楷体_GB2312"/>
          <w:sz w:val="24"/>
        </w:rPr>
      </w:pPr>
      <w:r w:rsidRPr="00396F0E">
        <w:rPr>
          <w:rFonts w:ascii="楷体_GB2312" w:eastAsia="楷体_GB2312" w:hint="eastAsia"/>
          <w:sz w:val="24"/>
        </w:rPr>
        <w:t>③</w:t>
      </w:r>
      <w:r w:rsidRPr="00396F0E">
        <w:rPr>
          <w:rFonts w:ascii="楷体_GB2312" w:eastAsia="楷体_GB2312"/>
          <w:sz w:val="24"/>
        </w:rPr>
        <w:t xml:space="preserve"> </w:t>
      </w:r>
      <w:r w:rsidRPr="00396F0E">
        <w:rPr>
          <w:rFonts w:ascii="楷体_GB2312" w:eastAsia="楷体_GB2312" w:hint="eastAsia"/>
          <w:sz w:val="24"/>
        </w:rPr>
        <w:t>单价十万元以上的大型贵重仪器设备需经论证后调拨。</w:t>
      </w:r>
    </w:p>
    <w:p w:rsidR="00706624" w:rsidRDefault="00706624" w:rsidP="00706624">
      <w:pPr>
        <w:widowControl/>
        <w:snapToGrid w:val="0"/>
        <w:spacing w:line="400" w:lineRule="exact"/>
        <w:rPr>
          <w:rFonts w:ascii="楷体_GB2312" w:eastAsia="楷体_GB2312"/>
          <w:b/>
          <w:color w:val="000000"/>
          <w:sz w:val="28"/>
          <w:szCs w:val="28"/>
          <w:bdr w:val="none" w:sz="0" w:space="0" w:color="auto" w:frame="1"/>
        </w:rPr>
        <w:sectPr w:rsidR="00706624">
          <w:footerReference w:type="even" r:id="rId5"/>
          <w:footerReference w:type="default" r:id="rId6"/>
          <w:pgSz w:w="11906" w:h="16838"/>
          <w:pgMar w:top="907" w:right="851" w:bottom="907" w:left="907" w:header="851" w:footer="992" w:gutter="0"/>
          <w:cols w:space="425"/>
          <w:docGrid w:type="lines" w:linePitch="312"/>
        </w:sectPr>
      </w:pPr>
    </w:p>
    <w:p w:rsidR="00706624" w:rsidRPr="001717F7" w:rsidRDefault="00706624" w:rsidP="00706624">
      <w:pPr>
        <w:widowControl/>
        <w:snapToGrid w:val="0"/>
        <w:spacing w:line="400" w:lineRule="exact"/>
        <w:rPr>
          <w:rFonts w:ascii="楷体_GB2312" w:eastAsia="楷体_GB2312"/>
          <w:b/>
          <w:color w:val="000000"/>
          <w:sz w:val="28"/>
          <w:szCs w:val="28"/>
          <w:bdr w:val="none" w:sz="0" w:space="0" w:color="auto" w:frame="1"/>
        </w:rPr>
      </w:pPr>
      <w:r w:rsidRPr="001717F7">
        <w:rPr>
          <w:rFonts w:ascii="楷体_GB2312" w:eastAsia="楷体_GB2312" w:hint="eastAsia"/>
          <w:b/>
          <w:color w:val="000000"/>
          <w:sz w:val="28"/>
          <w:szCs w:val="28"/>
          <w:bdr w:val="none" w:sz="0" w:space="0" w:color="auto" w:frame="1"/>
        </w:rPr>
        <w:lastRenderedPageBreak/>
        <w:t>附件</w:t>
      </w:r>
      <w:r w:rsidRPr="001717F7">
        <w:rPr>
          <w:rFonts w:ascii="楷体_GB2312" w:eastAsia="楷体_GB2312"/>
          <w:b/>
          <w:color w:val="000000"/>
          <w:sz w:val="28"/>
          <w:szCs w:val="28"/>
          <w:bdr w:val="none" w:sz="0" w:space="0" w:color="auto" w:frame="1"/>
        </w:rPr>
        <w:t>2</w:t>
      </w:r>
    </w:p>
    <w:p w:rsidR="00706624" w:rsidRPr="001717F7" w:rsidRDefault="00706624" w:rsidP="00706624">
      <w:pPr>
        <w:jc w:val="center"/>
        <w:rPr>
          <w:rFonts w:ascii="楷体_GB2312" w:eastAsia="楷体_GB2312"/>
          <w:b/>
          <w:sz w:val="32"/>
          <w:szCs w:val="32"/>
        </w:rPr>
      </w:pPr>
      <w:r w:rsidRPr="001717F7">
        <w:rPr>
          <w:rFonts w:ascii="楷体_GB2312" w:eastAsia="楷体_GB2312" w:hint="eastAsia"/>
          <w:b/>
          <w:sz w:val="32"/>
          <w:szCs w:val="32"/>
        </w:rPr>
        <w:t>泉州师范学院固定资产报废审批单</w:t>
      </w:r>
    </w:p>
    <w:p w:rsidR="00706624" w:rsidRPr="001717F7" w:rsidRDefault="00706624" w:rsidP="00706624">
      <w:pPr>
        <w:ind w:firstLineChars="250" w:firstLine="600"/>
        <w:rPr>
          <w:rFonts w:ascii="楷体_GB2312" w:eastAsia="楷体_GB2312"/>
          <w:sz w:val="24"/>
        </w:rPr>
      </w:pPr>
      <w:r w:rsidRPr="001717F7">
        <w:rPr>
          <w:rFonts w:ascii="楷体_GB2312" w:eastAsia="楷体_GB2312" w:hint="eastAsia"/>
          <w:sz w:val="24"/>
        </w:rPr>
        <w:t>申报单位：</w:t>
      </w:r>
      <w:r w:rsidRPr="001717F7">
        <w:rPr>
          <w:rFonts w:ascii="楷体_GB2312" w:eastAsia="楷体_GB2312"/>
          <w:sz w:val="24"/>
        </w:rPr>
        <w:t xml:space="preserve">                                                          </w:t>
      </w:r>
      <w:r>
        <w:rPr>
          <w:rFonts w:ascii="楷体_GB2312" w:eastAsia="楷体_GB2312"/>
          <w:sz w:val="24"/>
        </w:rPr>
        <w:t xml:space="preserve">                          </w:t>
      </w:r>
      <w:r w:rsidRPr="001717F7">
        <w:rPr>
          <w:rFonts w:ascii="楷体_GB2312" w:eastAsia="楷体_GB2312" w:hint="eastAsia"/>
          <w:sz w:val="24"/>
        </w:rPr>
        <w:t>年</w:t>
      </w:r>
      <w:r w:rsidRPr="001717F7">
        <w:rPr>
          <w:rFonts w:ascii="楷体_GB2312" w:eastAsia="楷体_GB2312"/>
          <w:sz w:val="24"/>
        </w:rPr>
        <w:t xml:space="preserve">   </w:t>
      </w:r>
      <w:r w:rsidRPr="001717F7">
        <w:rPr>
          <w:rFonts w:ascii="楷体_GB2312" w:eastAsia="楷体_GB2312" w:hint="eastAsia"/>
          <w:sz w:val="24"/>
        </w:rPr>
        <w:t>月</w:t>
      </w:r>
      <w:r w:rsidRPr="001717F7">
        <w:rPr>
          <w:rFonts w:ascii="楷体_GB2312" w:eastAsia="楷体_GB2312"/>
          <w:sz w:val="24"/>
        </w:rPr>
        <w:t xml:space="preserve">   </w:t>
      </w:r>
      <w:r w:rsidRPr="001717F7">
        <w:rPr>
          <w:rFonts w:ascii="楷体_GB2312" w:eastAsia="楷体_GB2312" w:hint="eastAsia"/>
          <w:sz w:val="24"/>
        </w:rPr>
        <w:t>日</w:t>
      </w:r>
      <w:r w:rsidRPr="001717F7">
        <w:rPr>
          <w:rFonts w:ascii="楷体_GB2312" w:eastAsia="楷体_GB2312"/>
          <w:sz w:val="24"/>
        </w:rPr>
        <w:t xml:space="preserve">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367"/>
        <w:gridCol w:w="1799"/>
        <w:gridCol w:w="3602"/>
        <w:gridCol w:w="1437"/>
        <w:gridCol w:w="900"/>
        <w:gridCol w:w="720"/>
        <w:gridCol w:w="723"/>
        <w:gridCol w:w="537"/>
        <w:gridCol w:w="1260"/>
        <w:gridCol w:w="2171"/>
      </w:tblGrid>
      <w:tr w:rsidR="00706624" w:rsidRPr="001717F7" w:rsidTr="00706624">
        <w:trPr>
          <w:jc w:val="center"/>
        </w:trPr>
        <w:tc>
          <w:tcPr>
            <w:tcW w:w="1367" w:type="dxa"/>
            <w:tcBorders>
              <w:top w:val="double" w:sz="6" w:space="0" w:color="000000"/>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设备编号</w:t>
            </w:r>
          </w:p>
        </w:tc>
        <w:tc>
          <w:tcPr>
            <w:tcW w:w="1799" w:type="dxa"/>
            <w:tcBorders>
              <w:top w:val="double" w:sz="6" w:space="0" w:color="000000"/>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设备名称</w:t>
            </w:r>
          </w:p>
        </w:tc>
        <w:tc>
          <w:tcPr>
            <w:tcW w:w="3602" w:type="dxa"/>
            <w:tcBorders>
              <w:top w:val="double" w:sz="6" w:space="0" w:color="000000"/>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型号规格及配置描述</w:t>
            </w:r>
          </w:p>
        </w:tc>
        <w:tc>
          <w:tcPr>
            <w:tcW w:w="1437" w:type="dxa"/>
            <w:tcBorders>
              <w:top w:val="double" w:sz="6" w:space="0" w:color="000000"/>
              <w:right w:val="single" w:sz="4" w:space="0" w:color="auto"/>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机器编号</w:t>
            </w:r>
          </w:p>
        </w:tc>
        <w:tc>
          <w:tcPr>
            <w:tcW w:w="900" w:type="dxa"/>
            <w:tcBorders>
              <w:top w:val="double" w:sz="6" w:space="0" w:color="000000"/>
              <w:left w:val="single" w:sz="4" w:space="0" w:color="auto"/>
            </w:tcBorders>
            <w:vAlign w:val="center"/>
          </w:tcPr>
          <w:p w:rsidR="00706624" w:rsidRPr="00706624" w:rsidRDefault="00706624" w:rsidP="00706624">
            <w:pPr>
              <w:jc w:val="center"/>
              <w:rPr>
                <w:rFonts w:ascii="楷体_GB2312" w:eastAsia="楷体_GB2312"/>
                <w:sz w:val="24"/>
              </w:rPr>
            </w:pPr>
            <w:r w:rsidRPr="00706624">
              <w:rPr>
                <w:rFonts w:ascii="楷体_GB2312" w:eastAsia="楷体_GB2312" w:hint="eastAsia"/>
                <w:caps/>
                <w:sz w:val="24"/>
              </w:rPr>
              <w:t>数量</w:t>
            </w:r>
          </w:p>
        </w:tc>
        <w:tc>
          <w:tcPr>
            <w:tcW w:w="720" w:type="dxa"/>
            <w:tcBorders>
              <w:top w:val="double" w:sz="6" w:space="0" w:color="000000"/>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单价</w:t>
            </w:r>
          </w:p>
        </w:tc>
        <w:tc>
          <w:tcPr>
            <w:tcW w:w="1260" w:type="dxa"/>
            <w:gridSpan w:val="2"/>
            <w:tcBorders>
              <w:top w:val="double" w:sz="6" w:space="0" w:color="000000"/>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生产厂家</w:t>
            </w:r>
          </w:p>
        </w:tc>
        <w:tc>
          <w:tcPr>
            <w:tcW w:w="1260" w:type="dxa"/>
            <w:tcBorders>
              <w:top w:val="double" w:sz="6" w:space="0" w:color="000000"/>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购置日期</w:t>
            </w:r>
          </w:p>
        </w:tc>
        <w:tc>
          <w:tcPr>
            <w:tcW w:w="2171" w:type="dxa"/>
            <w:tcBorders>
              <w:top w:val="double" w:sz="6" w:space="0" w:color="000000"/>
            </w:tcBorders>
            <w:vAlign w:val="center"/>
          </w:tcPr>
          <w:p w:rsidR="00706624" w:rsidRPr="00706624" w:rsidRDefault="00706624" w:rsidP="00706624">
            <w:pPr>
              <w:jc w:val="center"/>
              <w:rPr>
                <w:rFonts w:ascii="楷体_GB2312" w:eastAsia="楷体_GB2312"/>
                <w:caps/>
                <w:sz w:val="24"/>
              </w:rPr>
            </w:pPr>
            <w:r w:rsidRPr="00706624">
              <w:rPr>
                <w:rFonts w:ascii="楷体_GB2312" w:eastAsia="楷体_GB2312" w:hint="eastAsia"/>
                <w:caps/>
                <w:sz w:val="24"/>
              </w:rPr>
              <w:t>设备现状描述</w:t>
            </w:r>
          </w:p>
        </w:tc>
      </w:tr>
      <w:tr w:rsidR="00706624" w:rsidRPr="001717F7" w:rsidTr="00706624">
        <w:trPr>
          <w:jc w:val="center"/>
        </w:trPr>
        <w:tc>
          <w:tcPr>
            <w:tcW w:w="1367" w:type="dxa"/>
          </w:tcPr>
          <w:p w:rsidR="00706624" w:rsidRPr="00706624" w:rsidRDefault="00706624" w:rsidP="00A140EF">
            <w:pPr>
              <w:rPr>
                <w:rFonts w:ascii="楷体_GB2312" w:eastAsia="楷体_GB2312"/>
                <w:sz w:val="24"/>
              </w:rPr>
            </w:pPr>
          </w:p>
        </w:tc>
        <w:tc>
          <w:tcPr>
            <w:tcW w:w="1799" w:type="dxa"/>
          </w:tcPr>
          <w:p w:rsidR="00706624" w:rsidRPr="00706624" w:rsidRDefault="00706624" w:rsidP="00A140EF">
            <w:pPr>
              <w:rPr>
                <w:rFonts w:ascii="楷体_GB2312" w:eastAsia="楷体_GB2312"/>
                <w:sz w:val="24"/>
              </w:rPr>
            </w:pPr>
          </w:p>
        </w:tc>
        <w:tc>
          <w:tcPr>
            <w:tcW w:w="3602" w:type="dxa"/>
          </w:tcPr>
          <w:p w:rsidR="00706624" w:rsidRPr="00706624" w:rsidRDefault="00706624" w:rsidP="00A140EF">
            <w:pPr>
              <w:rPr>
                <w:rFonts w:ascii="楷体_GB2312" w:eastAsia="楷体_GB2312"/>
                <w:sz w:val="24"/>
              </w:rPr>
            </w:pPr>
          </w:p>
        </w:tc>
        <w:tc>
          <w:tcPr>
            <w:tcW w:w="1437" w:type="dxa"/>
            <w:tcBorders>
              <w:right w:val="single" w:sz="4" w:space="0" w:color="auto"/>
            </w:tcBorders>
          </w:tcPr>
          <w:p w:rsidR="00706624" w:rsidRPr="00706624" w:rsidRDefault="00706624" w:rsidP="00A140EF">
            <w:pPr>
              <w:rPr>
                <w:rFonts w:ascii="楷体_GB2312" w:eastAsia="楷体_GB2312"/>
                <w:sz w:val="24"/>
              </w:rPr>
            </w:pPr>
          </w:p>
        </w:tc>
        <w:tc>
          <w:tcPr>
            <w:tcW w:w="900" w:type="dxa"/>
            <w:tcBorders>
              <w:left w:val="single" w:sz="4" w:space="0" w:color="auto"/>
            </w:tcBorders>
          </w:tcPr>
          <w:p w:rsidR="00706624" w:rsidRPr="00706624" w:rsidRDefault="00706624" w:rsidP="00A140EF">
            <w:pPr>
              <w:rPr>
                <w:rFonts w:ascii="楷体_GB2312" w:eastAsia="楷体_GB2312"/>
                <w:sz w:val="24"/>
              </w:rPr>
            </w:pPr>
          </w:p>
        </w:tc>
        <w:tc>
          <w:tcPr>
            <w:tcW w:w="720" w:type="dxa"/>
          </w:tcPr>
          <w:p w:rsidR="00706624" w:rsidRPr="00706624" w:rsidRDefault="00706624" w:rsidP="00A140EF">
            <w:pPr>
              <w:rPr>
                <w:rFonts w:ascii="楷体_GB2312" w:eastAsia="楷体_GB2312"/>
                <w:sz w:val="24"/>
              </w:rPr>
            </w:pPr>
          </w:p>
        </w:tc>
        <w:tc>
          <w:tcPr>
            <w:tcW w:w="1260" w:type="dxa"/>
            <w:gridSpan w:val="2"/>
          </w:tcPr>
          <w:p w:rsidR="00706624" w:rsidRPr="00706624" w:rsidRDefault="00706624" w:rsidP="00A140EF">
            <w:pPr>
              <w:rPr>
                <w:rFonts w:ascii="楷体_GB2312" w:eastAsia="楷体_GB2312"/>
                <w:sz w:val="24"/>
              </w:rPr>
            </w:pPr>
          </w:p>
        </w:tc>
        <w:tc>
          <w:tcPr>
            <w:tcW w:w="1260" w:type="dxa"/>
          </w:tcPr>
          <w:p w:rsidR="00706624" w:rsidRPr="00706624" w:rsidRDefault="00706624" w:rsidP="00A140EF">
            <w:pPr>
              <w:rPr>
                <w:rFonts w:ascii="楷体_GB2312" w:eastAsia="楷体_GB2312"/>
                <w:sz w:val="24"/>
              </w:rPr>
            </w:pPr>
          </w:p>
        </w:tc>
        <w:tc>
          <w:tcPr>
            <w:tcW w:w="2171" w:type="dxa"/>
          </w:tcPr>
          <w:p w:rsidR="00706624" w:rsidRPr="00706624" w:rsidRDefault="00706624" w:rsidP="00A140EF">
            <w:pPr>
              <w:rPr>
                <w:rFonts w:ascii="楷体_GB2312" w:eastAsia="楷体_GB2312"/>
                <w:sz w:val="24"/>
              </w:rPr>
            </w:pPr>
          </w:p>
        </w:tc>
      </w:tr>
      <w:tr w:rsidR="00706624" w:rsidRPr="001717F7" w:rsidTr="00706624">
        <w:trPr>
          <w:jc w:val="center"/>
        </w:trPr>
        <w:tc>
          <w:tcPr>
            <w:tcW w:w="1367" w:type="dxa"/>
          </w:tcPr>
          <w:p w:rsidR="00706624" w:rsidRPr="00706624" w:rsidRDefault="00706624" w:rsidP="00A140EF">
            <w:pPr>
              <w:rPr>
                <w:rFonts w:ascii="楷体_GB2312" w:eastAsia="楷体_GB2312"/>
                <w:sz w:val="24"/>
              </w:rPr>
            </w:pPr>
          </w:p>
        </w:tc>
        <w:tc>
          <w:tcPr>
            <w:tcW w:w="1799" w:type="dxa"/>
          </w:tcPr>
          <w:p w:rsidR="00706624" w:rsidRPr="00706624" w:rsidRDefault="00706624" w:rsidP="00A140EF">
            <w:pPr>
              <w:rPr>
                <w:rFonts w:ascii="楷体_GB2312" w:eastAsia="楷体_GB2312"/>
                <w:sz w:val="24"/>
              </w:rPr>
            </w:pPr>
          </w:p>
        </w:tc>
        <w:tc>
          <w:tcPr>
            <w:tcW w:w="3602" w:type="dxa"/>
          </w:tcPr>
          <w:p w:rsidR="00706624" w:rsidRPr="00706624" w:rsidRDefault="00706624" w:rsidP="00A140EF">
            <w:pPr>
              <w:rPr>
                <w:rFonts w:ascii="楷体_GB2312" w:eastAsia="楷体_GB2312"/>
                <w:sz w:val="24"/>
              </w:rPr>
            </w:pPr>
          </w:p>
        </w:tc>
        <w:tc>
          <w:tcPr>
            <w:tcW w:w="1437" w:type="dxa"/>
            <w:tcBorders>
              <w:right w:val="single" w:sz="4" w:space="0" w:color="auto"/>
            </w:tcBorders>
          </w:tcPr>
          <w:p w:rsidR="00706624" w:rsidRPr="00706624" w:rsidRDefault="00706624" w:rsidP="00A140EF">
            <w:pPr>
              <w:rPr>
                <w:rFonts w:ascii="楷体_GB2312" w:eastAsia="楷体_GB2312"/>
                <w:sz w:val="24"/>
              </w:rPr>
            </w:pPr>
          </w:p>
        </w:tc>
        <w:tc>
          <w:tcPr>
            <w:tcW w:w="900" w:type="dxa"/>
            <w:tcBorders>
              <w:left w:val="single" w:sz="4" w:space="0" w:color="auto"/>
            </w:tcBorders>
          </w:tcPr>
          <w:p w:rsidR="00706624" w:rsidRPr="00706624" w:rsidRDefault="00706624" w:rsidP="00A140EF">
            <w:pPr>
              <w:rPr>
                <w:rFonts w:ascii="楷体_GB2312" w:eastAsia="楷体_GB2312"/>
                <w:sz w:val="24"/>
              </w:rPr>
            </w:pPr>
          </w:p>
        </w:tc>
        <w:tc>
          <w:tcPr>
            <w:tcW w:w="720" w:type="dxa"/>
          </w:tcPr>
          <w:p w:rsidR="00706624" w:rsidRPr="00706624" w:rsidRDefault="00706624" w:rsidP="00A140EF">
            <w:pPr>
              <w:rPr>
                <w:rFonts w:ascii="楷体_GB2312" w:eastAsia="楷体_GB2312"/>
                <w:sz w:val="24"/>
              </w:rPr>
            </w:pPr>
          </w:p>
        </w:tc>
        <w:tc>
          <w:tcPr>
            <w:tcW w:w="1260" w:type="dxa"/>
            <w:gridSpan w:val="2"/>
          </w:tcPr>
          <w:p w:rsidR="00706624" w:rsidRPr="00706624" w:rsidRDefault="00706624" w:rsidP="00A140EF">
            <w:pPr>
              <w:rPr>
                <w:rFonts w:ascii="楷体_GB2312" w:eastAsia="楷体_GB2312"/>
                <w:sz w:val="24"/>
              </w:rPr>
            </w:pPr>
          </w:p>
        </w:tc>
        <w:tc>
          <w:tcPr>
            <w:tcW w:w="1260" w:type="dxa"/>
          </w:tcPr>
          <w:p w:rsidR="00706624" w:rsidRPr="00706624" w:rsidRDefault="00706624" w:rsidP="00A140EF">
            <w:pPr>
              <w:rPr>
                <w:rFonts w:ascii="楷体_GB2312" w:eastAsia="楷体_GB2312"/>
                <w:sz w:val="24"/>
              </w:rPr>
            </w:pPr>
          </w:p>
        </w:tc>
        <w:tc>
          <w:tcPr>
            <w:tcW w:w="2171" w:type="dxa"/>
          </w:tcPr>
          <w:p w:rsidR="00706624" w:rsidRPr="00706624" w:rsidRDefault="00706624" w:rsidP="00A140EF">
            <w:pPr>
              <w:rPr>
                <w:rFonts w:ascii="楷体_GB2312" w:eastAsia="楷体_GB2312"/>
                <w:sz w:val="24"/>
              </w:rPr>
            </w:pPr>
          </w:p>
        </w:tc>
      </w:tr>
      <w:tr w:rsidR="00706624" w:rsidRPr="001717F7" w:rsidTr="00706624">
        <w:trPr>
          <w:jc w:val="center"/>
        </w:trPr>
        <w:tc>
          <w:tcPr>
            <w:tcW w:w="1367" w:type="dxa"/>
          </w:tcPr>
          <w:p w:rsidR="00706624" w:rsidRPr="00706624" w:rsidRDefault="00706624" w:rsidP="00A140EF">
            <w:pPr>
              <w:rPr>
                <w:rFonts w:ascii="楷体_GB2312" w:eastAsia="楷体_GB2312"/>
                <w:sz w:val="24"/>
              </w:rPr>
            </w:pPr>
          </w:p>
        </w:tc>
        <w:tc>
          <w:tcPr>
            <w:tcW w:w="1799" w:type="dxa"/>
          </w:tcPr>
          <w:p w:rsidR="00706624" w:rsidRPr="00706624" w:rsidRDefault="00706624" w:rsidP="00A140EF">
            <w:pPr>
              <w:rPr>
                <w:rFonts w:ascii="楷体_GB2312" w:eastAsia="楷体_GB2312"/>
                <w:sz w:val="24"/>
              </w:rPr>
            </w:pPr>
          </w:p>
        </w:tc>
        <w:tc>
          <w:tcPr>
            <w:tcW w:w="3602" w:type="dxa"/>
          </w:tcPr>
          <w:p w:rsidR="00706624" w:rsidRPr="00706624" w:rsidRDefault="00706624" w:rsidP="00A140EF">
            <w:pPr>
              <w:rPr>
                <w:rFonts w:ascii="楷体_GB2312" w:eastAsia="楷体_GB2312"/>
                <w:sz w:val="24"/>
              </w:rPr>
            </w:pPr>
          </w:p>
        </w:tc>
        <w:tc>
          <w:tcPr>
            <w:tcW w:w="1437" w:type="dxa"/>
            <w:tcBorders>
              <w:right w:val="single" w:sz="4" w:space="0" w:color="auto"/>
            </w:tcBorders>
          </w:tcPr>
          <w:p w:rsidR="00706624" w:rsidRPr="00706624" w:rsidRDefault="00706624" w:rsidP="00A140EF">
            <w:pPr>
              <w:rPr>
                <w:rFonts w:ascii="楷体_GB2312" w:eastAsia="楷体_GB2312"/>
                <w:sz w:val="24"/>
              </w:rPr>
            </w:pPr>
          </w:p>
        </w:tc>
        <w:tc>
          <w:tcPr>
            <w:tcW w:w="900" w:type="dxa"/>
            <w:tcBorders>
              <w:left w:val="single" w:sz="4" w:space="0" w:color="auto"/>
            </w:tcBorders>
          </w:tcPr>
          <w:p w:rsidR="00706624" w:rsidRPr="00706624" w:rsidRDefault="00706624" w:rsidP="00A140EF">
            <w:pPr>
              <w:rPr>
                <w:rFonts w:ascii="楷体_GB2312" w:eastAsia="楷体_GB2312"/>
                <w:sz w:val="24"/>
              </w:rPr>
            </w:pPr>
          </w:p>
        </w:tc>
        <w:tc>
          <w:tcPr>
            <w:tcW w:w="720" w:type="dxa"/>
          </w:tcPr>
          <w:p w:rsidR="00706624" w:rsidRPr="00706624" w:rsidRDefault="00706624" w:rsidP="00A140EF">
            <w:pPr>
              <w:rPr>
                <w:rFonts w:ascii="楷体_GB2312" w:eastAsia="楷体_GB2312"/>
                <w:sz w:val="24"/>
              </w:rPr>
            </w:pPr>
          </w:p>
        </w:tc>
        <w:tc>
          <w:tcPr>
            <w:tcW w:w="1260" w:type="dxa"/>
            <w:gridSpan w:val="2"/>
          </w:tcPr>
          <w:p w:rsidR="00706624" w:rsidRPr="00706624" w:rsidRDefault="00706624" w:rsidP="00A140EF">
            <w:pPr>
              <w:rPr>
                <w:rFonts w:ascii="楷体_GB2312" w:eastAsia="楷体_GB2312"/>
                <w:sz w:val="24"/>
              </w:rPr>
            </w:pPr>
          </w:p>
        </w:tc>
        <w:tc>
          <w:tcPr>
            <w:tcW w:w="1260" w:type="dxa"/>
          </w:tcPr>
          <w:p w:rsidR="00706624" w:rsidRPr="00706624" w:rsidRDefault="00706624" w:rsidP="00A140EF">
            <w:pPr>
              <w:rPr>
                <w:rFonts w:ascii="楷体_GB2312" w:eastAsia="楷体_GB2312"/>
                <w:sz w:val="24"/>
              </w:rPr>
            </w:pPr>
          </w:p>
        </w:tc>
        <w:tc>
          <w:tcPr>
            <w:tcW w:w="2171" w:type="dxa"/>
          </w:tcPr>
          <w:p w:rsidR="00706624" w:rsidRPr="00706624" w:rsidRDefault="00706624" w:rsidP="00A140EF">
            <w:pPr>
              <w:rPr>
                <w:rFonts w:ascii="楷体_GB2312" w:eastAsia="楷体_GB2312"/>
                <w:sz w:val="24"/>
              </w:rPr>
            </w:pPr>
          </w:p>
        </w:tc>
      </w:tr>
      <w:tr w:rsidR="00706624" w:rsidRPr="001717F7" w:rsidTr="00706624">
        <w:trPr>
          <w:jc w:val="center"/>
        </w:trPr>
        <w:tc>
          <w:tcPr>
            <w:tcW w:w="1367" w:type="dxa"/>
          </w:tcPr>
          <w:p w:rsidR="00706624" w:rsidRPr="00706624" w:rsidRDefault="00706624" w:rsidP="00A140EF">
            <w:pPr>
              <w:rPr>
                <w:rFonts w:ascii="楷体_GB2312" w:eastAsia="楷体_GB2312"/>
                <w:sz w:val="24"/>
              </w:rPr>
            </w:pPr>
          </w:p>
        </w:tc>
        <w:tc>
          <w:tcPr>
            <w:tcW w:w="1799" w:type="dxa"/>
          </w:tcPr>
          <w:p w:rsidR="00706624" w:rsidRPr="00706624" w:rsidRDefault="00706624" w:rsidP="00A140EF">
            <w:pPr>
              <w:rPr>
                <w:rFonts w:ascii="楷体_GB2312" w:eastAsia="楷体_GB2312"/>
                <w:sz w:val="24"/>
              </w:rPr>
            </w:pPr>
          </w:p>
        </w:tc>
        <w:tc>
          <w:tcPr>
            <w:tcW w:w="3602" w:type="dxa"/>
          </w:tcPr>
          <w:p w:rsidR="00706624" w:rsidRPr="00706624" w:rsidRDefault="00706624" w:rsidP="00A140EF">
            <w:pPr>
              <w:rPr>
                <w:rFonts w:ascii="楷体_GB2312" w:eastAsia="楷体_GB2312"/>
                <w:sz w:val="24"/>
              </w:rPr>
            </w:pPr>
          </w:p>
        </w:tc>
        <w:tc>
          <w:tcPr>
            <w:tcW w:w="1437" w:type="dxa"/>
            <w:tcBorders>
              <w:right w:val="single" w:sz="4" w:space="0" w:color="auto"/>
            </w:tcBorders>
          </w:tcPr>
          <w:p w:rsidR="00706624" w:rsidRPr="00706624" w:rsidRDefault="00706624" w:rsidP="00A140EF">
            <w:pPr>
              <w:rPr>
                <w:rFonts w:ascii="楷体_GB2312" w:eastAsia="楷体_GB2312"/>
                <w:sz w:val="24"/>
              </w:rPr>
            </w:pPr>
          </w:p>
        </w:tc>
        <w:tc>
          <w:tcPr>
            <w:tcW w:w="900" w:type="dxa"/>
            <w:tcBorders>
              <w:left w:val="single" w:sz="4" w:space="0" w:color="auto"/>
            </w:tcBorders>
          </w:tcPr>
          <w:p w:rsidR="00706624" w:rsidRPr="00706624" w:rsidRDefault="00706624" w:rsidP="00A140EF">
            <w:pPr>
              <w:rPr>
                <w:rFonts w:ascii="楷体_GB2312" w:eastAsia="楷体_GB2312"/>
                <w:sz w:val="24"/>
              </w:rPr>
            </w:pPr>
          </w:p>
        </w:tc>
        <w:tc>
          <w:tcPr>
            <w:tcW w:w="720" w:type="dxa"/>
          </w:tcPr>
          <w:p w:rsidR="00706624" w:rsidRPr="00706624" w:rsidRDefault="00706624" w:rsidP="00A140EF">
            <w:pPr>
              <w:rPr>
                <w:rFonts w:ascii="楷体_GB2312" w:eastAsia="楷体_GB2312"/>
                <w:sz w:val="24"/>
              </w:rPr>
            </w:pPr>
          </w:p>
        </w:tc>
        <w:tc>
          <w:tcPr>
            <w:tcW w:w="1260" w:type="dxa"/>
            <w:gridSpan w:val="2"/>
          </w:tcPr>
          <w:p w:rsidR="00706624" w:rsidRPr="00706624" w:rsidRDefault="00706624" w:rsidP="00A140EF">
            <w:pPr>
              <w:rPr>
                <w:rFonts w:ascii="楷体_GB2312" w:eastAsia="楷体_GB2312"/>
                <w:sz w:val="24"/>
              </w:rPr>
            </w:pPr>
          </w:p>
        </w:tc>
        <w:tc>
          <w:tcPr>
            <w:tcW w:w="1260" w:type="dxa"/>
          </w:tcPr>
          <w:p w:rsidR="00706624" w:rsidRPr="00706624" w:rsidRDefault="00706624" w:rsidP="00A140EF">
            <w:pPr>
              <w:rPr>
                <w:rFonts w:ascii="楷体_GB2312" w:eastAsia="楷体_GB2312"/>
                <w:sz w:val="24"/>
              </w:rPr>
            </w:pPr>
          </w:p>
        </w:tc>
        <w:tc>
          <w:tcPr>
            <w:tcW w:w="2171" w:type="dxa"/>
          </w:tcPr>
          <w:p w:rsidR="00706624" w:rsidRPr="00706624" w:rsidRDefault="00706624" w:rsidP="00A140EF">
            <w:pPr>
              <w:rPr>
                <w:rFonts w:ascii="楷体_GB2312" w:eastAsia="楷体_GB2312"/>
                <w:sz w:val="24"/>
              </w:rPr>
            </w:pPr>
          </w:p>
        </w:tc>
      </w:tr>
      <w:tr w:rsidR="00706624" w:rsidRPr="001717F7" w:rsidTr="00706624">
        <w:trPr>
          <w:trHeight w:val="356"/>
          <w:jc w:val="center"/>
        </w:trPr>
        <w:tc>
          <w:tcPr>
            <w:tcW w:w="3166" w:type="dxa"/>
            <w:gridSpan w:val="2"/>
            <w:vAlign w:val="center"/>
          </w:tcPr>
          <w:p w:rsidR="00706624" w:rsidRPr="00706624" w:rsidRDefault="00706624" w:rsidP="00706624">
            <w:pPr>
              <w:jc w:val="center"/>
              <w:rPr>
                <w:rFonts w:ascii="楷体_GB2312" w:eastAsia="楷体_GB2312"/>
                <w:sz w:val="24"/>
              </w:rPr>
            </w:pPr>
            <w:r w:rsidRPr="00706624">
              <w:rPr>
                <w:rFonts w:ascii="楷体_GB2312" w:eastAsia="楷体_GB2312" w:hint="eastAsia"/>
                <w:sz w:val="24"/>
              </w:rPr>
              <w:t>维修情况（附维修记录材料）</w:t>
            </w:r>
          </w:p>
        </w:tc>
        <w:tc>
          <w:tcPr>
            <w:tcW w:w="11350" w:type="dxa"/>
            <w:gridSpan w:val="8"/>
            <w:vAlign w:val="center"/>
          </w:tcPr>
          <w:p w:rsidR="00706624" w:rsidRPr="00706624" w:rsidRDefault="00706624" w:rsidP="00706624">
            <w:pPr>
              <w:jc w:val="center"/>
              <w:rPr>
                <w:rFonts w:ascii="楷体_GB2312" w:eastAsia="楷体_GB2312"/>
                <w:sz w:val="24"/>
              </w:rPr>
            </w:pPr>
          </w:p>
        </w:tc>
      </w:tr>
      <w:tr w:rsidR="00706624" w:rsidRPr="001717F7" w:rsidTr="00706624">
        <w:trPr>
          <w:trHeight w:val="1635"/>
          <w:jc w:val="center"/>
        </w:trPr>
        <w:tc>
          <w:tcPr>
            <w:tcW w:w="6768" w:type="dxa"/>
            <w:gridSpan w:val="3"/>
            <w:tcBorders>
              <w:right w:val="single" w:sz="4" w:space="0" w:color="auto"/>
            </w:tcBorders>
          </w:tcPr>
          <w:p w:rsidR="00706624" w:rsidRPr="00706624" w:rsidRDefault="00706624" w:rsidP="00A140EF">
            <w:pPr>
              <w:rPr>
                <w:rFonts w:ascii="楷体_GB2312" w:eastAsia="楷体_GB2312"/>
                <w:sz w:val="24"/>
              </w:rPr>
            </w:pPr>
            <w:r w:rsidRPr="00706624">
              <w:rPr>
                <w:rFonts w:ascii="楷体_GB2312" w:eastAsia="楷体_GB2312" w:hint="eastAsia"/>
                <w:sz w:val="24"/>
              </w:rPr>
              <w:t>报废理由（单价</w:t>
            </w:r>
            <w:r w:rsidRPr="00706624">
              <w:rPr>
                <w:rFonts w:ascii="楷体_GB2312" w:eastAsia="楷体_GB2312"/>
                <w:sz w:val="24"/>
              </w:rPr>
              <w:t>1</w:t>
            </w:r>
            <w:r w:rsidRPr="00706624">
              <w:rPr>
                <w:rFonts w:ascii="楷体_GB2312" w:eastAsia="楷体_GB2312" w:hint="eastAsia"/>
                <w:sz w:val="24"/>
              </w:rPr>
              <w:t>万元以上，附论证报告）：</w:t>
            </w: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r w:rsidRPr="00706624">
              <w:rPr>
                <w:rFonts w:ascii="楷体_GB2312" w:eastAsia="楷体_GB2312" w:hint="eastAsia"/>
                <w:sz w:val="24"/>
              </w:rPr>
              <w:t>资产管理人员签字：</w:t>
            </w:r>
          </w:p>
        </w:tc>
        <w:tc>
          <w:tcPr>
            <w:tcW w:w="7748" w:type="dxa"/>
            <w:gridSpan w:val="7"/>
            <w:tcBorders>
              <w:left w:val="single" w:sz="4" w:space="0" w:color="auto"/>
            </w:tcBorders>
          </w:tcPr>
          <w:p w:rsidR="00706624" w:rsidRPr="00706624" w:rsidRDefault="00706624" w:rsidP="00706624">
            <w:pPr>
              <w:widowControl/>
              <w:jc w:val="left"/>
              <w:rPr>
                <w:rFonts w:ascii="楷体_GB2312" w:eastAsia="楷体_GB2312"/>
                <w:sz w:val="24"/>
              </w:rPr>
            </w:pPr>
            <w:r w:rsidRPr="00706624">
              <w:rPr>
                <w:rFonts w:ascii="楷体_GB2312" w:eastAsia="楷体_GB2312" w:hint="eastAsia"/>
                <w:sz w:val="24"/>
              </w:rPr>
              <w:t>技术鉴定意见（可另附纸）：</w:t>
            </w:r>
          </w:p>
          <w:p w:rsidR="00706624" w:rsidRPr="00706624" w:rsidRDefault="00706624" w:rsidP="00706624">
            <w:pPr>
              <w:widowControl/>
              <w:jc w:val="left"/>
              <w:rPr>
                <w:rFonts w:ascii="楷体_GB2312" w:eastAsia="楷体_GB2312"/>
                <w:sz w:val="24"/>
              </w:rPr>
            </w:pPr>
          </w:p>
          <w:p w:rsidR="00706624" w:rsidRPr="00706624" w:rsidRDefault="00706624" w:rsidP="00706624">
            <w:pPr>
              <w:widowControl/>
              <w:jc w:val="left"/>
              <w:rPr>
                <w:rFonts w:ascii="楷体_GB2312" w:eastAsia="楷体_GB2312"/>
                <w:sz w:val="24"/>
              </w:rPr>
            </w:pPr>
          </w:p>
          <w:p w:rsidR="00706624" w:rsidRPr="00706624" w:rsidRDefault="00706624" w:rsidP="00706624">
            <w:pPr>
              <w:widowControl/>
              <w:jc w:val="left"/>
              <w:rPr>
                <w:rFonts w:ascii="楷体_GB2312" w:eastAsia="楷体_GB2312"/>
                <w:sz w:val="24"/>
              </w:rPr>
            </w:pPr>
          </w:p>
          <w:p w:rsidR="00706624" w:rsidRPr="00706624" w:rsidRDefault="00706624" w:rsidP="00706624">
            <w:pPr>
              <w:widowControl/>
              <w:jc w:val="left"/>
              <w:rPr>
                <w:rFonts w:ascii="楷体_GB2312" w:eastAsia="楷体_GB2312"/>
                <w:sz w:val="24"/>
              </w:rPr>
            </w:pPr>
          </w:p>
          <w:p w:rsidR="00706624" w:rsidRPr="00706624" w:rsidRDefault="00706624" w:rsidP="00A140EF">
            <w:pPr>
              <w:rPr>
                <w:rFonts w:ascii="楷体_GB2312" w:eastAsia="楷体_GB2312"/>
                <w:sz w:val="24"/>
              </w:rPr>
            </w:pPr>
            <w:r w:rsidRPr="00706624">
              <w:rPr>
                <w:rFonts w:ascii="楷体_GB2312" w:eastAsia="楷体_GB2312" w:hint="eastAsia"/>
                <w:sz w:val="24"/>
              </w:rPr>
              <w:t>组长签字：</w:t>
            </w:r>
            <w:r w:rsidRPr="00706624">
              <w:rPr>
                <w:rFonts w:ascii="楷体_GB2312" w:eastAsia="楷体_GB2312"/>
                <w:sz w:val="24"/>
              </w:rPr>
              <w:t xml:space="preserve">      </w:t>
            </w:r>
            <w:r w:rsidRPr="00706624">
              <w:rPr>
                <w:rFonts w:ascii="楷体_GB2312" w:eastAsia="楷体_GB2312" w:hint="eastAsia"/>
                <w:sz w:val="24"/>
              </w:rPr>
              <w:t>鉴定人员签字：</w:t>
            </w:r>
            <w:r w:rsidRPr="00706624">
              <w:rPr>
                <w:rFonts w:ascii="楷体_GB2312" w:eastAsia="楷体_GB2312"/>
                <w:sz w:val="24"/>
              </w:rPr>
              <w:t xml:space="preserve">          </w:t>
            </w:r>
          </w:p>
        </w:tc>
      </w:tr>
      <w:tr w:rsidR="00706624" w:rsidRPr="001717F7" w:rsidTr="00706624">
        <w:trPr>
          <w:jc w:val="center"/>
        </w:trPr>
        <w:tc>
          <w:tcPr>
            <w:tcW w:w="14516" w:type="dxa"/>
            <w:gridSpan w:val="10"/>
          </w:tcPr>
          <w:p w:rsidR="00706624" w:rsidRPr="00706624" w:rsidRDefault="00706624" w:rsidP="00706624">
            <w:pPr>
              <w:jc w:val="center"/>
              <w:rPr>
                <w:rFonts w:ascii="楷体_GB2312" w:eastAsia="楷体_GB2312"/>
                <w:sz w:val="24"/>
              </w:rPr>
            </w:pPr>
            <w:r w:rsidRPr="00706624">
              <w:rPr>
                <w:rFonts w:ascii="楷体_GB2312" w:eastAsia="楷体_GB2312" w:hint="eastAsia"/>
                <w:sz w:val="24"/>
              </w:rPr>
              <w:t>审</w:t>
            </w:r>
            <w:r w:rsidRPr="00706624">
              <w:rPr>
                <w:rFonts w:ascii="楷体_GB2312" w:eastAsia="楷体_GB2312"/>
                <w:sz w:val="24"/>
              </w:rPr>
              <w:t xml:space="preserve"> </w:t>
            </w:r>
            <w:r w:rsidRPr="00706624">
              <w:rPr>
                <w:rFonts w:ascii="楷体_GB2312" w:eastAsia="楷体_GB2312" w:hint="eastAsia"/>
                <w:sz w:val="24"/>
              </w:rPr>
              <w:t>批</w:t>
            </w:r>
            <w:r w:rsidRPr="00706624">
              <w:rPr>
                <w:rFonts w:ascii="楷体_GB2312" w:eastAsia="楷体_GB2312"/>
                <w:sz w:val="24"/>
              </w:rPr>
              <w:t xml:space="preserve"> </w:t>
            </w:r>
            <w:r w:rsidRPr="00706624">
              <w:rPr>
                <w:rFonts w:ascii="楷体_GB2312" w:eastAsia="楷体_GB2312" w:hint="eastAsia"/>
                <w:sz w:val="24"/>
              </w:rPr>
              <w:t>意</w:t>
            </w:r>
            <w:r w:rsidRPr="00706624">
              <w:rPr>
                <w:rFonts w:ascii="楷体_GB2312" w:eastAsia="楷体_GB2312"/>
                <w:sz w:val="24"/>
              </w:rPr>
              <w:t xml:space="preserve"> </w:t>
            </w:r>
            <w:r w:rsidRPr="00706624">
              <w:rPr>
                <w:rFonts w:ascii="楷体_GB2312" w:eastAsia="楷体_GB2312" w:hint="eastAsia"/>
                <w:sz w:val="24"/>
              </w:rPr>
              <w:t>见</w:t>
            </w:r>
          </w:p>
        </w:tc>
      </w:tr>
      <w:tr w:rsidR="00706624" w:rsidRPr="001717F7" w:rsidTr="00706624">
        <w:trPr>
          <w:trHeight w:val="1635"/>
          <w:jc w:val="center"/>
        </w:trPr>
        <w:tc>
          <w:tcPr>
            <w:tcW w:w="3166" w:type="dxa"/>
            <w:gridSpan w:val="2"/>
          </w:tcPr>
          <w:p w:rsidR="00706624" w:rsidRPr="00706624" w:rsidRDefault="00706624" w:rsidP="00A140EF">
            <w:pPr>
              <w:rPr>
                <w:rFonts w:ascii="楷体_GB2312" w:eastAsia="楷体_GB2312"/>
                <w:sz w:val="24"/>
              </w:rPr>
            </w:pPr>
            <w:r w:rsidRPr="00706624">
              <w:rPr>
                <w:rFonts w:ascii="楷体_GB2312" w:eastAsia="楷体_GB2312" w:hint="eastAsia"/>
                <w:sz w:val="24"/>
              </w:rPr>
              <w:t>使用单位负责人意见：</w:t>
            </w: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706624">
            <w:pPr>
              <w:ind w:firstLineChars="645" w:firstLine="1548"/>
              <w:rPr>
                <w:rFonts w:ascii="楷体_GB2312" w:eastAsia="楷体_GB2312"/>
                <w:sz w:val="24"/>
              </w:rPr>
            </w:pPr>
            <w:r w:rsidRPr="00706624">
              <w:rPr>
                <w:rFonts w:ascii="楷体_GB2312" w:eastAsia="楷体_GB2312" w:hint="eastAsia"/>
                <w:sz w:val="24"/>
              </w:rPr>
              <w:t>年</w:t>
            </w:r>
            <w:r w:rsidRPr="00706624">
              <w:rPr>
                <w:rFonts w:ascii="楷体_GB2312" w:eastAsia="楷体_GB2312"/>
                <w:sz w:val="24"/>
              </w:rPr>
              <w:t xml:space="preserve">  </w:t>
            </w:r>
            <w:r w:rsidRPr="00706624">
              <w:rPr>
                <w:rFonts w:ascii="楷体_GB2312" w:eastAsia="楷体_GB2312" w:hint="eastAsia"/>
                <w:sz w:val="24"/>
              </w:rPr>
              <w:t>月</w:t>
            </w:r>
            <w:r w:rsidRPr="00706624">
              <w:rPr>
                <w:rFonts w:ascii="楷体_GB2312" w:eastAsia="楷体_GB2312"/>
                <w:sz w:val="24"/>
              </w:rPr>
              <w:t xml:space="preserve">  </w:t>
            </w:r>
            <w:r w:rsidRPr="00706624">
              <w:rPr>
                <w:rFonts w:ascii="楷体_GB2312" w:eastAsia="楷体_GB2312" w:hint="eastAsia"/>
                <w:sz w:val="24"/>
              </w:rPr>
              <w:t>日</w:t>
            </w:r>
          </w:p>
        </w:tc>
        <w:tc>
          <w:tcPr>
            <w:tcW w:w="3602" w:type="dxa"/>
            <w:tcBorders>
              <w:right w:val="single" w:sz="4" w:space="0" w:color="auto"/>
            </w:tcBorders>
          </w:tcPr>
          <w:p w:rsidR="00706624" w:rsidRPr="00706624" w:rsidRDefault="00706624" w:rsidP="00A140EF">
            <w:pPr>
              <w:rPr>
                <w:rFonts w:ascii="楷体_GB2312" w:eastAsia="楷体_GB2312"/>
                <w:sz w:val="24"/>
              </w:rPr>
            </w:pPr>
            <w:r w:rsidRPr="00706624">
              <w:rPr>
                <w:rFonts w:ascii="楷体_GB2312" w:eastAsia="楷体_GB2312" w:hint="eastAsia"/>
                <w:sz w:val="24"/>
              </w:rPr>
              <w:t>二级院、部门负责人意见（签章）：</w:t>
            </w: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706624">
            <w:pPr>
              <w:ind w:firstLineChars="500" w:firstLine="1200"/>
              <w:rPr>
                <w:rFonts w:ascii="楷体_GB2312" w:eastAsia="楷体_GB2312"/>
                <w:sz w:val="24"/>
              </w:rPr>
            </w:pPr>
          </w:p>
          <w:p w:rsidR="00706624" w:rsidRPr="00706624" w:rsidRDefault="00706624" w:rsidP="00706624">
            <w:pPr>
              <w:ind w:firstLineChars="696" w:firstLine="1670"/>
              <w:rPr>
                <w:rFonts w:ascii="楷体_GB2312" w:eastAsia="楷体_GB2312"/>
                <w:sz w:val="24"/>
              </w:rPr>
            </w:pPr>
            <w:r w:rsidRPr="00706624">
              <w:rPr>
                <w:rFonts w:ascii="楷体_GB2312" w:eastAsia="楷体_GB2312" w:hint="eastAsia"/>
                <w:sz w:val="24"/>
              </w:rPr>
              <w:t>年</w:t>
            </w:r>
            <w:r w:rsidRPr="00706624">
              <w:rPr>
                <w:rFonts w:ascii="楷体_GB2312" w:eastAsia="楷体_GB2312"/>
                <w:sz w:val="24"/>
              </w:rPr>
              <w:t xml:space="preserve">  </w:t>
            </w:r>
            <w:r w:rsidRPr="00706624">
              <w:rPr>
                <w:rFonts w:ascii="楷体_GB2312" w:eastAsia="楷体_GB2312" w:hint="eastAsia"/>
                <w:sz w:val="24"/>
              </w:rPr>
              <w:t>月</w:t>
            </w:r>
            <w:r w:rsidRPr="00706624">
              <w:rPr>
                <w:rFonts w:ascii="楷体_GB2312" w:eastAsia="楷体_GB2312"/>
                <w:sz w:val="24"/>
              </w:rPr>
              <w:t xml:space="preserve">  </w:t>
            </w:r>
            <w:r w:rsidRPr="00706624">
              <w:rPr>
                <w:rFonts w:ascii="楷体_GB2312" w:eastAsia="楷体_GB2312" w:hint="eastAsia"/>
                <w:sz w:val="24"/>
              </w:rPr>
              <w:t>日</w:t>
            </w:r>
          </w:p>
        </w:tc>
        <w:tc>
          <w:tcPr>
            <w:tcW w:w="3780" w:type="dxa"/>
            <w:gridSpan w:val="4"/>
            <w:tcBorders>
              <w:left w:val="single" w:sz="4" w:space="0" w:color="auto"/>
            </w:tcBorders>
          </w:tcPr>
          <w:p w:rsidR="00706624" w:rsidRPr="00706624" w:rsidRDefault="00706624" w:rsidP="00A140EF">
            <w:pPr>
              <w:rPr>
                <w:rFonts w:ascii="楷体_GB2312" w:eastAsia="楷体_GB2312"/>
                <w:sz w:val="24"/>
              </w:rPr>
            </w:pPr>
            <w:r w:rsidRPr="00706624">
              <w:rPr>
                <w:rFonts w:ascii="楷体_GB2312" w:eastAsia="楷体_GB2312" w:hint="eastAsia"/>
                <w:sz w:val="24"/>
              </w:rPr>
              <w:t>资产管理处审核意见：</w:t>
            </w:r>
          </w:p>
          <w:p w:rsidR="00706624" w:rsidRPr="00706624" w:rsidRDefault="00706624" w:rsidP="00706624">
            <w:pPr>
              <w:widowControl/>
              <w:jc w:val="left"/>
              <w:rPr>
                <w:rFonts w:ascii="楷体_GB2312" w:eastAsia="楷体_GB2312"/>
                <w:sz w:val="24"/>
              </w:rPr>
            </w:pPr>
          </w:p>
          <w:p w:rsidR="00706624" w:rsidRPr="00706624" w:rsidRDefault="00706624" w:rsidP="00706624">
            <w:pPr>
              <w:widowControl/>
              <w:jc w:val="left"/>
              <w:rPr>
                <w:rFonts w:ascii="楷体_GB2312" w:eastAsia="楷体_GB2312"/>
                <w:sz w:val="24"/>
              </w:rPr>
            </w:pPr>
          </w:p>
          <w:p w:rsidR="00706624" w:rsidRPr="00706624" w:rsidRDefault="00706624" w:rsidP="00706624">
            <w:pPr>
              <w:widowControl/>
              <w:jc w:val="left"/>
              <w:rPr>
                <w:rFonts w:ascii="楷体_GB2312" w:eastAsia="楷体_GB2312"/>
                <w:sz w:val="24"/>
              </w:rPr>
            </w:pPr>
          </w:p>
          <w:p w:rsidR="00706624" w:rsidRPr="00706624" w:rsidRDefault="00706624" w:rsidP="00706624">
            <w:pPr>
              <w:widowControl/>
              <w:jc w:val="left"/>
              <w:rPr>
                <w:rFonts w:ascii="楷体_GB2312" w:eastAsia="楷体_GB2312"/>
                <w:sz w:val="24"/>
              </w:rPr>
            </w:pPr>
          </w:p>
          <w:p w:rsidR="00706624" w:rsidRPr="00706624" w:rsidRDefault="00706624" w:rsidP="00706624">
            <w:pPr>
              <w:ind w:firstLineChars="441" w:firstLine="1058"/>
              <w:rPr>
                <w:rFonts w:ascii="楷体_GB2312" w:eastAsia="楷体_GB2312"/>
                <w:sz w:val="24"/>
              </w:rPr>
            </w:pPr>
          </w:p>
          <w:p w:rsidR="00706624" w:rsidRPr="00706624" w:rsidRDefault="00706624" w:rsidP="00706624">
            <w:pPr>
              <w:ind w:firstLineChars="686" w:firstLine="1646"/>
              <w:rPr>
                <w:rFonts w:ascii="楷体_GB2312" w:eastAsia="楷体_GB2312"/>
                <w:sz w:val="24"/>
              </w:rPr>
            </w:pPr>
            <w:r w:rsidRPr="00706624">
              <w:rPr>
                <w:rFonts w:ascii="楷体_GB2312" w:eastAsia="楷体_GB2312" w:hint="eastAsia"/>
                <w:sz w:val="24"/>
              </w:rPr>
              <w:t>年</w:t>
            </w:r>
            <w:r w:rsidRPr="00706624">
              <w:rPr>
                <w:rFonts w:ascii="楷体_GB2312" w:eastAsia="楷体_GB2312"/>
                <w:sz w:val="24"/>
              </w:rPr>
              <w:t xml:space="preserve">  </w:t>
            </w:r>
            <w:r w:rsidRPr="00706624">
              <w:rPr>
                <w:rFonts w:ascii="楷体_GB2312" w:eastAsia="楷体_GB2312" w:hint="eastAsia"/>
                <w:sz w:val="24"/>
              </w:rPr>
              <w:t>月</w:t>
            </w:r>
            <w:r w:rsidRPr="00706624">
              <w:rPr>
                <w:rFonts w:ascii="楷体_GB2312" w:eastAsia="楷体_GB2312"/>
                <w:sz w:val="24"/>
              </w:rPr>
              <w:t xml:space="preserve">  </w:t>
            </w:r>
            <w:r w:rsidRPr="00706624">
              <w:rPr>
                <w:rFonts w:ascii="楷体_GB2312" w:eastAsia="楷体_GB2312" w:hint="eastAsia"/>
                <w:sz w:val="24"/>
              </w:rPr>
              <w:t>日</w:t>
            </w:r>
          </w:p>
        </w:tc>
        <w:tc>
          <w:tcPr>
            <w:tcW w:w="3968" w:type="dxa"/>
            <w:gridSpan w:val="3"/>
          </w:tcPr>
          <w:p w:rsidR="00706624" w:rsidRPr="00706624" w:rsidRDefault="00706624" w:rsidP="00A140EF">
            <w:pPr>
              <w:rPr>
                <w:rFonts w:ascii="楷体_GB2312" w:eastAsia="楷体_GB2312"/>
                <w:sz w:val="24"/>
              </w:rPr>
            </w:pPr>
            <w:r w:rsidRPr="00706624">
              <w:rPr>
                <w:rFonts w:ascii="楷体_GB2312" w:eastAsia="楷体_GB2312" w:hint="eastAsia"/>
                <w:sz w:val="24"/>
              </w:rPr>
              <w:t>分管校领导审批：</w:t>
            </w: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A140EF">
            <w:pPr>
              <w:rPr>
                <w:rFonts w:ascii="楷体_GB2312" w:eastAsia="楷体_GB2312"/>
                <w:sz w:val="24"/>
              </w:rPr>
            </w:pPr>
          </w:p>
          <w:p w:rsidR="00706624" w:rsidRPr="00706624" w:rsidRDefault="00706624" w:rsidP="00706624">
            <w:pPr>
              <w:ind w:firstLineChars="794" w:firstLine="1906"/>
              <w:rPr>
                <w:rFonts w:ascii="楷体_GB2312" w:eastAsia="楷体_GB2312"/>
                <w:sz w:val="24"/>
              </w:rPr>
            </w:pPr>
            <w:r w:rsidRPr="00706624">
              <w:rPr>
                <w:rFonts w:ascii="楷体_GB2312" w:eastAsia="楷体_GB2312" w:hint="eastAsia"/>
                <w:sz w:val="24"/>
              </w:rPr>
              <w:t>年</w:t>
            </w:r>
            <w:r w:rsidRPr="00706624">
              <w:rPr>
                <w:rFonts w:ascii="楷体_GB2312" w:eastAsia="楷体_GB2312"/>
                <w:sz w:val="24"/>
              </w:rPr>
              <w:t xml:space="preserve">  </w:t>
            </w:r>
            <w:r w:rsidRPr="00706624">
              <w:rPr>
                <w:rFonts w:ascii="楷体_GB2312" w:eastAsia="楷体_GB2312" w:hint="eastAsia"/>
                <w:sz w:val="24"/>
              </w:rPr>
              <w:t>月</w:t>
            </w:r>
            <w:r w:rsidRPr="00706624">
              <w:rPr>
                <w:rFonts w:ascii="楷体_GB2312" w:eastAsia="楷体_GB2312"/>
                <w:sz w:val="24"/>
              </w:rPr>
              <w:t xml:space="preserve">  </w:t>
            </w:r>
            <w:r w:rsidRPr="00706624">
              <w:rPr>
                <w:rFonts w:ascii="楷体_GB2312" w:eastAsia="楷体_GB2312" w:hint="eastAsia"/>
                <w:sz w:val="24"/>
              </w:rPr>
              <w:t>日</w:t>
            </w:r>
          </w:p>
        </w:tc>
      </w:tr>
      <w:tr w:rsidR="00706624" w:rsidRPr="001717F7" w:rsidTr="00706624">
        <w:trPr>
          <w:trHeight w:val="961"/>
          <w:jc w:val="center"/>
        </w:trPr>
        <w:tc>
          <w:tcPr>
            <w:tcW w:w="10548" w:type="dxa"/>
            <w:gridSpan w:val="7"/>
            <w:tcBorders>
              <w:bottom w:val="double" w:sz="6" w:space="0" w:color="000000"/>
            </w:tcBorders>
            <w:vAlign w:val="center"/>
          </w:tcPr>
          <w:p w:rsidR="00706624" w:rsidRPr="00706624" w:rsidRDefault="00706624" w:rsidP="00A140EF">
            <w:pPr>
              <w:rPr>
                <w:rFonts w:ascii="楷体_GB2312" w:eastAsia="楷体_GB2312"/>
                <w:position w:val="-50"/>
                <w:sz w:val="24"/>
              </w:rPr>
            </w:pPr>
            <w:r w:rsidRPr="00706624">
              <w:rPr>
                <w:rFonts w:ascii="楷体_GB2312" w:eastAsia="楷体_GB2312" w:hint="eastAsia"/>
                <w:position w:val="-50"/>
                <w:sz w:val="24"/>
              </w:rPr>
              <w:t>报废设备回收情况记录：</w:t>
            </w:r>
          </w:p>
          <w:p w:rsidR="00706624" w:rsidRPr="00706624" w:rsidRDefault="00706624" w:rsidP="00706624">
            <w:pPr>
              <w:ind w:left="5640" w:hangingChars="2350" w:hanging="5640"/>
              <w:rPr>
                <w:rFonts w:ascii="楷体_GB2312" w:eastAsia="楷体_GB2312"/>
                <w:sz w:val="24"/>
              </w:rPr>
            </w:pPr>
            <w:r w:rsidRPr="00706624">
              <w:rPr>
                <w:rFonts w:ascii="楷体_GB2312" w:eastAsia="楷体_GB2312"/>
                <w:sz w:val="24"/>
              </w:rPr>
              <w:t xml:space="preserve">                                                                         </w:t>
            </w:r>
            <w:r w:rsidRPr="00706624">
              <w:rPr>
                <w:rFonts w:ascii="楷体_GB2312" w:eastAsia="楷体_GB2312" w:hint="eastAsia"/>
                <w:sz w:val="24"/>
              </w:rPr>
              <w:t>年</w:t>
            </w:r>
            <w:r w:rsidRPr="00706624">
              <w:rPr>
                <w:rFonts w:ascii="楷体_GB2312" w:eastAsia="楷体_GB2312"/>
                <w:sz w:val="24"/>
              </w:rPr>
              <w:t xml:space="preserve">  </w:t>
            </w:r>
            <w:r w:rsidRPr="00706624">
              <w:rPr>
                <w:rFonts w:ascii="楷体_GB2312" w:eastAsia="楷体_GB2312" w:hint="eastAsia"/>
                <w:sz w:val="24"/>
              </w:rPr>
              <w:t>月</w:t>
            </w:r>
            <w:r w:rsidRPr="00706624">
              <w:rPr>
                <w:rFonts w:ascii="楷体_GB2312" w:eastAsia="楷体_GB2312"/>
                <w:sz w:val="24"/>
              </w:rPr>
              <w:t xml:space="preserve">  </w:t>
            </w:r>
            <w:r w:rsidRPr="00706624">
              <w:rPr>
                <w:rFonts w:ascii="楷体_GB2312" w:eastAsia="楷体_GB2312" w:hint="eastAsia"/>
                <w:sz w:val="24"/>
              </w:rPr>
              <w:t>日</w:t>
            </w:r>
          </w:p>
        </w:tc>
        <w:tc>
          <w:tcPr>
            <w:tcW w:w="3968" w:type="dxa"/>
            <w:gridSpan w:val="3"/>
            <w:tcBorders>
              <w:bottom w:val="double" w:sz="6" w:space="0" w:color="000000"/>
            </w:tcBorders>
            <w:vAlign w:val="center"/>
          </w:tcPr>
          <w:p w:rsidR="00706624" w:rsidRPr="00706624" w:rsidRDefault="00706624" w:rsidP="00A140EF">
            <w:pPr>
              <w:rPr>
                <w:rFonts w:ascii="楷体_GB2312" w:eastAsia="楷体_GB2312"/>
                <w:sz w:val="24"/>
              </w:rPr>
            </w:pPr>
            <w:r w:rsidRPr="00706624">
              <w:rPr>
                <w:rFonts w:ascii="楷体_GB2312" w:eastAsia="楷体_GB2312" w:hint="eastAsia"/>
                <w:sz w:val="24"/>
              </w:rPr>
              <w:t>申报单位联系人：</w:t>
            </w:r>
          </w:p>
          <w:p w:rsidR="00706624" w:rsidRPr="00706624" w:rsidRDefault="00706624" w:rsidP="00A140EF">
            <w:pPr>
              <w:rPr>
                <w:rFonts w:ascii="楷体_GB2312" w:eastAsia="楷体_GB2312"/>
                <w:sz w:val="24"/>
              </w:rPr>
            </w:pPr>
            <w:r w:rsidRPr="00706624">
              <w:rPr>
                <w:rFonts w:ascii="楷体_GB2312" w:eastAsia="楷体_GB2312" w:hint="eastAsia"/>
                <w:sz w:val="24"/>
              </w:rPr>
              <w:t>电</w:t>
            </w:r>
            <w:r w:rsidRPr="00706624">
              <w:rPr>
                <w:rFonts w:ascii="楷体_GB2312" w:eastAsia="楷体_GB2312"/>
                <w:sz w:val="24"/>
              </w:rPr>
              <w:t xml:space="preserve">  </w:t>
            </w:r>
            <w:r w:rsidRPr="00706624">
              <w:rPr>
                <w:rFonts w:ascii="楷体_GB2312" w:eastAsia="楷体_GB2312" w:hint="eastAsia"/>
                <w:sz w:val="24"/>
              </w:rPr>
              <w:t>话：</w:t>
            </w:r>
          </w:p>
        </w:tc>
      </w:tr>
    </w:tbl>
    <w:p w:rsidR="00706624" w:rsidRPr="001717F7" w:rsidRDefault="00706624" w:rsidP="00706624">
      <w:pPr>
        <w:ind w:firstLineChars="150" w:firstLine="361"/>
        <w:rPr>
          <w:rFonts w:ascii="楷体_GB2312" w:eastAsia="楷体_GB2312"/>
          <w:sz w:val="24"/>
        </w:rPr>
      </w:pPr>
      <w:r w:rsidRPr="001717F7">
        <w:rPr>
          <w:rFonts w:ascii="楷体_GB2312" w:eastAsia="楷体_GB2312" w:hint="eastAsia"/>
          <w:b/>
          <w:sz w:val="24"/>
        </w:rPr>
        <w:t>备注：</w:t>
      </w:r>
      <w:r>
        <w:rPr>
          <w:rFonts w:ascii="楷体_GB2312" w:eastAsia="楷体_GB2312"/>
          <w:sz w:val="24"/>
        </w:rPr>
        <w:fldChar w:fldCharType="begin"/>
      </w:r>
      <w:r>
        <w:rPr>
          <w:rFonts w:ascii="楷体_GB2312" w:eastAsia="楷体_GB2312"/>
          <w:sz w:val="24"/>
        </w:rPr>
        <w:instrText xml:space="preserve"> = 1 \* GB3 </w:instrText>
      </w:r>
      <w:r>
        <w:rPr>
          <w:rFonts w:ascii="楷体_GB2312" w:eastAsia="楷体_GB2312"/>
          <w:sz w:val="24"/>
        </w:rPr>
        <w:fldChar w:fldCharType="separate"/>
      </w:r>
      <w:r>
        <w:rPr>
          <w:rFonts w:ascii="楷体_GB2312" w:eastAsia="楷体_GB2312" w:hint="eastAsia"/>
          <w:noProof/>
          <w:sz w:val="24"/>
        </w:rPr>
        <w:t>①</w:t>
      </w:r>
      <w:r>
        <w:rPr>
          <w:rFonts w:ascii="楷体_GB2312" w:eastAsia="楷体_GB2312"/>
          <w:sz w:val="24"/>
        </w:rPr>
        <w:fldChar w:fldCharType="end"/>
      </w:r>
      <w:r w:rsidRPr="001717F7">
        <w:rPr>
          <w:rFonts w:ascii="楷体_GB2312" w:eastAsia="楷体_GB2312" w:hint="eastAsia"/>
          <w:sz w:val="24"/>
        </w:rPr>
        <w:t>单价</w:t>
      </w:r>
      <w:r w:rsidRPr="001717F7">
        <w:rPr>
          <w:rFonts w:ascii="楷体_GB2312" w:eastAsia="楷体_GB2312"/>
          <w:sz w:val="24"/>
        </w:rPr>
        <w:t>2000</w:t>
      </w:r>
      <w:r w:rsidRPr="001717F7">
        <w:rPr>
          <w:rFonts w:ascii="楷体_GB2312" w:eastAsia="楷体_GB2312" w:hint="eastAsia"/>
          <w:sz w:val="24"/>
        </w:rPr>
        <w:t>元、批量</w:t>
      </w:r>
      <w:r w:rsidRPr="001717F7">
        <w:rPr>
          <w:rFonts w:ascii="楷体_GB2312" w:eastAsia="楷体_GB2312"/>
          <w:sz w:val="24"/>
        </w:rPr>
        <w:t>10000</w:t>
      </w:r>
      <w:r w:rsidRPr="001717F7">
        <w:rPr>
          <w:rFonts w:ascii="楷体_GB2312" w:eastAsia="楷体_GB2312" w:hint="eastAsia"/>
          <w:sz w:val="24"/>
        </w:rPr>
        <w:t>元以下，由申报单位（二级学院、部门）组织</w:t>
      </w:r>
      <w:r w:rsidRPr="001717F7">
        <w:rPr>
          <w:rFonts w:ascii="楷体_GB2312" w:eastAsia="楷体_GB2312"/>
          <w:sz w:val="24"/>
        </w:rPr>
        <w:t>3</w:t>
      </w:r>
      <w:r w:rsidRPr="001717F7">
        <w:rPr>
          <w:rFonts w:ascii="楷体_GB2312" w:eastAsia="楷体_GB2312" w:hint="eastAsia"/>
          <w:sz w:val="24"/>
        </w:rPr>
        <w:t>人以上专家鉴定，资产管理处参与</w:t>
      </w:r>
      <w:r w:rsidRPr="001717F7">
        <w:rPr>
          <w:rFonts w:ascii="楷体_GB2312" w:eastAsia="楷体_GB2312"/>
          <w:sz w:val="24"/>
        </w:rPr>
        <w:t>;</w:t>
      </w:r>
    </w:p>
    <w:p w:rsidR="00706624" w:rsidRPr="001717F7" w:rsidRDefault="00706624" w:rsidP="00706624">
      <w:pPr>
        <w:ind w:firstLineChars="445" w:firstLine="1068"/>
        <w:rPr>
          <w:rFonts w:ascii="楷体_GB2312" w:eastAsia="楷体_GB2312"/>
          <w:sz w:val="24"/>
        </w:rPr>
      </w:pPr>
      <w:r>
        <w:rPr>
          <w:rFonts w:ascii="楷体_GB2312" w:eastAsia="楷体_GB2312"/>
          <w:sz w:val="24"/>
        </w:rPr>
        <w:fldChar w:fldCharType="begin"/>
      </w:r>
      <w:r>
        <w:rPr>
          <w:rFonts w:ascii="楷体_GB2312" w:eastAsia="楷体_GB2312"/>
          <w:sz w:val="24"/>
        </w:rPr>
        <w:instrText xml:space="preserve"> = 2 \* GB3 </w:instrText>
      </w:r>
      <w:r>
        <w:rPr>
          <w:rFonts w:ascii="楷体_GB2312" w:eastAsia="楷体_GB2312"/>
          <w:sz w:val="24"/>
        </w:rPr>
        <w:fldChar w:fldCharType="separate"/>
      </w:r>
      <w:r>
        <w:rPr>
          <w:rFonts w:ascii="楷体_GB2312" w:eastAsia="楷体_GB2312" w:hint="eastAsia"/>
          <w:noProof/>
          <w:sz w:val="24"/>
        </w:rPr>
        <w:t>②</w:t>
      </w:r>
      <w:r>
        <w:rPr>
          <w:rFonts w:ascii="楷体_GB2312" w:eastAsia="楷体_GB2312"/>
          <w:sz w:val="24"/>
        </w:rPr>
        <w:fldChar w:fldCharType="end"/>
      </w:r>
      <w:r w:rsidRPr="001717F7">
        <w:rPr>
          <w:rFonts w:ascii="楷体_GB2312" w:eastAsia="楷体_GB2312" w:hint="eastAsia"/>
          <w:sz w:val="24"/>
        </w:rPr>
        <w:t>单价</w:t>
      </w:r>
      <w:r w:rsidRPr="001717F7">
        <w:rPr>
          <w:rFonts w:ascii="楷体_GB2312" w:eastAsia="楷体_GB2312"/>
          <w:sz w:val="24"/>
        </w:rPr>
        <w:t>2000</w:t>
      </w:r>
      <w:r w:rsidRPr="001717F7">
        <w:rPr>
          <w:rFonts w:ascii="楷体_GB2312" w:eastAsia="楷体_GB2312" w:hint="eastAsia"/>
          <w:sz w:val="24"/>
        </w:rPr>
        <w:t>元、批量</w:t>
      </w:r>
      <w:r w:rsidRPr="001717F7">
        <w:rPr>
          <w:rFonts w:ascii="楷体_GB2312" w:eastAsia="楷体_GB2312"/>
          <w:sz w:val="24"/>
        </w:rPr>
        <w:t>10000</w:t>
      </w:r>
      <w:r w:rsidRPr="001717F7">
        <w:rPr>
          <w:rFonts w:ascii="楷体_GB2312" w:eastAsia="楷体_GB2312" w:hint="eastAsia"/>
          <w:sz w:val="24"/>
        </w:rPr>
        <w:t>元（含）以上，由资产管理处组织专家鉴定；</w:t>
      </w:r>
    </w:p>
    <w:p w:rsidR="00706624" w:rsidRPr="001717F7" w:rsidRDefault="00706624" w:rsidP="00706624">
      <w:pPr>
        <w:ind w:firstLineChars="445" w:firstLine="1068"/>
        <w:rPr>
          <w:rFonts w:ascii="楷体_GB2312" w:eastAsia="楷体_GB2312"/>
          <w:sz w:val="24"/>
        </w:rPr>
      </w:pPr>
      <w:r>
        <w:rPr>
          <w:rFonts w:ascii="楷体_GB2312" w:eastAsia="楷体_GB2312"/>
          <w:sz w:val="24"/>
        </w:rPr>
        <w:fldChar w:fldCharType="begin"/>
      </w:r>
      <w:r>
        <w:rPr>
          <w:rFonts w:ascii="楷体_GB2312" w:eastAsia="楷体_GB2312"/>
          <w:sz w:val="24"/>
        </w:rPr>
        <w:instrText xml:space="preserve"> = 3 \* GB3 </w:instrText>
      </w:r>
      <w:r>
        <w:rPr>
          <w:rFonts w:ascii="楷体_GB2312" w:eastAsia="楷体_GB2312"/>
          <w:sz w:val="24"/>
        </w:rPr>
        <w:fldChar w:fldCharType="separate"/>
      </w:r>
      <w:r>
        <w:rPr>
          <w:rFonts w:ascii="楷体_GB2312" w:eastAsia="楷体_GB2312" w:hint="eastAsia"/>
          <w:noProof/>
          <w:sz w:val="24"/>
        </w:rPr>
        <w:t>③</w:t>
      </w:r>
      <w:r>
        <w:rPr>
          <w:rFonts w:ascii="楷体_GB2312" w:eastAsia="楷体_GB2312"/>
          <w:sz w:val="24"/>
        </w:rPr>
        <w:fldChar w:fldCharType="end"/>
      </w:r>
      <w:r w:rsidRPr="001717F7">
        <w:rPr>
          <w:rFonts w:ascii="楷体_GB2312" w:eastAsia="楷体_GB2312" w:hint="eastAsia"/>
          <w:sz w:val="24"/>
        </w:rPr>
        <w:t>本审批单一式三份报资产管理处，经审批后，资产管理处、财务处、申报单位各存一份。</w:t>
      </w:r>
    </w:p>
    <w:p w:rsidR="00706624" w:rsidRDefault="00706624" w:rsidP="00706624">
      <w:pPr>
        <w:widowControl/>
        <w:snapToGrid w:val="0"/>
        <w:spacing w:line="400" w:lineRule="exact"/>
        <w:rPr>
          <w:rFonts w:ascii="楷体_GB2312" w:eastAsia="楷体_GB2312"/>
          <w:b/>
          <w:color w:val="000000"/>
          <w:sz w:val="28"/>
          <w:szCs w:val="28"/>
          <w:bdr w:val="none" w:sz="0" w:space="0" w:color="auto" w:frame="1"/>
        </w:rPr>
        <w:sectPr w:rsidR="00706624" w:rsidSect="001717F7">
          <w:pgSz w:w="16838" w:h="11906" w:orient="landscape"/>
          <w:pgMar w:top="907" w:right="907" w:bottom="851" w:left="907" w:header="851" w:footer="992" w:gutter="0"/>
          <w:cols w:space="425"/>
          <w:docGrid w:type="linesAndChars" w:linePitch="312"/>
        </w:sectPr>
      </w:pPr>
    </w:p>
    <w:p w:rsidR="00706624" w:rsidRDefault="00706624" w:rsidP="00706624">
      <w:pPr>
        <w:widowControl/>
        <w:snapToGrid w:val="0"/>
        <w:spacing w:line="400" w:lineRule="exact"/>
        <w:rPr>
          <w:rFonts w:ascii="楷体_GB2312" w:eastAsia="楷体_GB2312"/>
          <w:color w:val="000000"/>
          <w:sz w:val="28"/>
          <w:szCs w:val="28"/>
          <w:bdr w:val="none" w:sz="0" w:space="0" w:color="auto" w:frame="1"/>
        </w:rPr>
      </w:pPr>
      <w:r w:rsidRPr="001717F7">
        <w:rPr>
          <w:rFonts w:ascii="楷体_GB2312" w:eastAsia="楷体_GB2312" w:hint="eastAsia"/>
          <w:b/>
          <w:color w:val="000000"/>
          <w:sz w:val="28"/>
          <w:szCs w:val="28"/>
          <w:bdr w:val="none" w:sz="0" w:space="0" w:color="auto" w:frame="1"/>
        </w:rPr>
        <w:lastRenderedPageBreak/>
        <w:t>附件</w:t>
      </w:r>
      <w:r w:rsidRPr="001717F7">
        <w:rPr>
          <w:rFonts w:ascii="楷体_GB2312" w:eastAsia="楷体_GB2312"/>
          <w:b/>
          <w:color w:val="000000"/>
          <w:sz w:val="28"/>
          <w:szCs w:val="28"/>
          <w:bdr w:val="none" w:sz="0" w:space="0" w:color="auto" w:frame="1"/>
        </w:rPr>
        <w:t>3</w:t>
      </w:r>
    </w:p>
    <w:p w:rsidR="00706624" w:rsidRPr="00776DDD" w:rsidRDefault="00706624" w:rsidP="00706624">
      <w:pPr>
        <w:jc w:val="center"/>
        <w:rPr>
          <w:rFonts w:ascii="楷体_GB2312" w:eastAsia="楷体_GB2312"/>
          <w:b/>
          <w:bCs/>
          <w:sz w:val="32"/>
          <w:szCs w:val="32"/>
        </w:rPr>
      </w:pPr>
      <w:r w:rsidRPr="001717F7">
        <w:rPr>
          <w:rFonts w:ascii="楷体_GB2312" w:eastAsia="楷体_GB2312" w:hint="eastAsia"/>
          <w:b/>
          <w:bCs/>
          <w:sz w:val="32"/>
          <w:szCs w:val="32"/>
        </w:rPr>
        <w:t>泉州师范学院固定资产损坏丢失事故处理表</w:t>
      </w:r>
    </w:p>
    <w:p w:rsidR="00706624" w:rsidRPr="00BF20EE" w:rsidRDefault="00706624" w:rsidP="00706624">
      <w:pPr>
        <w:spacing w:line="400" w:lineRule="exact"/>
        <w:ind w:leftChars="-342" w:left="-718" w:firstLineChars="350" w:firstLine="840"/>
        <w:rPr>
          <w:rFonts w:ascii="楷体_GB2312" w:eastAsia="楷体_GB2312"/>
          <w:bCs/>
          <w:sz w:val="24"/>
        </w:rPr>
      </w:pPr>
      <w:r w:rsidRPr="00BF20EE">
        <w:rPr>
          <w:rFonts w:ascii="楷体_GB2312" w:eastAsia="楷体_GB2312" w:hint="eastAsia"/>
          <w:bCs/>
          <w:sz w:val="24"/>
        </w:rPr>
        <w:t>二级学院（部门）：</w:t>
      </w:r>
      <w:r w:rsidRPr="00BF20EE">
        <w:rPr>
          <w:rFonts w:ascii="楷体_GB2312" w:eastAsia="楷体_GB2312"/>
          <w:bCs/>
          <w:sz w:val="24"/>
        </w:rPr>
        <w:t xml:space="preserve">              </w:t>
      </w:r>
      <w:r w:rsidRPr="00BF20EE">
        <w:rPr>
          <w:rFonts w:ascii="楷体_GB2312" w:eastAsia="楷体_GB2312" w:hint="eastAsia"/>
          <w:bCs/>
          <w:sz w:val="24"/>
        </w:rPr>
        <w:t>实验室：</w:t>
      </w:r>
      <w:r>
        <w:rPr>
          <w:rFonts w:ascii="楷体_GB2312" w:eastAsia="楷体_GB2312"/>
          <w:bCs/>
          <w:sz w:val="24"/>
        </w:rPr>
        <w:t xml:space="preserve">       </w:t>
      </w:r>
      <w:r w:rsidRPr="00BF20EE">
        <w:rPr>
          <w:rFonts w:ascii="楷体_GB2312" w:eastAsia="楷体_GB2312" w:hint="eastAsia"/>
          <w:bCs/>
          <w:sz w:val="24"/>
        </w:rPr>
        <w:t>填表日期：</w:t>
      </w:r>
      <w:r w:rsidRPr="00BF20EE">
        <w:rPr>
          <w:rFonts w:ascii="楷体_GB2312" w:eastAsia="楷体_GB2312"/>
          <w:bCs/>
          <w:sz w:val="24"/>
        </w:rPr>
        <w:t xml:space="preserve">   </w:t>
      </w:r>
      <w:r w:rsidRPr="00BF20EE">
        <w:rPr>
          <w:rFonts w:ascii="楷体_GB2312" w:eastAsia="楷体_GB2312" w:hint="eastAsia"/>
          <w:bCs/>
          <w:sz w:val="24"/>
        </w:rPr>
        <w:t>年</w:t>
      </w:r>
      <w:r w:rsidRPr="00BF20EE">
        <w:rPr>
          <w:rFonts w:ascii="楷体_GB2312" w:eastAsia="楷体_GB2312"/>
          <w:bCs/>
          <w:sz w:val="24"/>
        </w:rPr>
        <w:t xml:space="preserve">   </w:t>
      </w:r>
      <w:r w:rsidRPr="00BF20EE">
        <w:rPr>
          <w:rFonts w:ascii="楷体_GB2312" w:eastAsia="楷体_GB2312" w:hint="eastAsia"/>
          <w:bCs/>
          <w:sz w:val="24"/>
        </w:rPr>
        <w:t>月</w:t>
      </w:r>
      <w:r w:rsidRPr="00BF20EE">
        <w:rPr>
          <w:rFonts w:ascii="楷体_GB2312" w:eastAsia="楷体_GB2312"/>
          <w:bCs/>
          <w:sz w:val="24"/>
        </w:rPr>
        <w:t xml:space="preserve">    </w:t>
      </w:r>
      <w:r w:rsidRPr="00BF20EE">
        <w:rPr>
          <w:rFonts w:ascii="楷体_GB2312" w:eastAsia="楷体_GB2312" w:hint="eastAsia"/>
          <w:bCs/>
          <w:sz w:val="24"/>
        </w:rPr>
        <w:t>日</w:t>
      </w:r>
      <w:r w:rsidRPr="00BF20EE">
        <w:rPr>
          <w:rFonts w:ascii="楷体_GB2312" w:eastAsia="楷体_GB2312"/>
          <w:bCs/>
          <w:sz w:val="24"/>
        </w:rPr>
        <w:t xml:space="preserve"> </w:t>
      </w:r>
    </w:p>
    <w:p w:rsidR="00706624" w:rsidRPr="00BF20EE" w:rsidRDefault="00706624" w:rsidP="00706624">
      <w:pPr>
        <w:spacing w:line="400" w:lineRule="exact"/>
        <w:ind w:leftChars="-342" w:left="-718" w:firstLineChars="350" w:firstLine="840"/>
        <w:rPr>
          <w:rFonts w:ascii="楷体_GB2312" w:eastAsia="楷体_GB2312"/>
          <w:bCs/>
          <w:sz w:val="24"/>
        </w:rPr>
      </w:pPr>
      <w:r w:rsidRPr="00BF20EE">
        <w:rPr>
          <w:rFonts w:ascii="楷体_GB2312" w:eastAsia="楷体_GB2312" w:hint="eastAsia"/>
          <w:sz w:val="24"/>
        </w:rPr>
        <w:t>联系人：</w:t>
      </w:r>
      <w:r w:rsidRPr="00BF20EE">
        <w:rPr>
          <w:rFonts w:ascii="楷体_GB2312" w:eastAsia="楷体_GB2312"/>
          <w:sz w:val="24"/>
        </w:rPr>
        <w:t xml:space="preserve">                     </w:t>
      </w:r>
      <w:r>
        <w:rPr>
          <w:rFonts w:ascii="楷体_GB2312" w:eastAsia="楷体_GB2312"/>
          <w:sz w:val="24"/>
        </w:rPr>
        <w:t xml:space="preserve">  </w:t>
      </w:r>
      <w:r w:rsidRPr="00BF20EE">
        <w:rPr>
          <w:rFonts w:ascii="楷体_GB2312" w:eastAsia="楷体_GB2312" w:hint="eastAsia"/>
          <w:sz w:val="24"/>
        </w:rPr>
        <w:t>联系电话：</w:t>
      </w:r>
    </w:p>
    <w:tbl>
      <w:tblPr>
        <w:tblW w:w="101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791"/>
        <w:gridCol w:w="2520"/>
        <w:gridCol w:w="1440"/>
        <w:gridCol w:w="3925"/>
      </w:tblGrid>
      <w:tr w:rsidR="00706624" w:rsidRPr="00BF20EE" w:rsidTr="00A140EF">
        <w:trPr>
          <w:cantSplit/>
          <w:trHeight w:val="465"/>
          <w:jc w:val="center"/>
        </w:trPr>
        <w:tc>
          <w:tcPr>
            <w:tcW w:w="10116" w:type="dxa"/>
            <w:gridSpan w:val="5"/>
            <w:vAlign w:val="center"/>
          </w:tcPr>
          <w:p w:rsidR="00706624" w:rsidRPr="00BF20EE" w:rsidRDefault="00706624" w:rsidP="00A140EF">
            <w:pPr>
              <w:spacing w:line="400" w:lineRule="exact"/>
              <w:rPr>
                <w:rFonts w:ascii="楷体_GB2312" w:eastAsia="楷体_GB2312"/>
                <w:sz w:val="24"/>
              </w:rPr>
            </w:pPr>
            <w:r w:rsidRPr="00BF20EE">
              <w:rPr>
                <w:rFonts w:ascii="楷体_GB2312" w:eastAsia="楷体_GB2312" w:hint="eastAsia"/>
                <w:sz w:val="24"/>
              </w:rPr>
              <w:t>损坏丢失固定资产的基本信息（如二台以上附仪器清单）</w:t>
            </w:r>
          </w:p>
        </w:tc>
      </w:tr>
      <w:tr w:rsidR="00706624" w:rsidRPr="00BF20EE" w:rsidTr="00A140EF">
        <w:trPr>
          <w:cantSplit/>
          <w:trHeight w:val="285"/>
          <w:jc w:val="center"/>
        </w:trPr>
        <w:tc>
          <w:tcPr>
            <w:tcW w:w="2231" w:type="dxa"/>
            <w:gridSpan w:val="2"/>
          </w:tcPr>
          <w:p w:rsidR="00706624" w:rsidRPr="00BF20EE" w:rsidRDefault="00706624" w:rsidP="00A140EF">
            <w:pPr>
              <w:spacing w:line="400" w:lineRule="exact"/>
              <w:rPr>
                <w:rFonts w:ascii="楷体_GB2312" w:eastAsia="楷体_GB2312"/>
                <w:sz w:val="24"/>
              </w:rPr>
            </w:pPr>
            <w:r w:rsidRPr="00BF20EE">
              <w:rPr>
                <w:rFonts w:ascii="楷体_GB2312" w:eastAsia="楷体_GB2312" w:hint="eastAsia"/>
                <w:sz w:val="24"/>
              </w:rPr>
              <w:t>仪器编号</w:t>
            </w:r>
          </w:p>
        </w:tc>
        <w:tc>
          <w:tcPr>
            <w:tcW w:w="2520" w:type="dxa"/>
          </w:tcPr>
          <w:p w:rsidR="00706624" w:rsidRPr="00BF20EE" w:rsidRDefault="00706624" w:rsidP="00A140EF">
            <w:pPr>
              <w:spacing w:line="400" w:lineRule="exact"/>
              <w:rPr>
                <w:rFonts w:ascii="楷体_GB2312" w:eastAsia="楷体_GB2312"/>
                <w:sz w:val="24"/>
              </w:rPr>
            </w:pPr>
          </w:p>
        </w:tc>
        <w:tc>
          <w:tcPr>
            <w:tcW w:w="1440" w:type="dxa"/>
          </w:tcPr>
          <w:p w:rsidR="00706624" w:rsidRPr="00BF20EE" w:rsidRDefault="00706624" w:rsidP="00A140EF">
            <w:pPr>
              <w:spacing w:line="400" w:lineRule="exact"/>
              <w:rPr>
                <w:rFonts w:ascii="楷体_GB2312" w:eastAsia="楷体_GB2312"/>
                <w:sz w:val="24"/>
              </w:rPr>
            </w:pPr>
            <w:r w:rsidRPr="00BF20EE">
              <w:rPr>
                <w:rFonts w:ascii="楷体_GB2312" w:eastAsia="楷体_GB2312" w:hint="eastAsia"/>
                <w:sz w:val="24"/>
              </w:rPr>
              <w:t>仪器名称</w:t>
            </w:r>
          </w:p>
        </w:tc>
        <w:tc>
          <w:tcPr>
            <w:tcW w:w="3925" w:type="dxa"/>
          </w:tcPr>
          <w:p w:rsidR="00706624" w:rsidRPr="00BF20EE" w:rsidRDefault="00706624" w:rsidP="00A140EF">
            <w:pPr>
              <w:spacing w:line="400" w:lineRule="exact"/>
              <w:rPr>
                <w:rFonts w:ascii="楷体_GB2312" w:eastAsia="楷体_GB2312"/>
                <w:sz w:val="24"/>
              </w:rPr>
            </w:pPr>
          </w:p>
        </w:tc>
      </w:tr>
      <w:tr w:rsidR="00706624" w:rsidRPr="00BF20EE" w:rsidTr="00A140EF">
        <w:trPr>
          <w:cantSplit/>
          <w:trHeight w:val="285"/>
          <w:jc w:val="center"/>
        </w:trPr>
        <w:tc>
          <w:tcPr>
            <w:tcW w:w="2231" w:type="dxa"/>
            <w:gridSpan w:val="2"/>
          </w:tcPr>
          <w:p w:rsidR="00706624" w:rsidRPr="00BF20EE" w:rsidRDefault="00706624" w:rsidP="00A140EF">
            <w:pPr>
              <w:spacing w:line="400" w:lineRule="exact"/>
              <w:rPr>
                <w:rFonts w:ascii="楷体_GB2312" w:eastAsia="楷体_GB2312"/>
                <w:sz w:val="24"/>
              </w:rPr>
            </w:pPr>
            <w:r w:rsidRPr="00BF20EE">
              <w:rPr>
                <w:rFonts w:ascii="楷体_GB2312" w:eastAsia="楷体_GB2312" w:hint="eastAsia"/>
                <w:sz w:val="24"/>
              </w:rPr>
              <w:t>规格型号</w:t>
            </w:r>
          </w:p>
        </w:tc>
        <w:tc>
          <w:tcPr>
            <w:tcW w:w="2520" w:type="dxa"/>
          </w:tcPr>
          <w:p w:rsidR="00706624" w:rsidRPr="00BF20EE" w:rsidRDefault="00706624" w:rsidP="00A140EF">
            <w:pPr>
              <w:spacing w:line="400" w:lineRule="exact"/>
              <w:rPr>
                <w:rFonts w:ascii="楷体_GB2312" w:eastAsia="楷体_GB2312"/>
                <w:sz w:val="24"/>
              </w:rPr>
            </w:pPr>
          </w:p>
        </w:tc>
        <w:tc>
          <w:tcPr>
            <w:tcW w:w="1440" w:type="dxa"/>
          </w:tcPr>
          <w:p w:rsidR="00706624" w:rsidRPr="00BF20EE" w:rsidRDefault="00706624" w:rsidP="00A140EF">
            <w:pPr>
              <w:spacing w:line="400" w:lineRule="exact"/>
              <w:rPr>
                <w:rFonts w:ascii="楷体_GB2312" w:eastAsia="楷体_GB2312"/>
                <w:sz w:val="24"/>
              </w:rPr>
            </w:pPr>
            <w:r w:rsidRPr="00BF20EE">
              <w:rPr>
                <w:rFonts w:ascii="楷体_GB2312" w:eastAsia="楷体_GB2312" w:hint="eastAsia"/>
                <w:sz w:val="24"/>
              </w:rPr>
              <w:t>单</w:t>
            </w:r>
            <w:r w:rsidRPr="00BF20EE">
              <w:rPr>
                <w:rFonts w:ascii="楷体_GB2312" w:eastAsia="楷体_GB2312"/>
                <w:sz w:val="24"/>
              </w:rPr>
              <w:t xml:space="preserve">   </w:t>
            </w:r>
            <w:r w:rsidRPr="00BF20EE">
              <w:rPr>
                <w:rFonts w:ascii="楷体_GB2312" w:eastAsia="楷体_GB2312" w:hint="eastAsia"/>
                <w:sz w:val="24"/>
              </w:rPr>
              <w:t>价</w:t>
            </w:r>
          </w:p>
        </w:tc>
        <w:tc>
          <w:tcPr>
            <w:tcW w:w="3925" w:type="dxa"/>
          </w:tcPr>
          <w:p w:rsidR="00706624" w:rsidRPr="00BF20EE" w:rsidRDefault="00706624" w:rsidP="00A140EF">
            <w:pPr>
              <w:spacing w:line="400" w:lineRule="exact"/>
              <w:rPr>
                <w:rFonts w:ascii="楷体_GB2312" w:eastAsia="楷体_GB2312"/>
                <w:sz w:val="24"/>
              </w:rPr>
            </w:pPr>
          </w:p>
        </w:tc>
      </w:tr>
      <w:tr w:rsidR="00706624" w:rsidRPr="00BF20EE" w:rsidTr="00A140EF">
        <w:trPr>
          <w:cantSplit/>
          <w:trHeight w:val="300"/>
          <w:jc w:val="center"/>
        </w:trPr>
        <w:tc>
          <w:tcPr>
            <w:tcW w:w="2231" w:type="dxa"/>
            <w:gridSpan w:val="2"/>
          </w:tcPr>
          <w:p w:rsidR="00706624" w:rsidRPr="00BF20EE" w:rsidRDefault="00706624" w:rsidP="00A140EF">
            <w:pPr>
              <w:spacing w:line="400" w:lineRule="exact"/>
              <w:rPr>
                <w:rFonts w:ascii="楷体_GB2312" w:eastAsia="楷体_GB2312"/>
                <w:sz w:val="24"/>
              </w:rPr>
            </w:pPr>
            <w:r w:rsidRPr="00BF20EE">
              <w:rPr>
                <w:rFonts w:ascii="楷体_GB2312" w:eastAsia="楷体_GB2312" w:hint="eastAsia"/>
                <w:sz w:val="24"/>
              </w:rPr>
              <w:t>购置日期</w:t>
            </w:r>
          </w:p>
        </w:tc>
        <w:tc>
          <w:tcPr>
            <w:tcW w:w="2520" w:type="dxa"/>
          </w:tcPr>
          <w:p w:rsidR="00706624" w:rsidRPr="00BF20EE" w:rsidRDefault="00706624" w:rsidP="00A140EF">
            <w:pPr>
              <w:spacing w:line="400" w:lineRule="exact"/>
              <w:rPr>
                <w:rFonts w:ascii="楷体_GB2312" w:eastAsia="楷体_GB2312"/>
                <w:sz w:val="24"/>
              </w:rPr>
            </w:pPr>
          </w:p>
        </w:tc>
        <w:tc>
          <w:tcPr>
            <w:tcW w:w="1440" w:type="dxa"/>
          </w:tcPr>
          <w:p w:rsidR="00706624" w:rsidRPr="00BF20EE" w:rsidRDefault="00706624" w:rsidP="00A140EF">
            <w:pPr>
              <w:spacing w:line="400" w:lineRule="exact"/>
              <w:rPr>
                <w:rFonts w:ascii="楷体_GB2312" w:eastAsia="楷体_GB2312"/>
                <w:sz w:val="24"/>
              </w:rPr>
            </w:pPr>
            <w:r w:rsidRPr="00BF20EE">
              <w:rPr>
                <w:rFonts w:ascii="楷体_GB2312" w:eastAsia="楷体_GB2312" w:hint="eastAsia"/>
                <w:sz w:val="24"/>
              </w:rPr>
              <w:t>存放地点</w:t>
            </w:r>
          </w:p>
        </w:tc>
        <w:tc>
          <w:tcPr>
            <w:tcW w:w="3925" w:type="dxa"/>
          </w:tcPr>
          <w:p w:rsidR="00706624" w:rsidRPr="00BF20EE" w:rsidRDefault="00706624" w:rsidP="00A140EF">
            <w:pPr>
              <w:spacing w:line="400" w:lineRule="exact"/>
              <w:rPr>
                <w:rFonts w:ascii="楷体_GB2312" w:eastAsia="楷体_GB2312"/>
                <w:sz w:val="24"/>
              </w:rPr>
            </w:pPr>
          </w:p>
        </w:tc>
      </w:tr>
      <w:tr w:rsidR="00706624" w:rsidRPr="00BF20EE" w:rsidTr="00A140EF">
        <w:trPr>
          <w:trHeight w:val="2554"/>
          <w:jc w:val="center"/>
        </w:trPr>
        <w:tc>
          <w:tcPr>
            <w:tcW w:w="10116" w:type="dxa"/>
            <w:gridSpan w:val="5"/>
          </w:tcPr>
          <w:p w:rsidR="00706624" w:rsidRPr="00BF20EE" w:rsidRDefault="00706624" w:rsidP="00A140EF">
            <w:pPr>
              <w:spacing w:line="320" w:lineRule="exact"/>
              <w:rPr>
                <w:rFonts w:ascii="楷体_GB2312" w:eastAsia="楷体_GB2312"/>
                <w:sz w:val="24"/>
              </w:rPr>
            </w:pPr>
            <w:r w:rsidRPr="00BF20EE">
              <w:rPr>
                <w:rFonts w:ascii="楷体_GB2312" w:eastAsia="楷体_GB2312" w:hint="eastAsia"/>
                <w:sz w:val="24"/>
              </w:rPr>
              <w:t>损坏丢失情况说明（可另附页，如是丢失需附保卫处责任认定书）：</w:t>
            </w: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ind w:firstLineChars="1700" w:firstLine="4080"/>
              <w:rPr>
                <w:rFonts w:ascii="楷体_GB2312" w:eastAsia="楷体_GB2312"/>
                <w:sz w:val="24"/>
              </w:rPr>
            </w:pPr>
            <w:r w:rsidRPr="00BF20EE">
              <w:rPr>
                <w:rFonts w:ascii="楷体_GB2312" w:eastAsia="楷体_GB2312" w:hint="eastAsia"/>
                <w:sz w:val="24"/>
              </w:rPr>
              <w:t>保管员：</w:t>
            </w:r>
            <w:r w:rsidRPr="00BF20EE">
              <w:rPr>
                <w:rFonts w:ascii="楷体_GB2312" w:eastAsia="楷体_GB2312"/>
                <w:sz w:val="24"/>
              </w:rPr>
              <w:t xml:space="preserve">               </w:t>
            </w:r>
            <w:r w:rsidRPr="00BF20EE">
              <w:rPr>
                <w:rFonts w:ascii="楷体_GB2312" w:eastAsia="楷体_GB2312" w:hint="eastAsia"/>
                <w:sz w:val="24"/>
              </w:rPr>
              <w:t>资产管理员：</w:t>
            </w:r>
          </w:p>
        </w:tc>
      </w:tr>
      <w:tr w:rsidR="00706624" w:rsidRPr="00BF20EE" w:rsidTr="00A140EF">
        <w:trPr>
          <w:trHeight w:val="1228"/>
          <w:jc w:val="center"/>
        </w:trPr>
        <w:tc>
          <w:tcPr>
            <w:tcW w:w="1440" w:type="dxa"/>
            <w:vAlign w:val="center"/>
          </w:tcPr>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实验室</w:t>
            </w:r>
          </w:p>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处理意见</w:t>
            </w:r>
          </w:p>
        </w:tc>
        <w:tc>
          <w:tcPr>
            <w:tcW w:w="8676" w:type="dxa"/>
            <w:gridSpan w:val="4"/>
          </w:tcPr>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ind w:firstLineChars="950" w:firstLine="2280"/>
              <w:rPr>
                <w:rFonts w:ascii="楷体_GB2312" w:eastAsia="楷体_GB2312"/>
                <w:sz w:val="24"/>
              </w:rPr>
            </w:pPr>
            <w:r w:rsidRPr="00BF20EE">
              <w:rPr>
                <w:rFonts w:ascii="楷体_GB2312" w:eastAsia="楷体_GB2312" w:hint="eastAsia"/>
                <w:sz w:val="24"/>
              </w:rPr>
              <w:t>负责人（签章）：</w:t>
            </w:r>
            <w:r>
              <w:rPr>
                <w:rFonts w:ascii="楷体_GB2312" w:eastAsia="楷体_GB2312"/>
                <w:sz w:val="24"/>
              </w:rPr>
              <w:t xml:space="preserve">                  </w:t>
            </w:r>
            <w:r w:rsidRPr="00BF20EE">
              <w:rPr>
                <w:rFonts w:ascii="楷体_GB2312" w:eastAsia="楷体_GB2312" w:hint="eastAsia"/>
                <w:bCs/>
                <w:sz w:val="24"/>
              </w:rPr>
              <w:t>年</w:t>
            </w:r>
            <w:r w:rsidRPr="00BF20EE">
              <w:rPr>
                <w:rFonts w:ascii="楷体_GB2312" w:eastAsia="楷体_GB2312"/>
                <w:bCs/>
                <w:sz w:val="24"/>
              </w:rPr>
              <w:t xml:space="preserve">     </w:t>
            </w:r>
            <w:r w:rsidRPr="00BF20EE">
              <w:rPr>
                <w:rFonts w:ascii="楷体_GB2312" w:eastAsia="楷体_GB2312" w:hint="eastAsia"/>
                <w:bCs/>
                <w:sz w:val="24"/>
              </w:rPr>
              <w:t>月</w:t>
            </w:r>
            <w:r w:rsidRPr="00BF20EE">
              <w:rPr>
                <w:rFonts w:ascii="楷体_GB2312" w:eastAsia="楷体_GB2312"/>
                <w:bCs/>
                <w:sz w:val="24"/>
              </w:rPr>
              <w:t xml:space="preserve">     </w:t>
            </w:r>
            <w:r w:rsidRPr="00BF20EE">
              <w:rPr>
                <w:rFonts w:ascii="楷体_GB2312" w:eastAsia="楷体_GB2312" w:hint="eastAsia"/>
                <w:bCs/>
                <w:sz w:val="24"/>
              </w:rPr>
              <w:t>日</w:t>
            </w:r>
          </w:p>
        </w:tc>
      </w:tr>
      <w:tr w:rsidR="00706624" w:rsidRPr="00BF20EE" w:rsidTr="00A140EF">
        <w:trPr>
          <w:trHeight w:val="1189"/>
          <w:jc w:val="center"/>
        </w:trPr>
        <w:tc>
          <w:tcPr>
            <w:tcW w:w="1440" w:type="dxa"/>
            <w:vAlign w:val="center"/>
          </w:tcPr>
          <w:p w:rsidR="00706624" w:rsidRPr="00BF20EE" w:rsidRDefault="00706624" w:rsidP="00A140EF">
            <w:pPr>
              <w:spacing w:line="320" w:lineRule="exact"/>
              <w:rPr>
                <w:rFonts w:ascii="楷体_GB2312" w:eastAsia="楷体_GB2312"/>
                <w:sz w:val="24"/>
              </w:rPr>
            </w:pPr>
            <w:r w:rsidRPr="00BF20EE">
              <w:rPr>
                <w:rFonts w:ascii="楷体_GB2312" w:eastAsia="楷体_GB2312" w:hint="eastAsia"/>
                <w:sz w:val="24"/>
              </w:rPr>
              <w:t>二级学院（部门）处理意见</w:t>
            </w:r>
            <w:r w:rsidRPr="00BF20EE">
              <w:rPr>
                <w:rFonts w:ascii="楷体_GB2312" w:eastAsia="楷体_GB2312"/>
                <w:sz w:val="24"/>
              </w:rPr>
              <w:t xml:space="preserve">                                  </w:t>
            </w:r>
          </w:p>
          <w:p w:rsidR="00706624" w:rsidRPr="00BF20EE" w:rsidRDefault="00706624" w:rsidP="00A140EF">
            <w:pPr>
              <w:spacing w:line="320" w:lineRule="exact"/>
              <w:rPr>
                <w:rFonts w:ascii="楷体_GB2312" w:eastAsia="楷体_GB2312"/>
                <w:sz w:val="24"/>
              </w:rPr>
            </w:pPr>
            <w:r w:rsidRPr="00BF20EE">
              <w:rPr>
                <w:rFonts w:ascii="楷体_GB2312" w:eastAsia="楷体_GB2312"/>
                <w:sz w:val="24"/>
              </w:rPr>
              <w:t xml:space="preserve">                                           </w:t>
            </w:r>
          </w:p>
        </w:tc>
        <w:tc>
          <w:tcPr>
            <w:tcW w:w="8676" w:type="dxa"/>
            <w:gridSpan w:val="4"/>
          </w:tcPr>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ind w:firstLineChars="950" w:firstLine="2280"/>
              <w:rPr>
                <w:rFonts w:ascii="楷体_GB2312" w:eastAsia="楷体_GB2312"/>
                <w:sz w:val="24"/>
              </w:rPr>
            </w:pPr>
            <w:r w:rsidRPr="00BF20EE">
              <w:rPr>
                <w:rFonts w:ascii="楷体_GB2312" w:eastAsia="楷体_GB2312" w:hint="eastAsia"/>
                <w:sz w:val="24"/>
              </w:rPr>
              <w:t>负责人（签章）：</w:t>
            </w:r>
            <w:r w:rsidRPr="00BF20EE">
              <w:rPr>
                <w:rFonts w:ascii="楷体_GB2312" w:eastAsia="楷体_GB2312"/>
                <w:sz w:val="24"/>
              </w:rPr>
              <w:t xml:space="preserve">                  </w:t>
            </w:r>
            <w:r w:rsidRPr="00BF20EE">
              <w:rPr>
                <w:rFonts w:ascii="楷体_GB2312" w:eastAsia="楷体_GB2312" w:hint="eastAsia"/>
                <w:bCs/>
                <w:sz w:val="24"/>
              </w:rPr>
              <w:t>年</w:t>
            </w:r>
            <w:r w:rsidRPr="00BF20EE">
              <w:rPr>
                <w:rFonts w:ascii="楷体_GB2312" w:eastAsia="楷体_GB2312"/>
                <w:bCs/>
                <w:sz w:val="24"/>
              </w:rPr>
              <w:t xml:space="preserve">     </w:t>
            </w:r>
            <w:r w:rsidRPr="00BF20EE">
              <w:rPr>
                <w:rFonts w:ascii="楷体_GB2312" w:eastAsia="楷体_GB2312" w:hint="eastAsia"/>
                <w:bCs/>
                <w:sz w:val="24"/>
              </w:rPr>
              <w:t>月</w:t>
            </w:r>
            <w:r w:rsidRPr="00BF20EE">
              <w:rPr>
                <w:rFonts w:ascii="楷体_GB2312" w:eastAsia="楷体_GB2312"/>
                <w:bCs/>
                <w:sz w:val="24"/>
              </w:rPr>
              <w:t xml:space="preserve">     </w:t>
            </w:r>
            <w:r w:rsidRPr="00BF20EE">
              <w:rPr>
                <w:rFonts w:ascii="楷体_GB2312" w:eastAsia="楷体_GB2312" w:hint="eastAsia"/>
                <w:bCs/>
                <w:sz w:val="24"/>
              </w:rPr>
              <w:t>日</w:t>
            </w:r>
          </w:p>
        </w:tc>
      </w:tr>
      <w:tr w:rsidR="00706624" w:rsidRPr="00BF20EE" w:rsidTr="00A140EF">
        <w:trPr>
          <w:trHeight w:val="1140"/>
          <w:jc w:val="center"/>
        </w:trPr>
        <w:tc>
          <w:tcPr>
            <w:tcW w:w="1440" w:type="dxa"/>
            <w:vAlign w:val="center"/>
          </w:tcPr>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主管部门</w:t>
            </w:r>
          </w:p>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意见</w:t>
            </w:r>
          </w:p>
        </w:tc>
        <w:tc>
          <w:tcPr>
            <w:tcW w:w="8676" w:type="dxa"/>
            <w:gridSpan w:val="4"/>
          </w:tcPr>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b/>
                <w:bCs/>
                <w:sz w:val="24"/>
              </w:rPr>
            </w:pPr>
            <w:r w:rsidRPr="00BF20EE">
              <w:rPr>
                <w:rFonts w:ascii="楷体_GB2312" w:eastAsia="楷体_GB2312"/>
                <w:b/>
                <w:bCs/>
                <w:sz w:val="24"/>
              </w:rPr>
              <w:t xml:space="preserve">                  </w:t>
            </w:r>
            <w:r w:rsidRPr="00BF20EE">
              <w:rPr>
                <w:rFonts w:ascii="楷体_GB2312" w:eastAsia="楷体_GB2312" w:hint="eastAsia"/>
                <w:sz w:val="24"/>
              </w:rPr>
              <w:t>负责人（签章）：</w:t>
            </w:r>
            <w:r w:rsidRPr="00BF20EE">
              <w:rPr>
                <w:rFonts w:ascii="楷体_GB2312" w:eastAsia="楷体_GB2312"/>
                <w:sz w:val="24"/>
              </w:rPr>
              <w:t xml:space="preserve">                   </w:t>
            </w:r>
            <w:r w:rsidRPr="00BF20EE">
              <w:rPr>
                <w:rFonts w:ascii="楷体_GB2312" w:eastAsia="楷体_GB2312" w:hint="eastAsia"/>
                <w:bCs/>
                <w:sz w:val="24"/>
              </w:rPr>
              <w:t>年</w:t>
            </w:r>
            <w:r w:rsidRPr="00BF20EE">
              <w:rPr>
                <w:rFonts w:ascii="楷体_GB2312" w:eastAsia="楷体_GB2312"/>
                <w:bCs/>
                <w:sz w:val="24"/>
              </w:rPr>
              <w:t xml:space="preserve">     </w:t>
            </w:r>
            <w:r w:rsidRPr="00BF20EE">
              <w:rPr>
                <w:rFonts w:ascii="楷体_GB2312" w:eastAsia="楷体_GB2312" w:hint="eastAsia"/>
                <w:bCs/>
                <w:sz w:val="24"/>
              </w:rPr>
              <w:t>月</w:t>
            </w:r>
            <w:r w:rsidRPr="00BF20EE">
              <w:rPr>
                <w:rFonts w:ascii="楷体_GB2312" w:eastAsia="楷体_GB2312"/>
                <w:bCs/>
                <w:sz w:val="24"/>
              </w:rPr>
              <w:t xml:space="preserve">     </w:t>
            </w:r>
            <w:r w:rsidRPr="00BF20EE">
              <w:rPr>
                <w:rFonts w:ascii="楷体_GB2312" w:eastAsia="楷体_GB2312" w:hint="eastAsia"/>
                <w:bCs/>
                <w:sz w:val="24"/>
              </w:rPr>
              <w:t>日</w:t>
            </w:r>
          </w:p>
        </w:tc>
      </w:tr>
      <w:tr w:rsidR="00706624" w:rsidRPr="00BF20EE" w:rsidTr="00A140EF">
        <w:trPr>
          <w:trHeight w:val="1140"/>
          <w:jc w:val="center"/>
        </w:trPr>
        <w:tc>
          <w:tcPr>
            <w:tcW w:w="1440" w:type="dxa"/>
            <w:vAlign w:val="center"/>
          </w:tcPr>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资产管理处意见</w:t>
            </w:r>
          </w:p>
        </w:tc>
        <w:tc>
          <w:tcPr>
            <w:tcW w:w="8676" w:type="dxa"/>
            <w:gridSpan w:val="4"/>
          </w:tcPr>
          <w:p w:rsidR="00706624" w:rsidRPr="00BF20EE" w:rsidRDefault="00706624" w:rsidP="00A140EF">
            <w:pPr>
              <w:spacing w:line="320" w:lineRule="exact"/>
              <w:rPr>
                <w:rFonts w:ascii="楷体_GB2312" w:eastAsia="楷体_GB2312"/>
                <w:sz w:val="24"/>
              </w:rPr>
            </w:pPr>
            <w:r w:rsidRPr="00BF20EE">
              <w:rPr>
                <w:rFonts w:ascii="楷体_GB2312" w:eastAsia="楷体_GB2312"/>
                <w:sz w:val="24"/>
              </w:rPr>
              <w:t xml:space="preserve">  </w:t>
            </w: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sz w:val="24"/>
              </w:rPr>
            </w:pPr>
          </w:p>
          <w:p w:rsidR="00706624" w:rsidRPr="00BF20EE" w:rsidRDefault="00706624" w:rsidP="00A140EF">
            <w:pPr>
              <w:spacing w:line="320" w:lineRule="exact"/>
              <w:rPr>
                <w:rFonts w:ascii="楷体_GB2312" w:eastAsia="楷体_GB2312"/>
                <w:b/>
                <w:bCs/>
                <w:sz w:val="24"/>
              </w:rPr>
            </w:pPr>
            <w:r>
              <w:rPr>
                <w:rFonts w:ascii="楷体_GB2312" w:eastAsia="楷体_GB2312"/>
                <w:sz w:val="24"/>
              </w:rPr>
              <w:t xml:space="preserve">                   </w:t>
            </w:r>
            <w:r w:rsidRPr="00BF20EE">
              <w:rPr>
                <w:rFonts w:ascii="楷体_GB2312" w:eastAsia="楷体_GB2312" w:hint="eastAsia"/>
                <w:sz w:val="24"/>
              </w:rPr>
              <w:t>负责人（签章）：</w:t>
            </w:r>
            <w:r>
              <w:rPr>
                <w:rFonts w:ascii="楷体_GB2312" w:eastAsia="楷体_GB2312"/>
                <w:sz w:val="24"/>
              </w:rPr>
              <w:t xml:space="preserve">                  </w:t>
            </w:r>
            <w:r w:rsidRPr="00BF20EE">
              <w:rPr>
                <w:rFonts w:ascii="楷体_GB2312" w:eastAsia="楷体_GB2312" w:hint="eastAsia"/>
                <w:bCs/>
                <w:sz w:val="24"/>
              </w:rPr>
              <w:t>年</w:t>
            </w:r>
            <w:r w:rsidRPr="00BF20EE">
              <w:rPr>
                <w:rFonts w:ascii="楷体_GB2312" w:eastAsia="楷体_GB2312"/>
                <w:bCs/>
                <w:sz w:val="24"/>
              </w:rPr>
              <w:t xml:space="preserve">     </w:t>
            </w:r>
            <w:r w:rsidRPr="00BF20EE">
              <w:rPr>
                <w:rFonts w:ascii="楷体_GB2312" w:eastAsia="楷体_GB2312" w:hint="eastAsia"/>
                <w:bCs/>
                <w:sz w:val="24"/>
              </w:rPr>
              <w:t>月</w:t>
            </w:r>
            <w:r w:rsidRPr="00BF20EE">
              <w:rPr>
                <w:rFonts w:ascii="楷体_GB2312" w:eastAsia="楷体_GB2312"/>
                <w:bCs/>
                <w:sz w:val="24"/>
              </w:rPr>
              <w:t xml:space="preserve">     </w:t>
            </w:r>
            <w:r w:rsidRPr="00BF20EE">
              <w:rPr>
                <w:rFonts w:ascii="楷体_GB2312" w:eastAsia="楷体_GB2312" w:hint="eastAsia"/>
                <w:bCs/>
                <w:sz w:val="24"/>
              </w:rPr>
              <w:t>日</w:t>
            </w:r>
          </w:p>
        </w:tc>
      </w:tr>
      <w:tr w:rsidR="00706624" w:rsidRPr="00BF20EE" w:rsidTr="00A140EF">
        <w:trPr>
          <w:trHeight w:val="973"/>
          <w:jc w:val="center"/>
        </w:trPr>
        <w:tc>
          <w:tcPr>
            <w:tcW w:w="1440" w:type="dxa"/>
            <w:vAlign w:val="center"/>
          </w:tcPr>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分管校领导</w:t>
            </w:r>
          </w:p>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批示</w:t>
            </w:r>
          </w:p>
        </w:tc>
        <w:tc>
          <w:tcPr>
            <w:tcW w:w="8676" w:type="dxa"/>
            <w:gridSpan w:val="4"/>
          </w:tcPr>
          <w:p w:rsidR="00706624" w:rsidRPr="00BF20EE" w:rsidRDefault="00706624" w:rsidP="00A140EF">
            <w:pPr>
              <w:spacing w:line="320" w:lineRule="exact"/>
              <w:rPr>
                <w:rFonts w:ascii="楷体_GB2312" w:eastAsia="楷体_GB2312"/>
                <w:b/>
                <w:bCs/>
                <w:sz w:val="24"/>
              </w:rPr>
            </w:pPr>
            <w:r w:rsidRPr="00BF20EE">
              <w:rPr>
                <w:rFonts w:ascii="楷体_GB2312" w:eastAsia="楷体_GB2312"/>
                <w:b/>
                <w:bCs/>
                <w:sz w:val="24"/>
              </w:rPr>
              <w:t xml:space="preserve"> </w:t>
            </w:r>
          </w:p>
          <w:p w:rsidR="00706624" w:rsidRPr="00BF20EE" w:rsidRDefault="00706624" w:rsidP="00A140EF">
            <w:pPr>
              <w:spacing w:line="320" w:lineRule="exact"/>
              <w:ind w:firstLineChars="1300" w:firstLine="3120"/>
              <w:rPr>
                <w:rFonts w:ascii="楷体_GB2312" w:eastAsia="楷体_GB2312"/>
                <w:sz w:val="24"/>
              </w:rPr>
            </w:pPr>
          </w:p>
          <w:p w:rsidR="00706624" w:rsidRPr="00BF20EE" w:rsidRDefault="00706624" w:rsidP="00A140EF">
            <w:pPr>
              <w:spacing w:line="320" w:lineRule="exact"/>
              <w:ind w:firstLineChars="950" w:firstLine="2280"/>
              <w:rPr>
                <w:rFonts w:ascii="楷体_GB2312" w:eastAsia="楷体_GB2312"/>
                <w:b/>
                <w:bCs/>
                <w:sz w:val="24"/>
              </w:rPr>
            </w:pPr>
            <w:r w:rsidRPr="00BF20EE">
              <w:rPr>
                <w:rFonts w:ascii="楷体_GB2312" w:eastAsia="楷体_GB2312" w:hint="eastAsia"/>
                <w:sz w:val="24"/>
              </w:rPr>
              <w:t>校领导（签章）：</w:t>
            </w:r>
            <w:r>
              <w:rPr>
                <w:rFonts w:ascii="楷体_GB2312" w:eastAsia="楷体_GB2312"/>
                <w:sz w:val="24"/>
              </w:rPr>
              <w:t xml:space="preserve">                  </w:t>
            </w:r>
            <w:r w:rsidRPr="00BF20EE">
              <w:rPr>
                <w:rFonts w:ascii="楷体_GB2312" w:eastAsia="楷体_GB2312" w:hint="eastAsia"/>
                <w:bCs/>
                <w:sz w:val="24"/>
              </w:rPr>
              <w:t>年</w:t>
            </w:r>
            <w:r w:rsidRPr="00BF20EE">
              <w:rPr>
                <w:rFonts w:ascii="楷体_GB2312" w:eastAsia="楷体_GB2312"/>
                <w:bCs/>
                <w:sz w:val="24"/>
              </w:rPr>
              <w:t xml:space="preserve">     </w:t>
            </w:r>
            <w:r w:rsidRPr="00BF20EE">
              <w:rPr>
                <w:rFonts w:ascii="楷体_GB2312" w:eastAsia="楷体_GB2312" w:hint="eastAsia"/>
                <w:bCs/>
                <w:sz w:val="24"/>
              </w:rPr>
              <w:t>月</w:t>
            </w:r>
            <w:r w:rsidRPr="00BF20EE">
              <w:rPr>
                <w:rFonts w:ascii="楷体_GB2312" w:eastAsia="楷体_GB2312"/>
                <w:bCs/>
                <w:sz w:val="24"/>
              </w:rPr>
              <w:t xml:space="preserve">     </w:t>
            </w:r>
            <w:r w:rsidRPr="00BF20EE">
              <w:rPr>
                <w:rFonts w:ascii="楷体_GB2312" w:eastAsia="楷体_GB2312" w:hint="eastAsia"/>
                <w:bCs/>
                <w:sz w:val="24"/>
              </w:rPr>
              <w:t>日</w:t>
            </w:r>
          </w:p>
        </w:tc>
      </w:tr>
      <w:tr w:rsidR="00706624" w:rsidRPr="00BF20EE" w:rsidTr="00A140EF">
        <w:trPr>
          <w:trHeight w:val="945"/>
          <w:jc w:val="center"/>
        </w:trPr>
        <w:tc>
          <w:tcPr>
            <w:tcW w:w="1440" w:type="dxa"/>
            <w:vAlign w:val="center"/>
          </w:tcPr>
          <w:p w:rsidR="00706624" w:rsidRPr="00BF20EE" w:rsidRDefault="00706624" w:rsidP="00A140EF">
            <w:pPr>
              <w:spacing w:line="320" w:lineRule="exact"/>
              <w:jc w:val="center"/>
              <w:rPr>
                <w:rFonts w:ascii="楷体_GB2312" w:eastAsia="楷体_GB2312"/>
                <w:sz w:val="24"/>
              </w:rPr>
            </w:pPr>
            <w:r w:rsidRPr="00BF20EE">
              <w:rPr>
                <w:rFonts w:ascii="楷体_GB2312" w:eastAsia="楷体_GB2312" w:hint="eastAsia"/>
                <w:sz w:val="24"/>
              </w:rPr>
              <w:t>备注</w:t>
            </w:r>
          </w:p>
        </w:tc>
        <w:tc>
          <w:tcPr>
            <w:tcW w:w="8676" w:type="dxa"/>
            <w:gridSpan w:val="4"/>
          </w:tcPr>
          <w:p w:rsidR="00706624" w:rsidRPr="00BF20EE" w:rsidRDefault="00706624" w:rsidP="00A140EF">
            <w:pPr>
              <w:spacing w:line="320" w:lineRule="exact"/>
              <w:rPr>
                <w:rFonts w:ascii="楷体_GB2312" w:eastAsia="楷体_GB2312"/>
                <w:b/>
                <w:bCs/>
                <w:sz w:val="24"/>
              </w:rPr>
            </w:pPr>
          </w:p>
        </w:tc>
      </w:tr>
    </w:tbl>
    <w:p w:rsidR="00706624" w:rsidRPr="00BF20EE" w:rsidRDefault="00706624" w:rsidP="00706624">
      <w:pPr>
        <w:ind w:firstLineChars="98" w:firstLine="236"/>
        <w:rPr>
          <w:rFonts w:ascii="楷体_GB2312" w:eastAsia="楷体_GB2312"/>
          <w:bCs/>
          <w:sz w:val="24"/>
        </w:rPr>
      </w:pPr>
      <w:r w:rsidRPr="00BF20EE">
        <w:rPr>
          <w:rFonts w:ascii="楷体_GB2312" w:eastAsia="楷体_GB2312" w:hint="eastAsia"/>
          <w:b/>
          <w:bCs/>
          <w:sz w:val="24"/>
        </w:rPr>
        <w:t>备注</w:t>
      </w:r>
      <w:r w:rsidRPr="00BF20EE">
        <w:rPr>
          <w:rFonts w:ascii="楷体_GB2312" w:eastAsia="楷体_GB2312" w:hint="eastAsia"/>
          <w:bCs/>
          <w:sz w:val="24"/>
        </w:rPr>
        <w:t>：</w:t>
      </w:r>
      <w:r w:rsidRPr="00BF20EE">
        <w:rPr>
          <w:rFonts w:ascii="楷体_GB2312" w:eastAsia="楷体_GB2312"/>
          <w:bCs/>
          <w:sz w:val="24"/>
        </w:rPr>
        <w:fldChar w:fldCharType="begin"/>
      </w:r>
      <w:r w:rsidRPr="00BF20EE">
        <w:rPr>
          <w:rFonts w:ascii="楷体_GB2312" w:eastAsia="楷体_GB2312"/>
          <w:bCs/>
          <w:sz w:val="24"/>
        </w:rPr>
        <w:instrText xml:space="preserve"> = 1 \* GB3 </w:instrText>
      </w:r>
      <w:r w:rsidRPr="00BF20EE">
        <w:rPr>
          <w:rFonts w:ascii="楷体_GB2312" w:eastAsia="楷体_GB2312"/>
          <w:bCs/>
          <w:sz w:val="24"/>
        </w:rPr>
        <w:fldChar w:fldCharType="separate"/>
      </w:r>
      <w:r w:rsidRPr="00BF20EE">
        <w:rPr>
          <w:rFonts w:ascii="楷体_GB2312" w:eastAsia="楷体_GB2312" w:hint="eastAsia"/>
          <w:bCs/>
          <w:noProof/>
          <w:sz w:val="24"/>
        </w:rPr>
        <w:t>①</w:t>
      </w:r>
      <w:r w:rsidRPr="00BF20EE">
        <w:rPr>
          <w:rFonts w:ascii="楷体_GB2312" w:eastAsia="楷体_GB2312"/>
          <w:bCs/>
          <w:sz w:val="24"/>
        </w:rPr>
        <w:fldChar w:fldCharType="end"/>
      </w:r>
      <w:r w:rsidRPr="00BF20EE">
        <w:rPr>
          <w:rFonts w:ascii="楷体_GB2312" w:eastAsia="楷体_GB2312" w:hint="eastAsia"/>
          <w:bCs/>
          <w:sz w:val="24"/>
        </w:rPr>
        <w:t>本表一式二份，使用单位和资产管理处各一份。</w:t>
      </w:r>
    </w:p>
    <w:p w:rsidR="00706624" w:rsidRPr="00F35295" w:rsidRDefault="00706624" w:rsidP="00706624">
      <w:pPr>
        <w:ind w:firstLineChars="400" w:firstLine="960"/>
        <w:rPr>
          <w:rStyle w:val="a6"/>
          <w:rFonts w:ascii="楷体_GB2312" w:eastAsia="楷体_GB2312"/>
          <w:b w:val="0"/>
          <w:sz w:val="24"/>
        </w:rPr>
      </w:pPr>
      <w:r w:rsidRPr="00BF20EE">
        <w:rPr>
          <w:rFonts w:ascii="楷体_GB2312" w:eastAsia="楷体_GB2312"/>
          <w:bCs/>
          <w:sz w:val="24"/>
        </w:rPr>
        <w:fldChar w:fldCharType="begin"/>
      </w:r>
      <w:r w:rsidRPr="00BF20EE">
        <w:rPr>
          <w:rFonts w:ascii="楷体_GB2312" w:eastAsia="楷体_GB2312"/>
          <w:bCs/>
          <w:sz w:val="24"/>
        </w:rPr>
        <w:instrText xml:space="preserve"> = 2 \* GB3 </w:instrText>
      </w:r>
      <w:r w:rsidRPr="00BF20EE">
        <w:rPr>
          <w:rFonts w:ascii="楷体_GB2312" w:eastAsia="楷体_GB2312"/>
          <w:bCs/>
          <w:sz w:val="24"/>
        </w:rPr>
        <w:fldChar w:fldCharType="separate"/>
      </w:r>
      <w:r w:rsidRPr="00BF20EE">
        <w:rPr>
          <w:rFonts w:ascii="楷体_GB2312" w:eastAsia="楷体_GB2312" w:hint="eastAsia"/>
          <w:bCs/>
          <w:noProof/>
          <w:sz w:val="24"/>
        </w:rPr>
        <w:t>②</w:t>
      </w:r>
      <w:r w:rsidRPr="00BF20EE">
        <w:rPr>
          <w:rFonts w:ascii="楷体_GB2312" w:eastAsia="楷体_GB2312"/>
          <w:bCs/>
          <w:sz w:val="24"/>
        </w:rPr>
        <w:fldChar w:fldCharType="end"/>
      </w:r>
      <w:r w:rsidRPr="00BF20EE">
        <w:rPr>
          <w:rFonts w:ascii="楷体_GB2312" w:eastAsia="楷体_GB2312" w:hint="eastAsia"/>
          <w:bCs/>
          <w:sz w:val="24"/>
        </w:rPr>
        <w:t>资产管理处凭本表作固定资产账务处理。</w:t>
      </w:r>
    </w:p>
    <w:p w:rsidR="00706624" w:rsidRPr="00706624" w:rsidRDefault="00706624" w:rsidP="00706624">
      <w:pPr>
        <w:tabs>
          <w:tab w:val="left" w:pos="7920"/>
        </w:tabs>
        <w:ind w:firstLineChars="100" w:firstLine="300"/>
        <w:rPr>
          <w:rFonts w:asciiTheme="minorHAnsi" w:eastAsia="仿宋" w:hAnsiTheme="minorHAnsi"/>
          <w:sz w:val="30"/>
          <w:szCs w:val="30"/>
        </w:rPr>
      </w:pPr>
    </w:p>
    <w:sectPr w:rsidR="00706624" w:rsidRPr="00706624" w:rsidSect="00D97D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Times New Roman"/>
    <w:panose1 w:val="00000000000000000000"/>
    <w:charset w:val="00"/>
    <w:family w:val="roman"/>
    <w:notTrueType/>
    <w:pitch w:val="default"/>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05" w:rsidRDefault="007066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55C05" w:rsidRDefault="007066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C05" w:rsidRDefault="007066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655C05" w:rsidRDefault="00706624">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22E5C"/>
    <w:multiLevelType w:val="hybridMultilevel"/>
    <w:tmpl w:val="680A9FDA"/>
    <w:lvl w:ilvl="0" w:tplc="D5B4E6A2">
      <w:start w:val="3"/>
      <w:numFmt w:val="japaneseCounting"/>
      <w:lvlText w:val="第%1章"/>
      <w:lvlJc w:val="left"/>
      <w:pPr>
        <w:tabs>
          <w:tab w:val="num" w:pos="855"/>
        </w:tabs>
        <w:ind w:left="855" w:hanging="855"/>
      </w:pPr>
      <w:rPr>
        <w:rFonts w:cs="宋体" w:hint="default"/>
        <w:b/>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7CD"/>
    <w:rsid w:val="00002AD1"/>
    <w:rsid w:val="0002699A"/>
    <w:rsid w:val="00042EB2"/>
    <w:rsid w:val="0007708A"/>
    <w:rsid w:val="00097C74"/>
    <w:rsid w:val="000A7BE7"/>
    <w:rsid w:val="000B5D5B"/>
    <w:rsid w:val="000C1B5E"/>
    <w:rsid w:val="000E0EEE"/>
    <w:rsid w:val="001808A5"/>
    <w:rsid w:val="001865B5"/>
    <w:rsid w:val="001D4B23"/>
    <w:rsid w:val="001E57A3"/>
    <w:rsid w:val="001E6B55"/>
    <w:rsid w:val="002007F4"/>
    <w:rsid w:val="002208C6"/>
    <w:rsid w:val="00225651"/>
    <w:rsid w:val="002354B6"/>
    <w:rsid w:val="0024399D"/>
    <w:rsid w:val="002C6F19"/>
    <w:rsid w:val="002F0333"/>
    <w:rsid w:val="002F4210"/>
    <w:rsid w:val="00311F2E"/>
    <w:rsid w:val="0038130F"/>
    <w:rsid w:val="00415B15"/>
    <w:rsid w:val="00424214"/>
    <w:rsid w:val="004352D1"/>
    <w:rsid w:val="00465242"/>
    <w:rsid w:val="004877CD"/>
    <w:rsid w:val="004B0F3A"/>
    <w:rsid w:val="004B1139"/>
    <w:rsid w:val="004B49A8"/>
    <w:rsid w:val="004F3EC6"/>
    <w:rsid w:val="005C240D"/>
    <w:rsid w:val="0063700F"/>
    <w:rsid w:val="00644F1F"/>
    <w:rsid w:val="0067105E"/>
    <w:rsid w:val="00671BBF"/>
    <w:rsid w:val="006B1C9D"/>
    <w:rsid w:val="006C2695"/>
    <w:rsid w:val="006C7BA8"/>
    <w:rsid w:val="006E1F42"/>
    <w:rsid w:val="006F45D8"/>
    <w:rsid w:val="00706624"/>
    <w:rsid w:val="00723557"/>
    <w:rsid w:val="00724100"/>
    <w:rsid w:val="00750412"/>
    <w:rsid w:val="007728C8"/>
    <w:rsid w:val="007777BA"/>
    <w:rsid w:val="00780308"/>
    <w:rsid w:val="0081006E"/>
    <w:rsid w:val="00872A7D"/>
    <w:rsid w:val="008A09EA"/>
    <w:rsid w:val="008A6332"/>
    <w:rsid w:val="008B5133"/>
    <w:rsid w:val="008C04BB"/>
    <w:rsid w:val="008F7C59"/>
    <w:rsid w:val="00A25A5D"/>
    <w:rsid w:val="00A64143"/>
    <w:rsid w:val="00AA027D"/>
    <w:rsid w:val="00AA2F48"/>
    <w:rsid w:val="00B07D43"/>
    <w:rsid w:val="00B3671B"/>
    <w:rsid w:val="00B51674"/>
    <w:rsid w:val="00BC060C"/>
    <w:rsid w:val="00C1291B"/>
    <w:rsid w:val="00C21982"/>
    <w:rsid w:val="00C84916"/>
    <w:rsid w:val="00CA6903"/>
    <w:rsid w:val="00CB5D84"/>
    <w:rsid w:val="00D41F16"/>
    <w:rsid w:val="00D97D03"/>
    <w:rsid w:val="00DB245D"/>
    <w:rsid w:val="00DB7E01"/>
    <w:rsid w:val="00E03619"/>
    <w:rsid w:val="00E212D9"/>
    <w:rsid w:val="00E33F05"/>
    <w:rsid w:val="00E36732"/>
    <w:rsid w:val="00E775F6"/>
    <w:rsid w:val="00E94493"/>
    <w:rsid w:val="00EE04C8"/>
    <w:rsid w:val="00EF1D8E"/>
    <w:rsid w:val="00EF5F88"/>
    <w:rsid w:val="00F11CA2"/>
    <w:rsid w:val="00F601EF"/>
    <w:rsid w:val="00F64D4E"/>
    <w:rsid w:val="00F65540"/>
    <w:rsid w:val="00F85B3D"/>
    <w:rsid w:val="026A7082"/>
    <w:rsid w:val="07BB64D9"/>
    <w:rsid w:val="0C9C373F"/>
    <w:rsid w:val="0F3612DB"/>
    <w:rsid w:val="0F6E1C84"/>
    <w:rsid w:val="11A21348"/>
    <w:rsid w:val="159E7205"/>
    <w:rsid w:val="170809D5"/>
    <w:rsid w:val="23287C3C"/>
    <w:rsid w:val="2BF000A4"/>
    <w:rsid w:val="3B5E1F75"/>
    <w:rsid w:val="3CEE0102"/>
    <w:rsid w:val="46DF6BDC"/>
    <w:rsid w:val="486A20DE"/>
    <w:rsid w:val="57534929"/>
    <w:rsid w:val="5CE53377"/>
    <w:rsid w:val="5ED42CA8"/>
    <w:rsid w:val="5FCB33B0"/>
    <w:rsid w:val="6D4F046B"/>
    <w:rsid w:val="716D3CA6"/>
    <w:rsid w:val="7A0E3DED"/>
    <w:rsid w:val="7D3A78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0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A2F48"/>
    <w:rPr>
      <w:sz w:val="18"/>
      <w:szCs w:val="18"/>
    </w:rPr>
  </w:style>
  <w:style w:type="character" w:customStyle="1" w:styleId="Char">
    <w:name w:val="批注框文本 Char"/>
    <w:basedOn w:val="a0"/>
    <w:link w:val="a3"/>
    <w:uiPriority w:val="99"/>
    <w:semiHidden/>
    <w:locked/>
    <w:rsid w:val="00EF1D8E"/>
    <w:rPr>
      <w:rFonts w:ascii="Calibri" w:hAnsi="Calibri" w:cs="Times New Roman"/>
      <w:sz w:val="2"/>
    </w:rPr>
  </w:style>
  <w:style w:type="paragraph" w:styleId="a4">
    <w:name w:val="footer"/>
    <w:basedOn w:val="a"/>
    <w:link w:val="Char0"/>
    <w:uiPriority w:val="99"/>
    <w:rsid w:val="00706624"/>
    <w:pPr>
      <w:tabs>
        <w:tab w:val="center" w:pos="4153"/>
        <w:tab w:val="right" w:pos="8306"/>
      </w:tabs>
      <w:snapToGrid w:val="0"/>
      <w:jc w:val="left"/>
    </w:pPr>
    <w:rPr>
      <w:sz w:val="18"/>
      <w:szCs w:val="18"/>
    </w:rPr>
  </w:style>
  <w:style w:type="character" w:customStyle="1" w:styleId="Char0">
    <w:name w:val="页脚 Char"/>
    <w:basedOn w:val="a0"/>
    <w:link w:val="a4"/>
    <w:uiPriority w:val="99"/>
    <w:rsid w:val="00706624"/>
    <w:rPr>
      <w:rFonts w:ascii="Calibri" w:hAnsi="Calibri"/>
      <w:sz w:val="18"/>
      <w:szCs w:val="18"/>
    </w:rPr>
  </w:style>
  <w:style w:type="character" w:styleId="a5">
    <w:name w:val="page number"/>
    <w:basedOn w:val="a0"/>
    <w:uiPriority w:val="99"/>
    <w:rsid w:val="00706624"/>
    <w:rPr>
      <w:rFonts w:cs="Times New Roman"/>
    </w:rPr>
  </w:style>
  <w:style w:type="character" w:styleId="a6">
    <w:name w:val="Strong"/>
    <w:basedOn w:val="a0"/>
    <w:uiPriority w:val="99"/>
    <w:qFormat/>
    <w:locked/>
    <w:rsid w:val="00706624"/>
    <w:rPr>
      <w:rFonts w:cs="Times New Roman"/>
      <w:b/>
    </w:rPr>
  </w:style>
  <w:style w:type="table" w:styleId="a7">
    <w:name w:val="Table Elegant"/>
    <w:basedOn w:val="a1"/>
    <w:uiPriority w:val="99"/>
    <w:rsid w:val="00706624"/>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950</Words>
  <Characters>5421</Characters>
  <Application>Microsoft Office Word</Application>
  <DocSecurity>0</DocSecurity>
  <Lines>45</Lines>
  <Paragraphs>12</Paragraphs>
  <ScaleCrop>false</ScaleCrop>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泉师资〔2016〕5号</dc:title>
  <dc:subject/>
  <dc:creator>Microsoft 帐户</dc:creator>
  <cp:keywords/>
  <dc:description/>
  <cp:lastModifiedBy>资产管理处秘书</cp:lastModifiedBy>
  <cp:revision>4</cp:revision>
  <cp:lastPrinted>2016-04-30T11:14:00Z</cp:lastPrinted>
  <dcterms:created xsi:type="dcterms:W3CDTF">2016-04-30T11:35:00Z</dcterms:created>
  <dcterms:modified xsi:type="dcterms:W3CDTF">2016-05-01T02:08:00Z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