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7A4B">
      <w:pPr>
        <w:ind w:firstLine="1572"/>
        <w:rPr>
          <w:rFonts w:hint="eastAsia" w:ascii="宋体" w:hAnsi="宋体"/>
          <w:b/>
          <w:color w:val="auto"/>
          <w:w w:val="150"/>
          <w:sz w:val="52"/>
          <w:highlight w:val="none"/>
        </w:rPr>
      </w:pPr>
    </w:p>
    <w:p w14:paraId="0C5C3971">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0AB2CAA">
      <w:pPr>
        <w:rPr>
          <w:rFonts w:hint="eastAsia" w:ascii="宋体" w:hAnsi="宋体"/>
          <w:b/>
          <w:bCs/>
          <w:color w:val="auto"/>
          <w:sz w:val="48"/>
          <w:szCs w:val="48"/>
          <w:highlight w:val="none"/>
        </w:rPr>
      </w:pPr>
    </w:p>
    <w:p w14:paraId="76269EBE">
      <w:pPr>
        <w:rPr>
          <w:rFonts w:hint="eastAsia" w:ascii="宋体" w:hAnsi="宋体"/>
          <w:color w:val="auto"/>
          <w:sz w:val="24"/>
          <w:highlight w:val="none"/>
        </w:rPr>
      </w:pPr>
    </w:p>
    <w:p w14:paraId="2AAAC076">
      <w:pPr>
        <w:bidi w:val="0"/>
        <w:jc w:val="center"/>
        <w:rPr>
          <w:rFonts w:hint="eastAsia" w:asciiTheme="minorEastAsia" w:hAnsiTheme="minorEastAsia" w:eastAsiaTheme="minorEastAsia" w:cstheme="minorEastAsia"/>
          <w:b/>
          <w:bCs/>
          <w:sz w:val="36"/>
          <w:szCs w:val="36"/>
        </w:rPr>
      </w:pPr>
    </w:p>
    <w:p w14:paraId="1E26438E">
      <w:pPr>
        <w:bidi w:val="0"/>
        <w:jc w:val="center"/>
        <w:rPr>
          <w:rFonts w:hint="eastAsia" w:asciiTheme="minorEastAsia" w:hAnsiTheme="minorEastAsia" w:eastAsiaTheme="minorEastAsia" w:cstheme="minorEastAsia"/>
          <w:b/>
          <w:bCs/>
          <w:sz w:val="36"/>
          <w:szCs w:val="36"/>
        </w:rPr>
      </w:pPr>
    </w:p>
    <w:p w14:paraId="485E9B10">
      <w:pPr>
        <w:bidi w:val="0"/>
        <w:jc w:val="center"/>
        <w:rPr>
          <w:rFonts w:hint="eastAsia" w:asciiTheme="minorEastAsia" w:hAnsiTheme="minorEastAsia" w:eastAsiaTheme="minorEastAsia" w:cstheme="minorEastAsia"/>
          <w:b/>
          <w:bCs/>
          <w:sz w:val="36"/>
          <w:szCs w:val="36"/>
        </w:rPr>
      </w:pPr>
    </w:p>
    <w:p w14:paraId="338813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rPr>
      </w:pPr>
      <w:r>
        <w:rPr>
          <w:rFonts w:hint="eastAsia" w:asciiTheme="minorEastAsia" w:hAnsiTheme="minorEastAsia" w:eastAsiaTheme="minorEastAsia" w:cstheme="minorEastAsia"/>
          <w:b/>
          <w:bCs/>
          <w:sz w:val="36"/>
          <w:szCs w:val="36"/>
        </w:rPr>
        <w:t>采购编号：</w:t>
      </w:r>
      <w:r>
        <w:rPr>
          <w:rFonts w:hint="eastAsia" w:asciiTheme="minorEastAsia" w:hAnsiTheme="minorEastAsia" w:eastAsiaTheme="minorEastAsia" w:cstheme="minorEastAsia"/>
          <w:b/>
          <w:bCs/>
          <w:sz w:val="36"/>
          <w:szCs w:val="36"/>
          <w:u w:val="single"/>
          <w:lang w:val="en-US" w:eastAsia="zh-CN"/>
        </w:rPr>
        <w:t>QZTCWLZX2024001</w:t>
      </w:r>
    </w:p>
    <w:p w14:paraId="33F910C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项目名称：</w:t>
      </w:r>
      <w:r>
        <w:rPr>
          <w:rFonts w:hint="eastAsia" w:asciiTheme="minorEastAsia" w:hAnsiTheme="minorEastAsia" w:eastAsiaTheme="minorEastAsia" w:cstheme="minorEastAsia"/>
          <w:b/>
          <w:bCs/>
          <w:sz w:val="36"/>
          <w:szCs w:val="36"/>
          <w:u w:val="single"/>
          <w:lang w:val="en-US" w:eastAsia="zh-CN"/>
        </w:rPr>
        <w:t>D区公寓楼智能化建设方案及可行性论证编制服务采购项目</w:t>
      </w:r>
    </w:p>
    <w:p w14:paraId="2884407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0F4AE9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0521D6C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138026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517656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6F6DB786">
      <w:pPr>
        <w:pStyle w:val="1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highlight w:val="none"/>
        </w:rPr>
      </w:pPr>
    </w:p>
    <w:p w14:paraId="1A3D850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auto"/>
          <w:sz w:val="36"/>
          <w:highlight w:val="none"/>
        </w:rPr>
      </w:pPr>
    </w:p>
    <w:p w14:paraId="159CED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泉州师范学院网络中心</w:t>
      </w:r>
    </w:p>
    <w:p w14:paraId="425DB6B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Theme="minorEastAsia" w:hAnsiTheme="minorEastAsia" w:eastAsiaTheme="minorEastAsia" w:cstheme="minorEastAsia"/>
          <w:b/>
          <w:bCs/>
          <w:sz w:val="36"/>
          <w:szCs w:val="36"/>
          <w:lang w:val="en-US" w:eastAsia="zh-CN"/>
        </w:rPr>
        <w:t>2024</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1</w:t>
      </w:r>
      <w:r>
        <w:rPr>
          <w:rFonts w:hint="eastAsia" w:asciiTheme="minorEastAsia" w:hAnsiTheme="minorEastAsia" w:eastAsiaTheme="minorEastAsia" w:cstheme="minorEastAsia"/>
          <w:b/>
          <w:bCs/>
          <w:sz w:val="36"/>
          <w:szCs w:val="36"/>
        </w:rPr>
        <w:t>月</w:t>
      </w:r>
    </w:p>
    <w:p w14:paraId="7D155102">
      <w:pPr>
        <w:pStyle w:val="2"/>
        <w:rPr>
          <w:rFonts w:hint="eastAsia"/>
        </w:rPr>
      </w:pPr>
    </w:p>
    <w:p w14:paraId="3BF83255">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kern w:val="2"/>
          <w:sz w:val="21"/>
          <w:szCs w:val="24"/>
          <w:lang w:val="en-US" w:eastAsia="zh-CN" w:bidi="ar-SA"/>
        </w:rPr>
        <w:id w:val="14747825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C5C7D21">
          <w:pPr>
            <w:spacing w:before="0" w:beforeLines="0" w:after="0" w:afterLines="0" w:line="240" w:lineRule="auto"/>
            <w:ind w:left="0" w:leftChars="0" w:right="0" w:rightChars="0" w:firstLine="0" w:firstLineChars="0"/>
            <w:jc w:val="center"/>
          </w:pPr>
        </w:p>
        <w:p w14:paraId="755C9FFD">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TOC \o "1-1" \h \u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_Toc20272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 xml:space="preserve">第一部分    </w:t>
          </w:r>
          <w:r>
            <w:rPr>
              <w:rFonts w:hint="eastAsia" w:asciiTheme="minorEastAsia" w:hAnsiTheme="minorEastAsia" w:eastAsiaTheme="minorEastAsia" w:cstheme="minorEastAsia"/>
              <w:b/>
              <w:bCs w:val="0"/>
              <w:sz w:val="28"/>
              <w:szCs w:val="28"/>
              <w:lang w:eastAsia="zh-CN"/>
            </w:rPr>
            <w:t>询</w:t>
          </w:r>
          <w:r>
            <w:rPr>
              <w:rFonts w:hint="eastAsia" w:asciiTheme="minorEastAsia" w:hAnsiTheme="minorEastAsia" w:eastAsiaTheme="minorEastAsia" w:cstheme="minorEastAsia"/>
              <w:b/>
              <w:bCs w:val="0"/>
              <w:sz w:val="28"/>
              <w:szCs w:val="28"/>
            </w:rPr>
            <w:t>价邀请</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_Toc20272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3D5DF8C5">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_Toc8566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lang w:eastAsia="zh-CN"/>
            </w:rPr>
            <w:t>第二部分</w:t>
          </w:r>
          <w:r>
            <w:rPr>
              <w:rFonts w:hint="eastAsia" w:asciiTheme="minorEastAsia" w:hAnsiTheme="minorEastAsia" w:eastAsiaTheme="minorEastAsia" w:cstheme="minorEastAsia"/>
              <w:b/>
              <w:bCs w:val="0"/>
              <w:sz w:val="28"/>
              <w:szCs w:val="28"/>
            </w:rPr>
            <w:t xml:space="preserve">    报价供应商须知</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_Toc8566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3</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0D2C207E">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_Toc3521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第</w:t>
          </w:r>
          <w:r>
            <w:rPr>
              <w:rFonts w:hint="eastAsia" w:asciiTheme="minorEastAsia" w:hAnsiTheme="minorEastAsia" w:eastAsiaTheme="minorEastAsia" w:cstheme="minorEastAsia"/>
              <w:b/>
              <w:bCs w:val="0"/>
              <w:sz w:val="28"/>
              <w:szCs w:val="28"/>
              <w:lang w:eastAsia="zh-CN"/>
            </w:rPr>
            <w:t>三</w:t>
          </w:r>
          <w:r>
            <w:rPr>
              <w:rFonts w:hint="eastAsia" w:asciiTheme="minorEastAsia" w:hAnsiTheme="minorEastAsia" w:eastAsiaTheme="minorEastAsia" w:cstheme="minorEastAsia"/>
              <w:b/>
              <w:bCs w:val="0"/>
              <w:sz w:val="28"/>
              <w:szCs w:val="28"/>
            </w:rPr>
            <w:t xml:space="preserve">部分    </w:t>
          </w:r>
          <w:r>
            <w:rPr>
              <w:rFonts w:hint="eastAsia" w:asciiTheme="minorEastAsia" w:hAnsiTheme="minorEastAsia" w:eastAsiaTheme="minorEastAsia" w:cstheme="minorEastAsia"/>
              <w:b/>
              <w:bCs w:val="0"/>
              <w:sz w:val="28"/>
              <w:szCs w:val="28"/>
              <w:lang w:eastAsia="zh-CN"/>
            </w:rPr>
            <w:t>询价内容</w:t>
          </w:r>
          <w:r>
            <w:rPr>
              <w:rFonts w:hint="eastAsia" w:asciiTheme="minorEastAsia" w:hAnsiTheme="minorEastAsia" w:eastAsiaTheme="minorEastAsia" w:cstheme="minorEastAsia"/>
              <w:b/>
              <w:bCs w:val="0"/>
              <w:sz w:val="28"/>
              <w:szCs w:val="28"/>
            </w:rPr>
            <w:t>及要求</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_Toc3521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5</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4F4D8269">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HYPERLINK \l _Toc18685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第</w:t>
          </w:r>
          <w:r>
            <w:rPr>
              <w:rFonts w:hint="eastAsia" w:asciiTheme="minorEastAsia" w:hAnsiTheme="minorEastAsia" w:eastAsiaTheme="minorEastAsia" w:cstheme="minorEastAsia"/>
              <w:b/>
              <w:bCs w:val="0"/>
              <w:sz w:val="28"/>
              <w:szCs w:val="28"/>
              <w:lang w:eastAsia="zh-CN"/>
            </w:rPr>
            <w:t>四</w:t>
          </w:r>
          <w:r>
            <w:rPr>
              <w:rFonts w:hint="eastAsia" w:asciiTheme="minorEastAsia" w:hAnsiTheme="minorEastAsia" w:eastAsiaTheme="minorEastAsia" w:cstheme="minorEastAsia"/>
              <w:b/>
              <w:bCs w:val="0"/>
              <w:sz w:val="28"/>
              <w:szCs w:val="28"/>
            </w:rPr>
            <w:t xml:space="preserve">部分    </w:t>
          </w:r>
          <w:r>
            <w:rPr>
              <w:rFonts w:hint="eastAsia" w:asciiTheme="minorEastAsia" w:hAnsiTheme="minorEastAsia" w:eastAsiaTheme="minorEastAsia" w:cstheme="minorEastAsia"/>
              <w:b/>
              <w:bCs w:val="0"/>
              <w:sz w:val="28"/>
              <w:szCs w:val="28"/>
              <w:lang w:eastAsia="zh-CN"/>
            </w:rPr>
            <w:t>报价</w:t>
          </w:r>
          <w:r>
            <w:rPr>
              <w:rFonts w:hint="eastAsia" w:asciiTheme="minorEastAsia" w:hAnsiTheme="minorEastAsia" w:eastAsiaTheme="minorEastAsia" w:cstheme="minorEastAsia"/>
              <w:b/>
              <w:bCs w:val="0"/>
              <w:sz w:val="28"/>
              <w:szCs w:val="28"/>
            </w:rPr>
            <w:t>文件格式</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_Toc18685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8</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sz w:val="28"/>
              <w:szCs w:val="28"/>
            </w:rPr>
            <w:fldChar w:fldCharType="end"/>
          </w:r>
        </w:p>
        <w:p w14:paraId="563309C4">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_Toc23202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xml:space="preserve">格式1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报   价  书</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_Toc23202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9</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13400ABD">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_Toc20632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 xml:space="preserve">格式2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报价一览表</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_Toc20632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10</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34D1D008">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_Toc20275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分项报价明细表</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_Toc20275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4C869E44">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_Toc20061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4</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资格</w:t>
          </w:r>
          <w:r>
            <w:rPr>
              <w:rFonts w:hint="eastAsia" w:asciiTheme="minorEastAsia" w:hAnsiTheme="minorEastAsia" w:eastAsiaTheme="minorEastAsia" w:cstheme="minorEastAsia"/>
              <w:b w:val="0"/>
              <w:bCs/>
              <w:sz w:val="28"/>
              <w:szCs w:val="28"/>
            </w:rPr>
            <w:t>声明函</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_Toc20061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12</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273B1819">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_Toc19101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5</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法定代表人授权书(原件)</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_Toc19101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31B97E79">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_Toc26769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6</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资格声明函</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_Toc26769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14</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0F2A483F">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_Toc5839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格式</w:t>
          </w:r>
          <w:r>
            <w:rPr>
              <w:rFonts w:hint="eastAsia" w:asciiTheme="minorEastAsia" w:hAnsiTheme="minorEastAsia" w:eastAsiaTheme="minorEastAsia" w:cstheme="minorEastAsia"/>
              <w:b w:val="0"/>
              <w:bCs/>
              <w:sz w:val="28"/>
              <w:szCs w:val="28"/>
              <w:lang w:val="en-US" w:eastAsia="zh-CN"/>
            </w:rPr>
            <w:t>7</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lang w:val="en-US" w:eastAsia="zh-CN"/>
            </w:rPr>
            <w:t>售后服务承诺</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_Toc5839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15</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14:paraId="78DDE444">
          <w:pPr>
            <w:keepNext w:val="0"/>
            <w:keepLines w:val="0"/>
            <w:pageBreakBefore w:val="0"/>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bCs w:val="0"/>
              <w:sz w:val="28"/>
              <w:szCs w:val="28"/>
            </w:rPr>
            <w:fldChar w:fldCharType="end"/>
          </w:r>
        </w:p>
      </w:sdtContent>
    </w:sdt>
    <w:p w14:paraId="30CB33D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9032090">
      <w:pPr>
        <w:pStyle w:val="3"/>
        <w:bidi w:val="0"/>
        <w:rPr>
          <w:rFonts w:hint="eastAsia"/>
        </w:rPr>
      </w:pPr>
      <w:bookmarkStart w:id="0" w:name="_Toc26208"/>
      <w:bookmarkStart w:id="1" w:name="_Toc9763"/>
      <w:bookmarkStart w:id="2" w:name="_Toc134733479"/>
      <w:bookmarkStart w:id="3" w:name="_Toc20272"/>
      <w:bookmarkStart w:id="4" w:name="_Toc10914"/>
      <w:r>
        <w:rPr>
          <w:rFonts w:hint="eastAsia"/>
        </w:rPr>
        <w:t xml:space="preserve">第一部分    </w:t>
      </w:r>
      <w:r>
        <w:rPr>
          <w:rFonts w:hint="eastAsia"/>
          <w:lang w:eastAsia="zh-CN"/>
        </w:rPr>
        <w:t>询</w:t>
      </w:r>
      <w:r>
        <w:rPr>
          <w:rFonts w:hint="eastAsia"/>
        </w:rPr>
        <w:t>价邀请</w:t>
      </w:r>
      <w:bookmarkEnd w:id="0"/>
      <w:bookmarkEnd w:id="1"/>
      <w:bookmarkEnd w:id="2"/>
      <w:bookmarkEnd w:id="3"/>
      <w:bookmarkEnd w:id="4"/>
    </w:p>
    <w:p w14:paraId="28D1A33E">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6123671"/>
      <w:bookmarkStart w:id="6" w:name="_Toc108257397"/>
      <w:bookmarkStart w:id="7" w:name="_Toc60130052"/>
      <w:bookmarkStart w:id="8" w:name="_Toc108257590"/>
      <w:bookmarkStart w:id="9" w:name="_Toc98731630"/>
      <w:bookmarkStart w:id="10" w:name="_Toc35941127"/>
      <w:bookmarkStart w:id="11" w:name="_Toc3785637"/>
      <w:bookmarkStart w:id="12" w:name="_Toc3785513"/>
      <w:bookmarkStart w:id="13" w:name="_Toc35742634"/>
      <w:bookmarkStart w:id="14" w:name="_Toc3785675"/>
      <w:bookmarkStart w:id="15" w:name="_Toc98672988"/>
      <w:bookmarkStart w:id="16" w:name="_Toc93397582"/>
      <w:bookmarkStart w:id="17" w:name="_Toc35622007"/>
      <w:bookmarkStart w:id="18" w:name="_Toc108257466"/>
      <w:bookmarkStart w:id="19" w:name="_Toc35068743"/>
      <w:bookmarkStart w:id="20" w:name="_Toc53570175"/>
      <w:bookmarkStart w:id="21" w:name="_Toc35599967"/>
      <w:bookmarkStart w:id="22" w:name="_Toc35107772"/>
      <w:bookmarkStart w:id="23" w:name="_Toc35222536"/>
      <w:bookmarkStart w:id="24" w:name="_Toc33775520"/>
      <w:bookmarkStart w:id="25" w:name="_Toc35071897"/>
      <w:bookmarkStart w:id="26" w:name="_Toc34789935"/>
      <w:bookmarkStart w:id="27" w:name="_Toc87857945"/>
      <w:bookmarkStart w:id="28" w:name="_Toc34703823"/>
      <w:bookmarkStart w:id="29" w:name="_Toc93397984"/>
      <w:bookmarkStart w:id="30" w:name="_Toc36146204"/>
      <w:bookmarkStart w:id="31" w:name="_Toc3785461"/>
      <w:bookmarkStart w:id="32" w:name="_Toc425276503"/>
      <w:bookmarkStart w:id="33" w:name="_Toc108260365"/>
      <w:bookmarkStart w:id="34" w:name="_Toc34664278"/>
      <w:bookmarkStart w:id="35" w:name="_Toc40761347"/>
      <w:bookmarkStart w:id="36" w:name="_Toc34745149"/>
      <w:bookmarkStart w:id="37" w:name="_Toc105389203"/>
      <w:bookmarkStart w:id="38" w:name="_Toc54513051"/>
      <w:bookmarkStart w:id="39" w:name="_Toc33953164"/>
      <w:bookmarkStart w:id="40" w:name="_Toc53335577"/>
      <w:bookmarkStart w:id="41" w:name="_Toc108257116"/>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0EFEB55D">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3A17CBF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bookmarkStart w:id="42" w:name="_Toc26626"/>
      <w:bookmarkStart w:id="43" w:name="_Toc491700004"/>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QZTCWLZX2024001  </w:t>
      </w:r>
    </w:p>
    <w:p w14:paraId="0D32E30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b w:val="0"/>
          <w:bCs/>
          <w:color w:val="auto"/>
          <w:sz w:val="24"/>
          <w:szCs w:val="24"/>
          <w:highlight w:val="none"/>
          <w:u w:val="single"/>
          <w:lang w:val="en-US" w:eastAsia="zh-CN"/>
        </w:rPr>
        <w:t xml:space="preserve"> D区公寓楼智能化建设方案及可行性论证编制服务采购项目  </w:t>
      </w:r>
    </w:p>
    <w:p w14:paraId="721215C2">
      <w:pPr>
        <w:pStyle w:val="2"/>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¥89000.00元   </w:t>
      </w:r>
    </w:p>
    <w:p w14:paraId="24E5F00C">
      <w:pPr>
        <w:keepNext w:val="0"/>
        <w:keepLines w:val="0"/>
        <w:pageBreakBefore w:val="0"/>
        <w:widowControl w:val="0"/>
        <w:kinsoku/>
        <w:wordWrap/>
        <w:overflowPunct/>
        <w:topLinePunct w:val="0"/>
        <w:autoSpaceDE/>
        <w:autoSpaceDN/>
        <w:bidi w:val="0"/>
        <w:adjustRightInd/>
        <w:snapToGrid/>
        <w:spacing w:before="100" w:after="100"/>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eastAsia="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43C56AC5">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75DB1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A76DD5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F913B9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CB89A3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8FAC261">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3911E9F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2ED4FB">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9501EE">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eastAsia="宋体"/>
                <w:color w:val="auto"/>
                <w:highlight w:val="none"/>
                <w:lang w:eastAsia="zh-CN"/>
              </w:rPr>
              <w:t>D区公寓楼智能化建设方案及可行性论证编制服务采购项目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B371D3">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3C03F9D">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auto"/>
                <w:highlight w:val="none"/>
                <w:lang w:val="en-US" w:eastAsia="zh-CN"/>
              </w:rPr>
              <w:t>89000.00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E13122">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06EEA3E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688F80B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1"/>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5874D83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12DFA4C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6D5D6E9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highlight w:val="none"/>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9:45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05D890ED">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18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1DDDB89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highlight w:val="none"/>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p>
    <w:p w14:paraId="6B586B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陈老师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0595-22911</w:t>
      </w:r>
      <w:r>
        <w:rPr>
          <w:rFonts w:hint="eastAsia" w:ascii="宋体" w:hAnsi="宋体" w:cs="宋体"/>
          <w:color w:val="auto"/>
          <w:sz w:val="24"/>
          <w:szCs w:val="24"/>
          <w:u w:val="single"/>
          <w:lang w:val="en-US" w:eastAsia="zh-CN"/>
        </w:rPr>
        <w:t xml:space="preserve">950 </w:t>
      </w:r>
      <w:r>
        <w:rPr>
          <w:rFonts w:hint="eastAsia" w:ascii="宋体" w:hAnsi="宋体" w:cs="宋体"/>
          <w:color w:val="auto"/>
          <w:kern w:val="2"/>
          <w:sz w:val="24"/>
          <w:szCs w:val="24"/>
          <w:highlight w:val="none"/>
          <w:lang w:val="zh-CN" w:eastAsia="zh-CN" w:bidi="ar-SA"/>
        </w:rPr>
        <w:t>。</w:t>
      </w:r>
    </w:p>
    <w:p w14:paraId="709349AD">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1AE9371F">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031E0401">
      <w:pPr>
        <w:spacing w:before="156" w:beforeLines="50" w:after="156" w:afterLines="50" w:line="440" w:lineRule="exact"/>
        <w:jc w:val="center"/>
        <w:outlineLvl w:val="0"/>
        <w:rPr>
          <w:rStyle w:val="27"/>
          <w:rFonts w:hint="eastAsia"/>
        </w:rPr>
      </w:pPr>
      <w:r>
        <w:rPr>
          <w:rFonts w:hint="eastAsia" w:ascii="宋体" w:hAnsi="宋体"/>
          <w:b/>
          <w:color w:val="auto"/>
          <w:sz w:val="36"/>
          <w:szCs w:val="36"/>
          <w:highlight w:val="none"/>
        </w:rPr>
        <w:br w:type="page"/>
      </w:r>
      <w:bookmarkStart w:id="44" w:name="_Toc8566"/>
      <w:bookmarkStart w:id="45" w:name="_Toc4126"/>
      <w:r>
        <w:rPr>
          <w:rStyle w:val="27"/>
          <w:rFonts w:hint="eastAsia"/>
          <w:lang w:eastAsia="zh-CN"/>
        </w:rPr>
        <w:t>第二部分</w:t>
      </w:r>
      <w:r>
        <w:rPr>
          <w:rFonts w:hint="eastAsia"/>
        </w:rPr>
        <w:t xml:space="preserve">    </w:t>
      </w:r>
      <w:r>
        <w:rPr>
          <w:rStyle w:val="27"/>
          <w:rFonts w:hint="eastAsia"/>
        </w:rPr>
        <w:t>报价供应商须知</w:t>
      </w:r>
      <w:bookmarkEnd w:id="44"/>
      <w:bookmarkEnd w:id="45"/>
    </w:p>
    <w:p w14:paraId="6C4ED9A0">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2E5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00BC340">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04FBF918">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6E56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A1125D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70141411">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14:paraId="031608B7">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418F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869F59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7BE03B9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7687BD23">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113343D2">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94E9CA4">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4DA0582E">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46BE7054">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7DE43E6">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、报价供应商应具备工程咨询单位资信乙级及以上【专业为电子、信息工程(含通信、广电、信息化)】证书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提供有效证书复印件</w:t>
            </w:r>
            <w:r>
              <w:rPr>
                <w:rFonts w:hint="eastAsia" w:ascii="宋体" w:hAnsi="宋体"/>
                <w:color w:val="auto"/>
                <w:sz w:val="24"/>
                <w:highlight w:val="none"/>
              </w:rPr>
              <w:t>；</w:t>
            </w:r>
          </w:p>
          <w:p w14:paraId="655DE5B7">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、报价供应商应具备电子通信广电行业设计乙级及以上资质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提供有效证书复印件</w:t>
            </w:r>
            <w:r>
              <w:rPr>
                <w:rFonts w:hint="eastAsia" w:ascii="宋体" w:hAnsi="宋体"/>
                <w:color w:val="auto"/>
                <w:sz w:val="24"/>
                <w:highlight w:val="none"/>
              </w:rPr>
              <w:t>。</w:t>
            </w:r>
          </w:p>
          <w:p w14:paraId="0289D895">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285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8AE21B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741BE55">
            <w:pPr>
              <w:spacing w:line="440" w:lineRule="exact"/>
              <w:rPr>
                <w:rFonts w:hint="eastAsia" w:ascii="宋体" w:hAnsi="宋体" w:eastAsia="宋体"/>
                <w:color w:val="FF0000"/>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DFB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8EB43F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6048F78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5AD5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E8DEA6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188CB31">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FA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BF720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3BD5F84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46A5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79FF5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289F123D">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67E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F7EE54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1407F262">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D71C567">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150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D92708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00A2062F">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559F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E84766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63891414">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50C6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367711">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3219F5E5">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0BC7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547DB9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29DD700">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76749D2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75508A1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4E610AD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462C775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25AC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51812D">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EDBA313">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19AB995">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4DE63B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65D1640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3E288D1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37169C6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65A40E5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4E15EB2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725AE0C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0CE6328C">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5A73686F">
      <w:pPr>
        <w:pStyle w:val="2"/>
        <w:rPr>
          <w:rFonts w:hint="eastAsia"/>
          <w:lang w:eastAsia="zh-CN"/>
        </w:rPr>
      </w:pPr>
      <w:bookmarkStart w:id="46" w:name="_Toc34"/>
      <w:bookmarkStart w:id="47" w:name="_Toc1931"/>
    </w:p>
    <w:p w14:paraId="0DB644C5">
      <w:pPr>
        <w:pStyle w:val="2"/>
        <w:rPr>
          <w:rFonts w:hint="eastAsia"/>
          <w:lang w:eastAsia="zh-CN"/>
        </w:rPr>
      </w:pPr>
    </w:p>
    <w:p w14:paraId="2ECEC5EE">
      <w:pPr>
        <w:pStyle w:val="2"/>
        <w:rPr>
          <w:rFonts w:hint="eastAsia"/>
          <w:lang w:eastAsia="zh-CN"/>
        </w:rPr>
      </w:pPr>
    </w:p>
    <w:p w14:paraId="2B24A9E2">
      <w:pPr>
        <w:pStyle w:val="2"/>
        <w:rPr>
          <w:rFonts w:hint="eastAsia"/>
          <w:lang w:eastAsia="zh-CN"/>
        </w:rPr>
      </w:pPr>
    </w:p>
    <w:p w14:paraId="75528141">
      <w:pPr>
        <w:pStyle w:val="2"/>
        <w:rPr>
          <w:rFonts w:hint="eastAsia"/>
          <w:lang w:eastAsia="zh-CN"/>
        </w:rPr>
      </w:pPr>
    </w:p>
    <w:p w14:paraId="622629CC">
      <w:pPr>
        <w:pStyle w:val="2"/>
        <w:rPr>
          <w:rFonts w:hint="eastAsia"/>
          <w:lang w:eastAsia="zh-CN"/>
        </w:rPr>
      </w:pPr>
    </w:p>
    <w:p w14:paraId="5A7F7240">
      <w:pPr>
        <w:pStyle w:val="2"/>
        <w:rPr>
          <w:rFonts w:hint="eastAsia"/>
          <w:lang w:eastAsia="zh-CN"/>
        </w:rPr>
      </w:pPr>
    </w:p>
    <w:p w14:paraId="5744A63E">
      <w:pPr>
        <w:pStyle w:val="2"/>
        <w:rPr>
          <w:rFonts w:hint="eastAsia"/>
          <w:lang w:eastAsia="zh-CN"/>
        </w:rPr>
      </w:pPr>
    </w:p>
    <w:p w14:paraId="610CC813">
      <w:pPr>
        <w:pStyle w:val="2"/>
        <w:rPr>
          <w:rFonts w:hint="eastAsia"/>
          <w:lang w:eastAsia="zh-CN"/>
        </w:rPr>
      </w:pPr>
    </w:p>
    <w:p w14:paraId="714B7C03">
      <w:pPr>
        <w:pStyle w:val="2"/>
        <w:rPr>
          <w:rFonts w:hint="eastAsia"/>
          <w:lang w:eastAsia="zh-CN"/>
        </w:rPr>
      </w:pPr>
    </w:p>
    <w:p w14:paraId="4FB2C647">
      <w:pPr>
        <w:rPr>
          <w:rFonts w:hint="eastAsia"/>
          <w:lang w:eastAsia="zh-CN"/>
        </w:rPr>
      </w:pPr>
    </w:p>
    <w:p w14:paraId="453076CD">
      <w:pPr>
        <w:pStyle w:val="2"/>
        <w:rPr>
          <w:rFonts w:hint="eastAsia"/>
          <w:lang w:eastAsia="zh-CN"/>
        </w:rPr>
      </w:pPr>
    </w:p>
    <w:p w14:paraId="7538A04E">
      <w:pPr>
        <w:pStyle w:val="3"/>
        <w:bidi w:val="0"/>
        <w:rPr>
          <w:rFonts w:hint="eastAsia"/>
          <w:lang w:eastAsia="zh-CN"/>
        </w:rPr>
      </w:pPr>
      <w:bookmarkStart w:id="48" w:name="_Toc3521"/>
      <w:r>
        <w:rPr>
          <w:rFonts w:hint="eastAsia"/>
        </w:rPr>
        <w:t>第</w:t>
      </w:r>
      <w:r>
        <w:rPr>
          <w:rFonts w:hint="eastAsia"/>
          <w:lang w:eastAsia="zh-CN"/>
        </w:rPr>
        <w:t>三</w:t>
      </w:r>
      <w:r>
        <w:rPr>
          <w:rFonts w:hint="eastAsia"/>
        </w:rPr>
        <w:t xml:space="preserve">部分    </w:t>
      </w:r>
      <w:r>
        <w:rPr>
          <w:rFonts w:hint="eastAsia"/>
          <w:lang w:eastAsia="zh-CN"/>
        </w:rPr>
        <w:t>询价内容</w:t>
      </w:r>
      <w:r>
        <w:rPr>
          <w:rFonts w:hint="eastAsia"/>
        </w:rPr>
        <w:t>及要求</w:t>
      </w:r>
      <w:bookmarkEnd w:id="48"/>
    </w:p>
    <w:p w14:paraId="3D2F5644">
      <w:pPr>
        <w:numPr>
          <w:ilvl w:val="0"/>
          <w:numId w:val="0"/>
        </w:numPr>
        <w:spacing w:line="440" w:lineRule="exact"/>
        <w:outlineLvl w:val="1"/>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p w14:paraId="49C0F101">
      <w:p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（一）</w:t>
      </w:r>
      <w:r>
        <w:rPr>
          <w:rFonts w:hint="eastAsia" w:hAnsi="宋体" w:eastAsia="宋体"/>
          <w:color w:val="auto"/>
          <w:sz w:val="24"/>
          <w:lang w:val="en-US" w:eastAsia="zh-CN"/>
        </w:rPr>
        <w:t>对</w:t>
      </w:r>
      <w:r>
        <w:rPr>
          <w:rFonts w:hint="eastAsia" w:hAnsi="宋体"/>
          <w:color w:val="auto"/>
          <w:sz w:val="24"/>
          <w:lang w:val="en-US" w:eastAsia="zh-CN"/>
        </w:rPr>
        <w:t>泉州师范学院</w:t>
      </w:r>
      <w:r>
        <w:rPr>
          <w:rFonts w:hint="eastAsia" w:hAnsi="宋体" w:eastAsia="宋体"/>
          <w:color w:val="auto"/>
          <w:sz w:val="24"/>
          <w:lang w:val="en-US" w:eastAsia="zh-CN"/>
        </w:rPr>
        <w:t>D区公寓楼</w:t>
      </w:r>
      <w:r>
        <w:rPr>
          <w:rFonts w:hint="eastAsia" w:hAnsi="宋体"/>
          <w:color w:val="auto"/>
          <w:sz w:val="24"/>
          <w:lang w:val="en-US" w:eastAsia="zh-CN"/>
        </w:rPr>
        <w:t>智能化</w:t>
      </w:r>
      <w:r>
        <w:rPr>
          <w:rFonts w:hint="eastAsia" w:hAnsi="宋体" w:eastAsia="宋体"/>
          <w:color w:val="auto"/>
          <w:sz w:val="24"/>
          <w:lang w:val="en-US" w:eastAsia="zh-CN"/>
        </w:rPr>
        <w:t>建设项目需求进行充分调研，</w:t>
      </w:r>
      <w:r>
        <w:rPr>
          <w:rFonts w:hint="eastAsia" w:hAnsi="宋体"/>
          <w:color w:val="auto"/>
          <w:sz w:val="24"/>
          <w:lang w:val="en-US" w:eastAsia="zh-CN"/>
        </w:rPr>
        <w:t>充分考虑</w:t>
      </w:r>
      <w:r>
        <w:rPr>
          <w:rFonts w:hint="eastAsia" w:hAnsi="宋体" w:eastAsia="宋体"/>
          <w:color w:val="auto"/>
          <w:sz w:val="24"/>
          <w:lang w:val="en-US" w:eastAsia="zh-CN"/>
        </w:rPr>
        <w:t>方案建议与理解分析，</w:t>
      </w:r>
      <w:r>
        <w:rPr>
          <w:rFonts w:hint="eastAsia" w:hAnsi="宋体"/>
          <w:color w:val="auto"/>
          <w:sz w:val="24"/>
          <w:lang w:val="en-US" w:eastAsia="zh-CN"/>
        </w:rPr>
        <w:t>在投标时</w:t>
      </w:r>
      <w:r>
        <w:rPr>
          <w:rFonts w:hint="eastAsia" w:hAnsi="宋体" w:eastAsia="宋体"/>
          <w:color w:val="auto"/>
          <w:sz w:val="24"/>
          <w:lang w:val="en-US" w:eastAsia="zh-CN"/>
        </w:rPr>
        <w:t>提交关于D区公寓楼</w:t>
      </w:r>
      <w:r>
        <w:rPr>
          <w:rFonts w:hint="eastAsia" w:hAnsi="宋体"/>
          <w:color w:val="auto"/>
          <w:sz w:val="24"/>
          <w:lang w:val="en-US" w:eastAsia="zh-CN"/>
        </w:rPr>
        <w:t>智能化</w:t>
      </w:r>
      <w:r>
        <w:rPr>
          <w:rFonts w:hint="eastAsia" w:hAnsi="宋体" w:eastAsia="宋体"/>
          <w:color w:val="auto"/>
          <w:sz w:val="24"/>
          <w:lang w:val="en-US" w:eastAsia="zh-CN"/>
        </w:rPr>
        <w:t>包括但不限于计算机网络系统、门禁管理系统、视频监控系统、综合布线系统、室外管网等</w:t>
      </w:r>
      <w:r>
        <w:rPr>
          <w:rFonts w:hint="eastAsia" w:hAnsi="宋体"/>
          <w:color w:val="auto"/>
          <w:sz w:val="24"/>
          <w:lang w:val="en-US" w:eastAsia="zh-CN"/>
        </w:rPr>
        <w:t>的</w:t>
      </w:r>
      <w:r>
        <w:rPr>
          <w:rFonts w:hint="eastAsia" w:hAnsi="宋体" w:eastAsia="宋体"/>
          <w:color w:val="auto"/>
          <w:sz w:val="24"/>
          <w:lang w:val="en-US" w:eastAsia="zh-CN"/>
        </w:rPr>
        <w:t>初步设计图及建设清单。</w:t>
      </w:r>
    </w:p>
    <w:p w14:paraId="7296F1DB">
      <w:p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（二）</w:t>
      </w:r>
      <w:r>
        <w:rPr>
          <w:rFonts w:hint="eastAsia" w:hAnsi="宋体" w:eastAsia="宋体"/>
          <w:color w:val="auto"/>
          <w:sz w:val="24"/>
          <w:lang w:val="en-US" w:eastAsia="zh-CN"/>
        </w:rPr>
        <w:t>编制完成项目</w:t>
      </w:r>
      <w:r>
        <w:rPr>
          <w:rFonts w:hint="eastAsia" w:hAnsi="宋体"/>
          <w:color w:val="auto"/>
          <w:sz w:val="24"/>
          <w:lang w:val="en-US" w:eastAsia="zh-CN"/>
        </w:rPr>
        <w:t>建设方案及</w:t>
      </w:r>
      <w:r>
        <w:rPr>
          <w:rFonts w:hint="eastAsia" w:hAnsi="宋体" w:eastAsia="宋体"/>
          <w:color w:val="auto"/>
          <w:sz w:val="24"/>
          <w:lang w:val="en-US" w:eastAsia="zh-CN"/>
        </w:rPr>
        <w:t>可行性</w:t>
      </w:r>
      <w:r>
        <w:rPr>
          <w:rFonts w:hint="eastAsia" w:hAnsi="宋体"/>
          <w:color w:val="auto"/>
          <w:sz w:val="24"/>
          <w:lang w:val="en-US" w:eastAsia="zh-CN"/>
        </w:rPr>
        <w:t>论证</w:t>
      </w:r>
      <w:r>
        <w:rPr>
          <w:rFonts w:hint="eastAsia" w:hAnsi="宋体" w:eastAsia="宋体"/>
          <w:color w:val="auto"/>
          <w:sz w:val="24"/>
          <w:lang w:val="en-US" w:eastAsia="zh-CN"/>
        </w:rPr>
        <w:t>报告，包含但不限于以下内容：</w:t>
      </w:r>
    </w:p>
    <w:p w14:paraId="615ECF13">
      <w:pPr>
        <w:numPr>
          <w:ilvl w:val="0"/>
          <w:numId w:val="1"/>
        </w:num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编制完成</w:t>
      </w:r>
      <w:r>
        <w:rPr>
          <w:rFonts w:hint="eastAsia" w:hAnsi="宋体" w:eastAsia="宋体"/>
          <w:color w:val="auto"/>
          <w:sz w:val="24"/>
          <w:lang w:val="en-US" w:eastAsia="zh-CN"/>
        </w:rPr>
        <w:t>可行性论证报告</w:t>
      </w:r>
      <w:r>
        <w:rPr>
          <w:rFonts w:hint="eastAsia" w:hAnsi="宋体"/>
          <w:color w:val="auto"/>
          <w:sz w:val="24"/>
          <w:lang w:val="en-US" w:eastAsia="zh-CN"/>
        </w:rPr>
        <w:t>，</w:t>
      </w:r>
      <w:r>
        <w:rPr>
          <w:rFonts w:hint="eastAsia" w:hAnsi="宋体" w:eastAsia="宋体"/>
          <w:color w:val="auto"/>
          <w:sz w:val="24"/>
          <w:lang w:val="en-US" w:eastAsia="zh-CN"/>
        </w:rPr>
        <w:t>提供项目概述、现状分析与建设必要性、项目需求分析、需求调查情况</w:t>
      </w:r>
      <w:r>
        <w:rPr>
          <w:rFonts w:hint="eastAsia" w:hAnsi="宋体"/>
          <w:color w:val="auto"/>
          <w:sz w:val="24"/>
          <w:lang w:val="en-US" w:eastAsia="zh-CN"/>
        </w:rPr>
        <w:t>、</w:t>
      </w:r>
      <w:r>
        <w:rPr>
          <w:rFonts w:hint="eastAsia" w:hAnsi="宋体" w:eastAsia="宋体"/>
          <w:color w:val="auto"/>
          <w:sz w:val="24"/>
          <w:lang w:val="en-US" w:eastAsia="zh-CN"/>
        </w:rPr>
        <w:t>后续所需的运行维修费用情况及耗材需求情况、项目实施方案、投资概算与资金来源、预期使用效益、风险预测及解决方案</w:t>
      </w:r>
      <w:r>
        <w:rPr>
          <w:rFonts w:hint="eastAsia" w:hAnsi="宋体"/>
          <w:color w:val="auto"/>
          <w:sz w:val="24"/>
          <w:lang w:val="en-US" w:eastAsia="zh-CN"/>
        </w:rPr>
        <w:t>、</w:t>
      </w:r>
      <w:r>
        <w:rPr>
          <w:rFonts w:hint="eastAsia" w:hAnsi="宋体" w:eastAsia="宋体"/>
          <w:color w:val="auto"/>
          <w:sz w:val="24"/>
          <w:lang w:val="en-US" w:eastAsia="zh-CN"/>
        </w:rPr>
        <w:t>项目招标方式、附件等内容</w:t>
      </w:r>
      <w:r>
        <w:rPr>
          <w:rFonts w:hint="eastAsia" w:hAnsi="宋体"/>
          <w:color w:val="auto"/>
          <w:sz w:val="24"/>
          <w:lang w:val="en-US" w:eastAsia="zh-CN"/>
        </w:rPr>
        <w:t>。</w:t>
      </w:r>
    </w:p>
    <w:p w14:paraId="6D81350B">
      <w:pPr>
        <w:numPr>
          <w:ilvl w:val="0"/>
          <w:numId w:val="1"/>
        </w:num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编制完成建设方案，提供详细清单、施工图等</w:t>
      </w:r>
      <w:r>
        <w:rPr>
          <w:rFonts w:hint="eastAsia" w:hAnsi="宋体" w:eastAsia="宋体"/>
          <w:color w:val="auto"/>
          <w:sz w:val="24"/>
          <w:lang w:val="en-US" w:eastAsia="zh-CN"/>
        </w:rPr>
        <w:t>（包括但不限于计算机网络系统、门禁管理系统、视频监控系统、综合布线系统、室外管网等）</w:t>
      </w:r>
      <w:r>
        <w:rPr>
          <w:rFonts w:hint="eastAsia" w:hAnsi="宋体"/>
          <w:color w:val="auto"/>
          <w:sz w:val="24"/>
          <w:lang w:val="en-US" w:eastAsia="zh-CN"/>
        </w:rPr>
        <w:t>。</w:t>
      </w:r>
    </w:p>
    <w:p w14:paraId="356052A1">
      <w:pPr>
        <w:spacing w:line="440" w:lineRule="exact"/>
        <w:ind w:firstLine="480" w:firstLineChars="200"/>
        <w:rPr>
          <w:rFonts w:hint="eastAsia" w:hAnsi="宋体" w:eastAsia="宋体"/>
          <w:color w:val="auto"/>
          <w:sz w:val="24"/>
          <w:lang w:val="en-US" w:eastAsia="zh-CN"/>
        </w:rPr>
      </w:pPr>
      <w:r>
        <w:rPr>
          <w:rFonts w:hint="eastAsia" w:hAnsi="宋体"/>
          <w:color w:val="auto"/>
          <w:sz w:val="24"/>
          <w:lang w:val="en-US" w:eastAsia="zh-CN"/>
        </w:rPr>
        <w:t>（三）</w:t>
      </w:r>
      <w:r>
        <w:rPr>
          <w:rFonts w:hint="eastAsia" w:hAnsi="宋体" w:eastAsia="宋体"/>
          <w:color w:val="auto"/>
          <w:sz w:val="24"/>
          <w:lang w:val="en-US" w:eastAsia="zh-CN"/>
        </w:rPr>
        <w:t>负责在</w:t>
      </w:r>
      <w:r>
        <w:rPr>
          <w:rFonts w:hint="eastAsia" w:hAnsi="宋体"/>
          <w:color w:val="auto"/>
          <w:sz w:val="24"/>
          <w:lang w:val="en-US" w:eastAsia="zh-CN"/>
        </w:rPr>
        <w:t>建设方案及</w:t>
      </w:r>
      <w:r>
        <w:rPr>
          <w:rFonts w:hint="eastAsia" w:hAnsi="宋体" w:eastAsia="宋体"/>
          <w:color w:val="auto"/>
          <w:sz w:val="24"/>
          <w:lang w:val="en-US" w:eastAsia="zh-CN"/>
        </w:rPr>
        <w:t>可行性</w:t>
      </w:r>
      <w:r>
        <w:rPr>
          <w:rFonts w:hint="eastAsia" w:hAnsi="宋体"/>
          <w:color w:val="auto"/>
          <w:sz w:val="24"/>
          <w:lang w:val="en-US" w:eastAsia="zh-CN"/>
        </w:rPr>
        <w:t>论证</w:t>
      </w:r>
      <w:r>
        <w:rPr>
          <w:rFonts w:hint="eastAsia" w:hAnsi="宋体" w:eastAsia="宋体"/>
          <w:color w:val="auto"/>
          <w:sz w:val="24"/>
          <w:lang w:val="en-US" w:eastAsia="zh-CN"/>
        </w:rPr>
        <w:t>报告</w:t>
      </w:r>
      <w:r>
        <w:rPr>
          <w:rFonts w:hint="eastAsia" w:hAnsi="宋体"/>
          <w:color w:val="auto"/>
          <w:sz w:val="24"/>
          <w:lang w:val="en-US" w:eastAsia="zh-CN"/>
        </w:rPr>
        <w:t>专家</w:t>
      </w:r>
      <w:r>
        <w:rPr>
          <w:rFonts w:hint="eastAsia" w:hAnsi="宋体" w:eastAsia="宋体"/>
          <w:color w:val="auto"/>
          <w:sz w:val="24"/>
          <w:lang w:val="en-US" w:eastAsia="zh-CN"/>
        </w:rPr>
        <w:t>评审过程中，根据评审意见修改、补充和完善</w:t>
      </w:r>
      <w:r>
        <w:rPr>
          <w:rFonts w:hint="eastAsia" w:hAnsi="宋体"/>
          <w:color w:val="auto"/>
          <w:sz w:val="24"/>
          <w:lang w:val="en-US" w:eastAsia="zh-CN"/>
        </w:rPr>
        <w:t>建设方案及</w:t>
      </w:r>
      <w:r>
        <w:rPr>
          <w:rFonts w:hint="eastAsia" w:hAnsi="宋体" w:eastAsia="宋体"/>
          <w:color w:val="auto"/>
          <w:sz w:val="24"/>
          <w:lang w:val="en-US" w:eastAsia="zh-CN"/>
        </w:rPr>
        <w:t>可行性</w:t>
      </w:r>
      <w:r>
        <w:rPr>
          <w:rFonts w:hint="eastAsia" w:hAnsi="宋体"/>
          <w:color w:val="auto"/>
          <w:sz w:val="24"/>
          <w:lang w:val="en-US" w:eastAsia="zh-CN"/>
        </w:rPr>
        <w:t>论证</w:t>
      </w:r>
      <w:r>
        <w:rPr>
          <w:rFonts w:hint="eastAsia" w:hAnsi="宋体" w:eastAsia="宋体"/>
          <w:color w:val="auto"/>
          <w:sz w:val="24"/>
          <w:lang w:val="en-US" w:eastAsia="zh-CN"/>
        </w:rPr>
        <w:t>报告，直至通过专家评审</w:t>
      </w:r>
      <w:r>
        <w:rPr>
          <w:rFonts w:hint="eastAsia" w:hAnsi="宋体"/>
          <w:color w:val="auto"/>
          <w:sz w:val="24"/>
          <w:lang w:val="en-US" w:eastAsia="zh-CN"/>
        </w:rPr>
        <w:t>。</w:t>
      </w:r>
    </w:p>
    <w:p w14:paraId="3FE48D44">
      <w:pPr>
        <w:spacing w:line="440" w:lineRule="exact"/>
        <w:ind w:firstLine="480" w:firstLineChars="200"/>
        <w:rPr>
          <w:rFonts w:hint="eastAsia" w:hAnsi="宋体" w:eastAsia="宋体"/>
          <w:color w:val="auto"/>
          <w:sz w:val="24"/>
          <w:lang w:val="en-US" w:eastAsia="zh-CN"/>
        </w:rPr>
      </w:pPr>
    </w:p>
    <w:p w14:paraId="3A0177CF">
      <w:pPr>
        <w:pStyle w:val="2"/>
        <w:outlineLvl w:val="1"/>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二、项目交付和售后要求</w:t>
      </w:r>
    </w:p>
    <w:p w14:paraId="26D7FD1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（一）供应商应在合同约定的时限内完成满足采购人要求的编制方案，并按时交付甲方审查。交付材料包括：</w:t>
      </w:r>
    </w:p>
    <w:p w14:paraId="745D382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w:t>
      </w:r>
      <w:r>
        <w:rPr>
          <w:rFonts w:hint="eastAsia" w:hAnsi="宋体"/>
          <w:color w:val="auto"/>
          <w:sz w:val="24"/>
          <w:lang w:val="en-US" w:eastAsia="zh-CN"/>
        </w:rPr>
        <w:t xml:space="preserve"> </w:t>
      </w:r>
      <w:r>
        <w:rPr>
          <w:rFonts w:hint="eastAsia" w:hAnsi="宋体" w:eastAsia="宋体"/>
          <w:color w:val="auto"/>
          <w:sz w:val="24"/>
          <w:lang w:val="en-US" w:eastAsia="zh-CN"/>
        </w:rPr>
        <w:t>按照泉州师范学院可行性论证报告要求提供项目可行性论证报告；</w:t>
      </w:r>
    </w:p>
    <w:p w14:paraId="0619A3A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w:t>
      </w:r>
      <w:r>
        <w:rPr>
          <w:rFonts w:hint="eastAsia" w:hAnsi="宋体"/>
          <w:color w:val="auto"/>
          <w:sz w:val="24"/>
          <w:lang w:val="en-US" w:eastAsia="zh-CN"/>
        </w:rPr>
        <w:t xml:space="preserve"> </w:t>
      </w:r>
      <w:r>
        <w:rPr>
          <w:rFonts w:hint="eastAsia" w:hAnsi="宋体" w:eastAsia="宋体"/>
          <w:color w:val="auto"/>
          <w:sz w:val="24"/>
          <w:lang w:val="en-US" w:eastAsia="zh-CN"/>
        </w:rPr>
        <w:t>项目详细</w:t>
      </w:r>
      <w:r>
        <w:rPr>
          <w:rFonts w:hint="eastAsia" w:hAnsi="宋体"/>
          <w:color w:val="auto"/>
          <w:sz w:val="24"/>
          <w:lang w:val="en-US" w:eastAsia="zh-CN"/>
        </w:rPr>
        <w:t>建设</w:t>
      </w:r>
      <w:r>
        <w:rPr>
          <w:rFonts w:hint="eastAsia" w:hAnsi="宋体" w:eastAsia="宋体"/>
          <w:color w:val="auto"/>
          <w:sz w:val="24"/>
          <w:lang w:val="en-US" w:eastAsia="zh-CN"/>
        </w:rPr>
        <w:t>方案（包含施工图设计、项目概算）。</w:t>
      </w:r>
    </w:p>
    <w:p w14:paraId="5F413FD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（二）供应商应保证编制方案的表现形式和内容符合法律、法规的规定及相关行业标准。对不符合法律、法规及行业标准的编制内容，供应商应尽快整改以达到相关要求。</w:t>
      </w:r>
    </w:p>
    <w:p w14:paraId="627A0EF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（三）供应商应在合同约定的时限内完成合同项下编制方案的制作，并按时交付采购方审查，但非因供应商原因逾期交付编制方案的除外。</w:t>
      </w:r>
    </w:p>
    <w:p w14:paraId="68E6CAB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（四）供应商交付编制后，应免费协助采购人完成项目资料归档，配合采购人对相关项目资料的整理工作。</w:t>
      </w:r>
    </w:p>
    <w:p w14:paraId="46FB20D8">
      <w:pPr>
        <w:pStyle w:val="2"/>
        <w:rPr>
          <w:rFonts w:hint="eastAsia"/>
          <w:lang w:val="en-US" w:eastAsia="zh-CN"/>
        </w:rPr>
      </w:pPr>
    </w:p>
    <w:p w14:paraId="0C5AA847">
      <w:pPr>
        <w:spacing w:line="440" w:lineRule="exact"/>
        <w:outlineLvl w:val="1"/>
        <w:rPr>
          <w:rFonts w:hint="eastAsia" w:ascii="宋体" w:hAnsi="宋体" w:eastAsia="宋体"/>
          <w:b/>
          <w:bCs/>
          <w:color w:val="auto"/>
          <w:sz w:val="24"/>
          <w:lang w:val="en-US" w:eastAsia="zh-CN"/>
        </w:rPr>
      </w:pPr>
      <w:bookmarkStart w:id="49" w:name="_Toc394319916"/>
      <w:bookmarkStart w:id="50" w:name="_Toc358109805"/>
      <w:bookmarkStart w:id="51" w:name="_Toc57451666"/>
      <w:bookmarkStart w:id="52" w:name="_Toc478753855"/>
      <w:bookmarkStart w:id="53" w:name="_Toc416379639"/>
      <w:bookmarkStart w:id="54" w:name="_Toc425276504"/>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49"/>
    <w:bookmarkEnd w:id="50"/>
    <w:p w14:paraId="253585A3">
      <w:pPr>
        <w:spacing w:line="440" w:lineRule="exact"/>
        <w:ind w:firstLine="480" w:firstLineChars="200"/>
        <w:rPr>
          <w:rFonts w:hint="eastAsia" w:hAnsi="宋体" w:eastAsia="宋体"/>
          <w:color w:val="auto"/>
          <w:sz w:val="24"/>
          <w:lang w:val="en-US" w:eastAsia="zh-CN"/>
        </w:rPr>
      </w:pPr>
      <w:bookmarkStart w:id="55" w:name="_Toc358109807"/>
      <w:bookmarkStart w:id="56" w:name="_Toc285393068"/>
      <w:bookmarkStart w:id="57" w:name="_Toc430269118"/>
      <w:bookmarkStart w:id="58" w:name="_Toc430269287"/>
      <w:bookmarkStart w:id="59" w:name="_Toc394319918"/>
      <w:bookmarkStart w:id="60" w:name="_Toc491700052"/>
      <w:bookmarkStart w:id="61" w:name="_Toc358109806"/>
      <w:bookmarkStart w:id="62" w:name="_Toc394319917"/>
      <w:r>
        <w:rPr>
          <w:rFonts w:hint="eastAsia" w:hAnsi="宋体" w:eastAsia="宋体"/>
          <w:color w:val="auto"/>
          <w:sz w:val="24"/>
          <w:lang w:val="en-US" w:eastAsia="zh-CN"/>
        </w:rPr>
        <w:t>（一）验收标准</w:t>
      </w:r>
    </w:p>
    <w:p w14:paraId="0444662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015849D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365F3D6A">
      <w:pPr>
        <w:spacing w:line="440" w:lineRule="exact"/>
        <w:ind w:firstLine="480" w:firstLineChars="200"/>
        <w:rPr>
          <w:rFonts w:hint="default" w:ascii="Times New Roman" w:hAnsi="宋体" w:eastAsia="宋体" w:cs="Times New Roman"/>
          <w:color w:val="auto"/>
          <w:sz w:val="24"/>
          <w:lang w:val="en-US" w:eastAsia="zh-CN"/>
        </w:rPr>
      </w:pPr>
      <w:r>
        <w:rPr>
          <w:rFonts w:hint="eastAsia" w:ascii="Times New Roman" w:hAnsi="宋体" w:eastAsia="宋体" w:cs="Times New Roman"/>
          <w:color w:val="auto"/>
          <w:sz w:val="24"/>
          <w:lang w:val="en-US" w:eastAsia="zh-CN"/>
        </w:rPr>
        <w:t>建设方案及可行性论证报告</w:t>
      </w:r>
      <w:r>
        <w:rPr>
          <w:rFonts w:hint="eastAsia" w:ascii="Times New Roman" w:hAnsi="宋体" w:cs="Times New Roman"/>
          <w:color w:val="auto"/>
          <w:sz w:val="24"/>
          <w:lang w:val="en-US" w:eastAsia="zh-CN"/>
        </w:rPr>
        <w:t>通过</w:t>
      </w:r>
      <w:r>
        <w:rPr>
          <w:rFonts w:hint="eastAsia" w:ascii="Times New Roman" w:hAnsi="宋体" w:eastAsia="宋体" w:cs="Times New Roman"/>
          <w:color w:val="auto"/>
          <w:sz w:val="24"/>
          <w:lang w:val="en-US" w:eastAsia="zh-CN"/>
        </w:rPr>
        <w:t>专家</w:t>
      </w:r>
      <w:r>
        <w:rPr>
          <w:rFonts w:hint="eastAsia" w:ascii="Times New Roman" w:hAnsi="宋体" w:cs="Times New Roman"/>
          <w:color w:val="auto"/>
          <w:sz w:val="24"/>
          <w:lang w:val="en-US" w:eastAsia="zh-CN"/>
        </w:rPr>
        <w:t>评审即验收合格。</w:t>
      </w:r>
    </w:p>
    <w:p w14:paraId="182BC2E8">
      <w:pPr>
        <w:spacing w:line="440" w:lineRule="exact"/>
        <w:ind w:firstLine="480" w:firstLineChars="200"/>
        <w:rPr>
          <w:rFonts w:hint="eastAsia" w:ascii="Times New Roman" w:hAnsi="宋体" w:eastAsia="宋体" w:cs="Times New Roman"/>
          <w:color w:val="auto"/>
          <w:sz w:val="24"/>
          <w:lang w:val="en-US" w:eastAsia="zh-CN"/>
        </w:rPr>
      </w:pPr>
    </w:p>
    <w:p w14:paraId="4DF7C791">
      <w:pPr>
        <w:spacing w:line="440" w:lineRule="exact"/>
        <w:outlineLvl w:val="1"/>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5"/>
    <w:bookmarkEnd w:id="56"/>
    <w:bookmarkEnd w:id="57"/>
    <w:bookmarkEnd w:id="58"/>
    <w:bookmarkEnd w:id="59"/>
    <w:bookmarkEnd w:id="60"/>
    <w:p w14:paraId="68FD19D0">
      <w:pPr>
        <w:spacing w:line="440" w:lineRule="exact"/>
        <w:ind w:firstLine="480" w:firstLineChars="200"/>
        <w:rPr>
          <w:rFonts w:hint="eastAsia" w:hAnsi="宋体"/>
          <w:b/>
          <w:bCs/>
          <w:color w:val="auto"/>
          <w:sz w:val="24"/>
        </w:rPr>
      </w:pPr>
      <w:bookmarkStart w:id="63"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455150E8">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212F70E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68BDA0F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在服务期限内，应严格按照《中华人民共和国劳动法</w:t>
      </w:r>
      <w:bookmarkStart w:id="101" w:name="_GoBack"/>
      <w:bookmarkEnd w:id="101"/>
      <w:r>
        <w:rPr>
          <w:rFonts w:hint="eastAsia" w:ascii="宋体" w:hAnsi="宋体" w:cs="宋体"/>
          <w:color w:val="auto"/>
          <w:sz w:val="24"/>
          <w:highlight w:val="none"/>
        </w:rPr>
        <w:t>》的规定用工，签订用工劳务合同，并按规定为工人购买人身意外保险及相关的劳动保险，承包期间发生的一切安全责任事故及造成第三者伤害责任的，均由成交供应商承担。</w:t>
      </w:r>
    </w:p>
    <w:p w14:paraId="3487BE49">
      <w:pPr>
        <w:pStyle w:val="2"/>
      </w:pPr>
    </w:p>
    <w:p w14:paraId="5010C808">
      <w:pPr>
        <w:spacing w:line="440" w:lineRule="exact"/>
        <w:outlineLvl w:val="1"/>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11D1FBE1">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交付时间：合同签订后 (</w:t>
      </w:r>
      <w:r>
        <w:rPr>
          <w:rFonts w:hint="eastAsia" w:ascii="宋体" w:hAnsi="宋体"/>
          <w:color w:val="auto"/>
          <w:sz w:val="24"/>
          <w:lang w:val="en-US" w:eastAsia="zh-CN"/>
        </w:rPr>
        <w:t>120</w:t>
      </w:r>
      <w:r>
        <w:rPr>
          <w:rFonts w:hint="default" w:ascii="宋体" w:hAnsi="宋体"/>
          <w:color w:val="auto"/>
          <w:sz w:val="24"/>
          <w:lang w:val="en-US" w:eastAsia="zh-CN"/>
        </w:rPr>
        <w:t>) 天内</w:t>
      </w:r>
      <w:r>
        <w:rPr>
          <w:rFonts w:hint="eastAsia" w:ascii="宋体" w:hAnsi="宋体"/>
          <w:color w:val="auto"/>
          <w:sz w:val="24"/>
          <w:lang w:val="en-US" w:eastAsia="zh-CN"/>
        </w:rPr>
        <w:t>交付使用</w:t>
      </w:r>
      <w:r>
        <w:rPr>
          <w:rFonts w:hint="default" w:ascii="宋体" w:hAnsi="宋体"/>
          <w:color w:val="auto"/>
          <w:sz w:val="24"/>
          <w:lang w:val="en-US" w:eastAsia="zh-CN"/>
        </w:rPr>
        <w:t>。</w:t>
      </w:r>
    </w:p>
    <w:p w14:paraId="75626D5B">
      <w:pPr>
        <w:spacing w:line="440" w:lineRule="exact"/>
        <w:ind w:firstLine="480" w:firstLineChars="200"/>
        <w:rPr>
          <w:rFonts w:hint="default" w:ascii="宋体" w:hAnsi="宋体"/>
          <w:color w:val="auto"/>
          <w:sz w:val="24"/>
          <w:lang w:val="en-US" w:eastAsia="zh-CN"/>
        </w:rPr>
      </w:pPr>
      <w:r>
        <w:rPr>
          <w:rFonts w:hint="default" w:ascii="宋体" w:hAnsi="宋体"/>
          <w:color w:val="auto"/>
          <w:sz w:val="24"/>
          <w:lang w:val="en-US" w:eastAsia="zh-CN"/>
        </w:rPr>
        <w:t>交付地点：福建省泉州市丰泽区泉州师范学院</w:t>
      </w:r>
      <w:r>
        <w:rPr>
          <w:rFonts w:hint="eastAsia" w:ascii="宋体" w:hAnsi="宋体"/>
          <w:color w:val="auto"/>
          <w:sz w:val="24"/>
          <w:lang w:val="en-US" w:eastAsia="zh-CN"/>
        </w:rPr>
        <w:t>主</w:t>
      </w:r>
      <w:r>
        <w:rPr>
          <w:rFonts w:hint="default" w:ascii="宋体" w:hAnsi="宋体"/>
          <w:color w:val="auto"/>
          <w:sz w:val="24"/>
          <w:lang w:val="en-US" w:eastAsia="zh-CN"/>
        </w:rPr>
        <w:t>校区。</w:t>
      </w:r>
    </w:p>
    <w:p w14:paraId="248202EE">
      <w:pPr>
        <w:pStyle w:val="2"/>
        <w:rPr>
          <w:rFonts w:hint="default"/>
          <w:lang w:val="en-US" w:eastAsia="zh-CN"/>
        </w:rPr>
      </w:pPr>
    </w:p>
    <w:bookmarkEnd w:id="51"/>
    <w:bookmarkEnd w:id="52"/>
    <w:bookmarkEnd w:id="53"/>
    <w:bookmarkEnd w:id="54"/>
    <w:bookmarkEnd w:id="61"/>
    <w:bookmarkEnd w:id="62"/>
    <w:bookmarkEnd w:id="63"/>
    <w:p w14:paraId="6FA0E6A5">
      <w:pPr>
        <w:spacing w:line="440" w:lineRule="exact"/>
        <w:outlineLvl w:val="1"/>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p w14:paraId="78F02DF3">
      <w:pPr>
        <w:spacing w:line="440" w:lineRule="exact"/>
        <w:ind w:firstLine="480" w:firstLineChars="200"/>
        <w:rPr>
          <w:rFonts w:hint="eastAsia" w:ascii="宋体" w:hAnsi="宋体"/>
          <w:b/>
          <w:color w:val="auto"/>
          <w:kern w:val="0"/>
          <w:sz w:val="24"/>
          <w:lang w:val="en-US" w:eastAsia="zh-CN"/>
        </w:rPr>
      </w:pPr>
      <w:r>
        <w:rPr>
          <w:rFonts w:hint="eastAsia" w:hAnsi="宋体" w:eastAsia="宋体"/>
          <w:color w:val="auto"/>
          <w:sz w:val="24"/>
          <w:lang w:val="en-US" w:eastAsia="zh-CN"/>
        </w:rPr>
        <w:t>验收合格并收到乙方发票后付清合同全款。</w:t>
      </w:r>
      <w:r>
        <w:rPr>
          <w:rFonts w:hint="eastAsia" w:hAnsi="宋体"/>
          <w:color w:val="auto"/>
          <w:sz w:val="24"/>
          <w:lang w:val="en-US" w:eastAsia="zh-CN"/>
        </w:rPr>
        <w:t>中标供应商</w:t>
      </w:r>
      <w:r>
        <w:rPr>
          <w:rFonts w:hint="eastAsia" w:hAnsi="宋体" w:eastAsia="宋体"/>
          <w:color w:val="auto"/>
          <w:sz w:val="24"/>
          <w:lang w:val="en-US" w:eastAsia="zh-CN"/>
        </w:rPr>
        <w:t>出具的税务发票（100%全额发票）必须是正式合法且甲方当地税务部门能认可，</w:t>
      </w:r>
      <w:r>
        <w:rPr>
          <w:rFonts w:hint="eastAsia" w:hAnsi="宋体"/>
          <w:color w:val="auto"/>
          <w:sz w:val="24"/>
          <w:lang w:val="en-US" w:eastAsia="zh-CN"/>
        </w:rPr>
        <w:t>中标供应商</w:t>
      </w:r>
      <w:r>
        <w:rPr>
          <w:rFonts w:hint="eastAsia" w:hAnsi="宋体" w:eastAsia="宋体"/>
          <w:color w:val="auto"/>
          <w:sz w:val="24"/>
          <w:lang w:val="en-US" w:eastAsia="zh-CN"/>
        </w:rPr>
        <w:t>应保证</w:t>
      </w:r>
      <w:r>
        <w:rPr>
          <w:rFonts w:hint="eastAsia" w:hAnsi="宋体"/>
          <w:color w:val="auto"/>
          <w:sz w:val="24"/>
          <w:lang w:val="en-US" w:eastAsia="zh-CN"/>
        </w:rPr>
        <w:t>采购人</w:t>
      </w:r>
      <w:r>
        <w:rPr>
          <w:rFonts w:hint="eastAsia" w:hAnsi="宋体" w:eastAsia="宋体"/>
          <w:color w:val="auto"/>
          <w:sz w:val="24"/>
          <w:lang w:val="en-US" w:eastAsia="zh-CN"/>
        </w:rPr>
        <w:t>在使用时不受第三方的指控。</w:t>
      </w:r>
    </w:p>
    <w:p w14:paraId="2AC3A2E7">
      <w:pPr>
        <w:spacing w:line="440" w:lineRule="exact"/>
        <w:rPr>
          <w:rFonts w:hint="eastAsia" w:ascii="宋体" w:hAnsi="宋体"/>
          <w:b/>
          <w:color w:val="FF0000"/>
          <w:kern w:val="0"/>
          <w:sz w:val="24"/>
          <w:lang w:val="en-US" w:eastAsia="zh-CN"/>
        </w:rPr>
      </w:pPr>
    </w:p>
    <w:p w14:paraId="76F25985">
      <w:pPr>
        <w:spacing w:line="440" w:lineRule="exact"/>
        <w:outlineLvl w:val="1"/>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5E46823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44155A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2A431C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335D2B11">
      <w:pPr>
        <w:spacing w:line="440" w:lineRule="exact"/>
        <w:outlineLvl w:val="1"/>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7EEA0929">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19AA2DB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1937D1DC">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2156982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0A6E7FB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57A5770A">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7301269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46"/>
    <w:bookmarkEnd w:id="47"/>
    <w:p w14:paraId="045C336B">
      <w:pPr>
        <w:pStyle w:val="3"/>
        <w:spacing w:before="120" w:after="120" w:line="400" w:lineRule="exact"/>
        <w:jc w:val="center"/>
        <w:rPr>
          <w:rFonts w:hint="eastAsia"/>
        </w:rPr>
      </w:pPr>
      <w:bookmarkStart w:id="64" w:name="_Toc1683"/>
      <w:bookmarkStart w:id="65" w:name="_Toc18685"/>
      <w:bookmarkStart w:id="66" w:name="_Toc25197"/>
      <w:r>
        <w:rPr>
          <w:rFonts w:hint="eastAsia"/>
        </w:rPr>
        <w:t>第</w:t>
      </w:r>
      <w:r>
        <w:rPr>
          <w:rFonts w:hint="eastAsia"/>
          <w:lang w:eastAsia="zh-CN"/>
        </w:rPr>
        <w:t>四</w:t>
      </w:r>
      <w:r>
        <w:rPr>
          <w:rFonts w:hint="eastAsia"/>
        </w:rPr>
        <w:t xml:space="preserve">部分    </w:t>
      </w:r>
      <w:r>
        <w:rPr>
          <w:rFonts w:hint="eastAsia"/>
          <w:lang w:eastAsia="zh-CN"/>
        </w:rPr>
        <w:t>报价</w:t>
      </w:r>
      <w:r>
        <w:rPr>
          <w:rFonts w:hint="eastAsia"/>
        </w:rPr>
        <w:t>文件格式</w:t>
      </w:r>
      <w:bookmarkEnd w:id="64"/>
      <w:bookmarkEnd w:id="65"/>
      <w:bookmarkEnd w:id="66"/>
    </w:p>
    <w:p w14:paraId="5551DD8A">
      <w:pPr>
        <w:spacing w:line="360" w:lineRule="auto"/>
        <w:rPr>
          <w:rFonts w:hint="eastAsia" w:ascii="宋体" w:hAnsi="宋体"/>
          <w:b/>
          <w:color w:val="auto"/>
          <w:sz w:val="28"/>
          <w:szCs w:val="28"/>
          <w:highlight w:val="none"/>
        </w:rPr>
      </w:pPr>
    </w:p>
    <w:p w14:paraId="0D114D8A">
      <w:pPr>
        <w:spacing w:line="360" w:lineRule="auto"/>
        <w:jc w:val="center"/>
        <w:rPr>
          <w:rFonts w:hint="eastAsia" w:ascii="宋体" w:hAnsi="宋体"/>
          <w:b/>
          <w:color w:val="auto"/>
          <w:sz w:val="72"/>
          <w:highlight w:val="none"/>
        </w:rPr>
      </w:pPr>
    </w:p>
    <w:p w14:paraId="65AE8CB1">
      <w:pPr>
        <w:bidi w:val="0"/>
        <w:jc w:val="center"/>
        <w:rPr>
          <w:rFonts w:hint="eastAsia"/>
          <w:b/>
          <w:bCs/>
          <w:sz w:val="84"/>
          <w:szCs w:val="84"/>
        </w:rPr>
      </w:pPr>
      <w:r>
        <w:rPr>
          <w:rFonts w:hint="eastAsia"/>
          <w:b/>
          <w:bCs/>
          <w:sz w:val="84"/>
          <w:szCs w:val="84"/>
        </w:rPr>
        <w:t>报价响应文件</w:t>
      </w:r>
    </w:p>
    <w:p w14:paraId="1B6C5965">
      <w:pPr>
        <w:spacing w:line="360" w:lineRule="auto"/>
        <w:jc w:val="center"/>
        <w:outlineLvl w:val="9"/>
        <w:rPr>
          <w:rFonts w:hint="eastAsia" w:ascii="宋体" w:hAnsi="宋体"/>
          <w:b/>
          <w:color w:val="auto"/>
          <w:sz w:val="36"/>
          <w:highlight w:val="none"/>
        </w:rPr>
      </w:pPr>
    </w:p>
    <w:p w14:paraId="0E9FB505">
      <w:pPr>
        <w:spacing w:line="360" w:lineRule="auto"/>
        <w:jc w:val="center"/>
        <w:outlineLvl w:val="9"/>
        <w:rPr>
          <w:rFonts w:hint="eastAsia" w:ascii="宋体" w:hAnsi="宋体"/>
          <w:b/>
          <w:color w:val="auto"/>
          <w:sz w:val="36"/>
          <w:highlight w:val="none"/>
        </w:rPr>
      </w:pPr>
    </w:p>
    <w:p w14:paraId="6B3D1971">
      <w:pPr>
        <w:spacing w:line="360" w:lineRule="auto"/>
        <w:jc w:val="center"/>
        <w:outlineLvl w:val="9"/>
        <w:rPr>
          <w:rFonts w:hint="eastAsia" w:ascii="宋体" w:hAnsi="宋体"/>
          <w:b/>
          <w:color w:val="auto"/>
          <w:sz w:val="36"/>
          <w:highlight w:val="none"/>
        </w:rPr>
      </w:pPr>
    </w:p>
    <w:p w14:paraId="0FCB9C37">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3854BFF2">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7F0D6EDB">
      <w:pPr>
        <w:spacing w:line="360" w:lineRule="auto"/>
        <w:outlineLvl w:val="9"/>
        <w:rPr>
          <w:rFonts w:hint="eastAsia" w:ascii="宋体" w:hAnsi="宋体"/>
          <w:color w:val="auto"/>
          <w:sz w:val="28"/>
          <w:szCs w:val="28"/>
          <w:highlight w:val="none"/>
        </w:rPr>
      </w:pPr>
    </w:p>
    <w:p w14:paraId="3119FCAD">
      <w:pPr>
        <w:pStyle w:val="15"/>
        <w:rPr>
          <w:rFonts w:hint="eastAsia"/>
          <w:color w:val="auto"/>
          <w:highlight w:val="none"/>
        </w:rPr>
      </w:pPr>
    </w:p>
    <w:p w14:paraId="3FA0AEB7">
      <w:pPr>
        <w:spacing w:line="360" w:lineRule="auto"/>
        <w:rPr>
          <w:rFonts w:hint="eastAsia" w:ascii="宋体" w:hAnsi="宋体"/>
          <w:b/>
          <w:color w:val="auto"/>
          <w:sz w:val="36"/>
          <w:highlight w:val="none"/>
        </w:rPr>
      </w:pPr>
    </w:p>
    <w:p w14:paraId="47E98271">
      <w:pPr>
        <w:pStyle w:val="15"/>
        <w:rPr>
          <w:rFonts w:hint="eastAsia"/>
          <w:color w:val="auto"/>
          <w:highlight w:val="none"/>
        </w:rPr>
      </w:pPr>
    </w:p>
    <w:p w14:paraId="5E7855F2">
      <w:pPr>
        <w:spacing w:line="360" w:lineRule="auto"/>
        <w:outlineLvl w:val="9"/>
        <w:rPr>
          <w:rFonts w:hint="eastAsia" w:ascii="宋体" w:hAnsi="宋体"/>
          <w:b/>
          <w:color w:val="auto"/>
          <w:sz w:val="36"/>
          <w:highlight w:val="none"/>
        </w:rPr>
      </w:pPr>
    </w:p>
    <w:p w14:paraId="0B9DC104">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26520466">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5DCE9D83">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00E8D58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1B1BA9D7">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0A2B54E">
      <w:pPr>
        <w:pStyle w:val="15"/>
        <w:rPr>
          <w:rFonts w:hint="eastAsia"/>
          <w:color w:val="auto"/>
          <w:highlight w:val="none"/>
        </w:rPr>
      </w:pPr>
    </w:p>
    <w:p w14:paraId="4CB86D03">
      <w:pPr>
        <w:rPr>
          <w:rFonts w:hint="eastAsia"/>
          <w:color w:val="auto"/>
          <w:highlight w:val="none"/>
        </w:rPr>
      </w:pPr>
    </w:p>
    <w:p w14:paraId="4D33CBC1">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2207FDB">
      <w:pPr>
        <w:pStyle w:val="4"/>
        <w:bidi w:val="0"/>
        <w:outlineLvl w:val="0"/>
        <w:rPr>
          <w:rFonts w:hint="eastAsia" w:ascii="Arial" w:hAnsi="Arial" w:eastAsia="宋体"/>
        </w:rPr>
      </w:pPr>
      <w:bookmarkStart w:id="67" w:name="_Toc14215"/>
      <w:bookmarkStart w:id="68" w:name="_Toc12112"/>
      <w:bookmarkStart w:id="69" w:name="_Toc29646"/>
      <w:bookmarkStart w:id="70" w:name="_Toc23202"/>
      <w:bookmarkStart w:id="71" w:name="_Toc502907889"/>
      <w:bookmarkStart w:id="72" w:name="_Toc393727156"/>
      <w:bookmarkStart w:id="73" w:name="_Toc372013039"/>
      <w:bookmarkStart w:id="74" w:name="_Toc1606"/>
      <w:bookmarkStart w:id="75" w:name="_Toc432513145"/>
      <w:bookmarkStart w:id="76" w:name="_Toc373141305"/>
      <w:r>
        <w:rPr>
          <w:rFonts w:hint="eastAsia" w:ascii="Arial" w:hAnsi="Arial" w:eastAsia="宋体"/>
        </w:rPr>
        <w:t xml:space="preserve">格式1           </w:t>
      </w:r>
      <w:r>
        <w:rPr>
          <w:rFonts w:hint="eastAsia" w:ascii="Arial" w:hAnsi="Arial" w:eastAsia="宋体"/>
          <w:lang w:val="en-US" w:eastAsia="zh-CN"/>
        </w:rPr>
        <w:t xml:space="preserve">          </w:t>
      </w:r>
      <w:r>
        <w:rPr>
          <w:rFonts w:hint="eastAsia" w:ascii="Arial" w:hAnsi="Arial" w:eastAsia="宋体"/>
        </w:rPr>
        <w:t xml:space="preserve">  报   价  书</w:t>
      </w:r>
      <w:bookmarkEnd w:id="67"/>
      <w:bookmarkEnd w:id="68"/>
      <w:bookmarkEnd w:id="69"/>
      <w:bookmarkEnd w:id="70"/>
    </w:p>
    <w:p w14:paraId="3BE3BEDF">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62DC325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6CE36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                          (采购编号、项目名称) 项目招标采购货物及服务的报价邀请，报价代表                   (全名、职务)经正式授权并代表报价供应商                   (报价供应商全称、地址)提交以下文件正本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74D39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2A5FF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2F084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CC5C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77C51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3B9338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据此函，报价供应商同意遵守如下条款：</w:t>
      </w:r>
    </w:p>
    <w:p w14:paraId="6F19B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eastAsia="宋体" w:cs="宋体"/>
          <w:color w:val="auto"/>
          <w:sz w:val="24"/>
          <w:szCs w:val="24"/>
          <w:highlight w:val="none"/>
          <w:lang w:eastAsia="zh-CN"/>
        </w:rPr>
        <w:t>，报价为人民币</w:t>
      </w:r>
      <w:r>
        <w:rPr>
          <w:rFonts w:hint="eastAsia" w:ascii="宋体" w:hAnsi="宋体" w:eastAsia="宋体" w:cs="宋体"/>
          <w:color w:val="auto"/>
          <w:sz w:val="24"/>
          <w:szCs w:val="24"/>
          <w:highlight w:val="none"/>
        </w:rPr>
        <w:t>　　　　　　。</w:t>
      </w:r>
    </w:p>
    <w:p w14:paraId="0D945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2415E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10F01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A232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260EF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6、报价供应商同意提供按照采购代理机构可能要求的与其报价有关的一切数据或资料，完全理解采购代理机构不一定要接受最低价的报价或逾期收到的任何报价。</w:t>
      </w:r>
    </w:p>
    <w:p w14:paraId="565CD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7、与本报价有关的一切正式往来通讯请寄：</w:t>
      </w:r>
    </w:p>
    <w:p w14:paraId="6E2EB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邮编：             </w:t>
      </w:r>
    </w:p>
    <w:p w14:paraId="6FC21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传真：             </w:t>
      </w:r>
    </w:p>
    <w:p w14:paraId="189B7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报价代表姓名、职务(印刷体)：                         </w:t>
      </w:r>
    </w:p>
    <w:p w14:paraId="165E3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报价代表签字：                 </w:t>
      </w:r>
    </w:p>
    <w:p w14:paraId="02E6B9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报价供应商全称（加盖公章）：                          </w:t>
      </w:r>
    </w:p>
    <w:p w14:paraId="257B0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14:paraId="4B2244EE">
      <w:pPr>
        <w:pStyle w:val="2"/>
        <w:rPr>
          <w:rFonts w:hint="eastAsia"/>
        </w:rPr>
      </w:pPr>
    </w:p>
    <w:bookmarkEnd w:id="71"/>
    <w:bookmarkEnd w:id="72"/>
    <w:bookmarkEnd w:id="73"/>
    <w:bookmarkEnd w:id="74"/>
    <w:bookmarkEnd w:id="75"/>
    <w:bookmarkEnd w:id="76"/>
    <w:p w14:paraId="337DC423">
      <w:pPr>
        <w:pStyle w:val="4"/>
        <w:bidi w:val="0"/>
        <w:outlineLvl w:val="0"/>
        <w:rPr>
          <w:rFonts w:hint="eastAsia"/>
        </w:rPr>
      </w:pPr>
      <w:bookmarkStart w:id="77" w:name="_Toc26916"/>
      <w:bookmarkStart w:id="78" w:name="_Toc4358"/>
      <w:bookmarkStart w:id="79" w:name="_Toc20632"/>
      <w:bookmarkStart w:id="80" w:name="_Toc20566"/>
      <w:r>
        <w:rPr>
          <w:rFonts w:hint="eastAsia"/>
        </w:rPr>
        <w:t xml:space="preserve">格式2           </w:t>
      </w:r>
      <w:r>
        <w:rPr>
          <w:rFonts w:hint="eastAsia"/>
          <w:lang w:val="en-US" w:eastAsia="zh-CN"/>
        </w:rPr>
        <w:t xml:space="preserve">          </w:t>
      </w:r>
      <w:r>
        <w:rPr>
          <w:rFonts w:hint="eastAsia"/>
        </w:rPr>
        <w:t xml:space="preserve">  报价一览表</w:t>
      </w:r>
      <w:bookmarkEnd w:id="77"/>
      <w:bookmarkEnd w:id="78"/>
      <w:bookmarkEnd w:id="79"/>
      <w:bookmarkEnd w:id="80"/>
    </w:p>
    <w:p w14:paraId="2B1983EA">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5AD7B518">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9D08F9C">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7D5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2290F5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39BFD10D">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79F799C">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DD70B18">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4DF2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2EA65FB">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C75104B">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4D16476F">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F22B373">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97412B6">
      <w:pPr>
        <w:pStyle w:val="2"/>
        <w:rPr>
          <w:rFonts w:hint="eastAsia" w:ascii="宋体" w:hAnsi="宋体" w:eastAsia="宋体" w:cs="宋体"/>
          <w:color w:val="auto"/>
          <w:sz w:val="24"/>
          <w:szCs w:val="24"/>
          <w:highlight w:val="none"/>
          <w:u w:val="single"/>
        </w:rPr>
      </w:pPr>
    </w:p>
    <w:p w14:paraId="150C6688">
      <w:pPr>
        <w:pStyle w:val="2"/>
        <w:rPr>
          <w:rFonts w:hint="eastAsia" w:ascii="宋体" w:hAnsi="宋体" w:eastAsia="宋体" w:cs="宋体"/>
          <w:color w:val="auto"/>
          <w:sz w:val="24"/>
          <w:szCs w:val="24"/>
          <w:highlight w:val="none"/>
          <w:u w:val="single"/>
        </w:rPr>
      </w:pPr>
    </w:p>
    <w:p w14:paraId="34A76C17">
      <w:pPr>
        <w:pStyle w:val="2"/>
        <w:rPr>
          <w:rFonts w:hint="eastAsia" w:ascii="宋体" w:hAnsi="宋体" w:eastAsia="宋体" w:cs="宋体"/>
          <w:color w:val="auto"/>
          <w:sz w:val="24"/>
          <w:szCs w:val="24"/>
          <w:highlight w:val="none"/>
          <w:u w:val="single"/>
        </w:rPr>
      </w:pPr>
    </w:p>
    <w:p w14:paraId="62A5563E">
      <w:pPr>
        <w:pStyle w:val="2"/>
        <w:rPr>
          <w:rFonts w:hint="eastAsia" w:ascii="宋体" w:hAnsi="宋体" w:eastAsia="宋体" w:cs="宋体"/>
          <w:color w:val="auto"/>
          <w:sz w:val="24"/>
          <w:szCs w:val="24"/>
          <w:highlight w:val="none"/>
          <w:u w:val="single"/>
        </w:rPr>
      </w:pPr>
    </w:p>
    <w:p w14:paraId="2D68AEE2">
      <w:pPr>
        <w:pStyle w:val="2"/>
        <w:rPr>
          <w:rFonts w:hint="eastAsia" w:ascii="宋体" w:hAnsi="宋体" w:eastAsia="宋体" w:cs="宋体"/>
          <w:color w:val="auto"/>
          <w:sz w:val="24"/>
          <w:szCs w:val="24"/>
          <w:highlight w:val="none"/>
          <w:u w:val="single"/>
        </w:rPr>
      </w:pPr>
    </w:p>
    <w:p w14:paraId="4826D9CD">
      <w:pPr>
        <w:spacing w:line="360" w:lineRule="auto"/>
        <w:ind w:firstLine="2400" w:firstLineChars="1000"/>
        <w:rPr>
          <w:rFonts w:hint="eastAsia" w:ascii="宋体" w:hAnsi="宋体" w:eastAsia="宋体" w:cs="宋体"/>
          <w:color w:val="auto"/>
          <w:sz w:val="24"/>
          <w:szCs w:val="24"/>
          <w:highlight w:val="none"/>
        </w:rPr>
      </w:pPr>
    </w:p>
    <w:p w14:paraId="7333CF09">
      <w:pPr>
        <w:spacing w:line="360" w:lineRule="auto"/>
        <w:ind w:firstLine="2400" w:firstLineChars="1000"/>
        <w:rPr>
          <w:rFonts w:hint="eastAsia" w:ascii="宋体" w:hAnsi="宋体" w:eastAsia="宋体" w:cs="宋体"/>
          <w:color w:val="auto"/>
          <w:sz w:val="24"/>
          <w:szCs w:val="24"/>
          <w:highlight w:val="none"/>
        </w:rPr>
      </w:pPr>
    </w:p>
    <w:p w14:paraId="1E02412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AA6C25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79F1D8F">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956A90B">
      <w:pPr>
        <w:pStyle w:val="4"/>
        <w:bidi w:val="0"/>
        <w:outlineLvl w:val="0"/>
        <w:rPr>
          <w:rFonts w:hint="eastAsia" w:ascii="Arial" w:hAnsi="Arial" w:eastAsia="宋体"/>
        </w:rPr>
      </w:pPr>
      <w:bookmarkStart w:id="81" w:name="_Toc20275"/>
      <w:bookmarkStart w:id="82" w:name="_Toc477899480"/>
      <w:bookmarkStart w:id="83" w:name="_Toc7138"/>
      <w:r>
        <w:rPr>
          <w:rFonts w:hint="eastAsia" w:ascii="Arial" w:hAnsi="Arial" w:eastAsia="宋体"/>
        </w:rPr>
        <w:t>格式</w:t>
      </w:r>
      <w:r>
        <w:rPr>
          <w:rFonts w:hint="eastAsia" w:ascii="Arial" w:hAnsi="Arial" w:eastAsia="宋体"/>
          <w:lang w:val="en-US" w:eastAsia="zh-CN"/>
        </w:rPr>
        <w:t>3</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分项报价明细表</w:t>
      </w:r>
      <w:bookmarkEnd w:id="81"/>
      <w:bookmarkEnd w:id="82"/>
      <w:bookmarkEnd w:id="83"/>
    </w:p>
    <w:p w14:paraId="6137CBC9">
      <w:pPr>
        <w:spacing w:line="400" w:lineRule="exact"/>
        <w:rPr>
          <w:rFonts w:hint="eastAsia" w:ascii="黑体" w:hAnsi="Arial" w:eastAsia="黑体"/>
          <w:b/>
          <w:color w:val="auto"/>
          <w:sz w:val="24"/>
          <w:highlight w:val="none"/>
        </w:rPr>
      </w:pPr>
    </w:p>
    <w:p w14:paraId="042DC03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836AA3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FE3BBF5">
      <w:pPr>
        <w:spacing w:line="400" w:lineRule="exact"/>
        <w:rPr>
          <w:rFonts w:hint="eastAsia" w:ascii="Arial" w:hAnsi="Arial"/>
          <w:color w:val="auto"/>
          <w:szCs w:val="21"/>
          <w:highlight w:val="none"/>
        </w:rPr>
      </w:pPr>
    </w:p>
    <w:p w14:paraId="7939F201">
      <w:pPr>
        <w:pStyle w:val="2"/>
        <w:rPr>
          <w:rFonts w:hint="eastAsia" w:ascii="Arial" w:hAnsi="Arial"/>
          <w:color w:val="auto"/>
          <w:szCs w:val="21"/>
          <w:highlight w:val="none"/>
        </w:rPr>
      </w:pPr>
    </w:p>
    <w:p w14:paraId="33615184">
      <w:pPr>
        <w:pStyle w:val="2"/>
        <w:rPr>
          <w:rFonts w:hint="eastAsia" w:ascii="Arial" w:hAnsi="Arial"/>
          <w:color w:val="auto"/>
          <w:szCs w:val="21"/>
          <w:highlight w:val="none"/>
        </w:rPr>
      </w:pPr>
    </w:p>
    <w:p w14:paraId="557EE59A">
      <w:pPr>
        <w:bidi w:val="0"/>
        <w:jc w:val="center"/>
        <w:rPr>
          <w:rFonts w:hint="default"/>
          <w:sz w:val="32"/>
          <w:szCs w:val="32"/>
          <w:lang w:val="en-US" w:eastAsia="zh-CN"/>
        </w:rPr>
      </w:pPr>
      <w:r>
        <w:rPr>
          <w:rFonts w:hint="eastAsia"/>
          <w:sz w:val="32"/>
          <w:szCs w:val="32"/>
          <w:lang w:val="en-US" w:eastAsia="zh-CN"/>
        </w:rPr>
        <w:t>格式自拟定</w:t>
      </w:r>
    </w:p>
    <w:p w14:paraId="3D3C55ED">
      <w:pPr>
        <w:spacing w:line="400" w:lineRule="exact"/>
        <w:rPr>
          <w:rFonts w:hint="eastAsia" w:ascii="Arial" w:hAnsi="Arial"/>
          <w:color w:val="auto"/>
          <w:szCs w:val="21"/>
          <w:highlight w:val="none"/>
        </w:rPr>
      </w:pPr>
    </w:p>
    <w:p w14:paraId="50517BBA">
      <w:pPr>
        <w:pStyle w:val="2"/>
        <w:rPr>
          <w:rFonts w:hint="eastAsia" w:ascii="Arial" w:hAnsi="Arial"/>
          <w:color w:val="auto"/>
          <w:szCs w:val="21"/>
          <w:highlight w:val="none"/>
        </w:rPr>
      </w:pPr>
    </w:p>
    <w:p w14:paraId="71F91FB5">
      <w:pPr>
        <w:pStyle w:val="2"/>
        <w:rPr>
          <w:rFonts w:hint="eastAsia" w:ascii="Arial" w:hAnsi="Arial"/>
          <w:color w:val="auto"/>
          <w:szCs w:val="21"/>
          <w:highlight w:val="none"/>
        </w:rPr>
      </w:pPr>
    </w:p>
    <w:p w14:paraId="01AC8ADA">
      <w:pPr>
        <w:pStyle w:val="2"/>
        <w:rPr>
          <w:rFonts w:hint="eastAsia" w:ascii="Arial" w:hAnsi="Arial"/>
          <w:color w:val="auto"/>
          <w:szCs w:val="21"/>
          <w:highlight w:val="none"/>
        </w:rPr>
      </w:pPr>
    </w:p>
    <w:p w14:paraId="6E92B69A">
      <w:pPr>
        <w:spacing w:line="400" w:lineRule="exact"/>
        <w:rPr>
          <w:rFonts w:hint="eastAsia" w:ascii="宋体" w:hAnsi="宋体"/>
          <w:b/>
          <w:color w:val="auto"/>
          <w:szCs w:val="21"/>
          <w:highlight w:val="none"/>
        </w:rPr>
      </w:pPr>
    </w:p>
    <w:p w14:paraId="16C34235">
      <w:pPr>
        <w:spacing w:line="400" w:lineRule="exact"/>
        <w:rPr>
          <w:rFonts w:hint="eastAsia" w:ascii="宋体" w:hAnsi="宋体"/>
          <w:color w:val="auto"/>
          <w:szCs w:val="21"/>
          <w:highlight w:val="none"/>
        </w:rPr>
      </w:pPr>
    </w:p>
    <w:p w14:paraId="199D828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F3CF5D0">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F0C30C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EF11658">
      <w:pPr>
        <w:pStyle w:val="4"/>
        <w:bidi w:val="0"/>
        <w:outlineLvl w:val="0"/>
        <w:rPr>
          <w:rFonts w:hint="eastAsia" w:ascii="Arial" w:hAnsi="Arial" w:eastAsia="宋体"/>
        </w:rPr>
      </w:pPr>
      <w:bookmarkStart w:id="84" w:name="_Toc20061"/>
      <w:bookmarkStart w:id="85" w:name="_Toc24019"/>
      <w:bookmarkStart w:id="86" w:name="_Toc102"/>
      <w:bookmarkStart w:id="87" w:name="_Toc29026"/>
      <w:bookmarkStart w:id="88" w:name="_Toc372013046"/>
      <w:bookmarkStart w:id="89" w:name="_Toc393727163"/>
      <w:bookmarkStart w:id="90" w:name="_Toc502907895"/>
      <w:bookmarkStart w:id="91" w:name="_Toc432513149"/>
      <w:bookmarkStart w:id="92" w:name="_Toc145132116"/>
      <w:bookmarkStart w:id="93" w:name="_Toc23010"/>
      <w:bookmarkStart w:id="94" w:name="_Toc373141312"/>
      <w:r>
        <w:rPr>
          <w:rFonts w:hint="eastAsia" w:ascii="Arial" w:hAnsi="Arial" w:eastAsia="宋体"/>
        </w:rPr>
        <w:t>格式</w:t>
      </w:r>
      <w:r>
        <w:rPr>
          <w:rFonts w:hint="eastAsia" w:ascii="Arial" w:hAnsi="Arial" w:eastAsia="宋体"/>
          <w:lang w:val="en-US" w:eastAsia="zh-CN"/>
        </w:rPr>
        <w:t>4</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资格</w:t>
      </w:r>
      <w:r>
        <w:rPr>
          <w:rFonts w:hint="eastAsia" w:ascii="Arial" w:hAnsi="Arial" w:eastAsia="宋体"/>
        </w:rPr>
        <w:t>声明函</w:t>
      </w:r>
      <w:bookmarkEnd w:id="84"/>
      <w:bookmarkEnd w:id="85"/>
      <w:bookmarkEnd w:id="86"/>
      <w:bookmarkEnd w:id="87"/>
    </w:p>
    <w:p w14:paraId="224A2B64">
      <w:pPr>
        <w:spacing w:line="440" w:lineRule="exact"/>
        <w:ind w:firstLine="2940" w:firstLineChars="1046"/>
        <w:jc w:val="left"/>
        <w:rPr>
          <w:rFonts w:hint="eastAsia" w:ascii="宋体" w:hAnsi="宋体" w:eastAsia="宋体" w:cs="宋体"/>
          <w:b/>
          <w:color w:val="auto"/>
          <w:sz w:val="28"/>
          <w:szCs w:val="28"/>
          <w:highlight w:val="none"/>
        </w:rPr>
      </w:pPr>
    </w:p>
    <w:p w14:paraId="639AA14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E8DEE95">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21E6C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4DC2CA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D055F77">
      <w:pPr>
        <w:spacing w:line="360" w:lineRule="auto"/>
        <w:ind w:firstLine="480" w:firstLineChars="200"/>
        <w:rPr>
          <w:rFonts w:hint="eastAsia" w:ascii="宋体" w:hAnsi="宋体" w:eastAsia="宋体" w:cs="宋体"/>
          <w:color w:val="auto"/>
          <w:sz w:val="24"/>
          <w:szCs w:val="24"/>
          <w:highlight w:val="none"/>
        </w:rPr>
      </w:pPr>
    </w:p>
    <w:p w14:paraId="7704F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7C8F2D4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6B7DFCAA">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F79B3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36B389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EBF9CA0">
      <w:pPr>
        <w:pStyle w:val="15"/>
        <w:rPr>
          <w:rFonts w:hint="eastAsia"/>
          <w:color w:val="auto"/>
          <w:highlight w:val="none"/>
        </w:rPr>
      </w:pPr>
    </w:p>
    <w:p w14:paraId="156822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728C93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C0639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993451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88F64B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5701F9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E232EF1">
      <w:pPr>
        <w:spacing w:line="440" w:lineRule="exact"/>
        <w:outlineLvl w:val="9"/>
        <w:rPr>
          <w:rFonts w:hint="eastAsia" w:ascii="宋体" w:hAnsi="宋体" w:eastAsia="宋体" w:cs="宋体"/>
          <w:b/>
          <w:color w:val="auto"/>
          <w:sz w:val="28"/>
          <w:szCs w:val="28"/>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bookmarkEnd w:id="88"/>
      <w:bookmarkEnd w:id="89"/>
      <w:bookmarkEnd w:id="90"/>
      <w:bookmarkEnd w:id="91"/>
      <w:bookmarkEnd w:id="92"/>
      <w:bookmarkEnd w:id="93"/>
      <w:bookmarkEnd w:id="94"/>
    </w:p>
    <w:p w14:paraId="424B28A8">
      <w:pPr>
        <w:pStyle w:val="4"/>
        <w:bidi w:val="0"/>
        <w:outlineLvl w:val="0"/>
        <w:rPr>
          <w:rFonts w:hint="eastAsia" w:ascii="Arial" w:hAnsi="Arial" w:eastAsia="宋体"/>
        </w:rPr>
      </w:pPr>
      <w:bookmarkStart w:id="95" w:name="_Toc13141"/>
      <w:bookmarkStart w:id="96" w:name="_Toc4657"/>
      <w:bookmarkStart w:id="97" w:name="_Toc19101"/>
      <w:bookmarkStart w:id="98" w:name="_Toc15327"/>
      <w:r>
        <w:rPr>
          <w:rFonts w:hint="eastAsia" w:ascii="Arial" w:hAnsi="Arial" w:eastAsia="宋体"/>
        </w:rPr>
        <w:t>格式</w:t>
      </w:r>
      <w:r>
        <w:rPr>
          <w:rFonts w:hint="eastAsia" w:ascii="Arial" w:hAnsi="Arial" w:eastAsia="宋体"/>
          <w:lang w:val="en-US" w:eastAsia="zh-CN"/>
        </w:rPr>
        <w:t>5</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法定代表人授权书(原件)</w:t>
      </w:r>
      <w:bookmarkEnd w:id="95"/>
      <w:bookmarkEnd w:id="96"/>
      <w:bookmarkEnd w:id="97"/>
      <w:bookmarkEnd w:id="98"/>
    </w:p>
    <w:p w14:paraId="50DFE02E">
      <w:pPr>
        <w:spacing w:line="440" w:lineRule="exact"/>
        <w:rPr>
          <w:rFonts w:hint="eastAsia" w:ascii="宋体" w:hAnsi="宋体" w:eastAsia="宋体" w:cs="宋体"/>
          <w:b/>
          <w:color w:val="auto"/>
          <w:sz w:val="28"/>
          <w:szCs w:val="28"/>
          <w:highlight w:val="none"/>
        </w:rPr>
      </w:pPr>
    </w:p>
    <w:p w14:paraId="1B13786B">
      <w:pPr>
        <w:spacing w:line="440" w:lineRule="exact"/>
        <w:rPr>
          <w:rFonts w:hint="eastAsia" w:ascii="宋体" w:hAnsi="宋体" w:eastAsia="宋体" w:cs="宋体"/>
          <w:b/>
          <w:color w:val="auto"/>
          <w:sz w:val="28"/>
          <w:szCs w:val="28"/>
          <w:highlight w:val="none"/>
        </w:rPr>
      </w:pPr>
    </w:p>
    <w:p w14:paraId="3F7BA7B1">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D7624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4A5F301B">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78CAE287">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673DF07">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F521A92">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2E705DE7">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33C05674">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6901CE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0ACFE92">
      <w:pPr>
        <w:spacing w:line="360" w:lineRule="auto"/>
        <w:rPr>
          <w:rFonts w:hint="eastAsia" w:ascii="宋体" w:hAnsi="宋体" w:eastAsia="宋体" w:cs="宋体"/>
          <w:b/>
          <w:color w:val="auto"/>
          <w:sz w:val="24"/>
          <w:szCs w:val="24"/>
          <w:highlight w:val="none"/>
        </w:rPr>
      </w:pPr>
    </w:p>
    <w:p w14:paraId="44FB60DC">
      <w:pPr>
        <w:pStyle w:val="24"/>
        <w:spacing w:line="360" w:lineRule="auto"/>
        <w:ind w:right="560" w:firstLine="560"/>
        <w:jc w:val="center"/>
        <w:outlineLvl w:val="9"/>
        <w:rPr>
          <w:rFonts w:hint="eastAsia" w:ascii="宋体" w:hAnsi="宋体" w:eastAsia="宋体" w:cs="宋体"/>
          <w:color w:val="auto"/>
          <w:sz w:val="24"/>
          <w:szCs w:val="24"/>
          <w:highlight w:val="none"/>
        </w:rPr>
      </w:pPr>
    </w:p>
    <w:p w14:paraId="1F924799">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60632574">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16C419">
      <w:pPr>
        <w:spacing w:line="440" w:lineRule="exact"/>
        <w:outlineLvl w:val="9"/>
        <w:rPr>
          <w:rFonts w:hint="eastAsia" w:ascii="宋体" w:hAnsi="宋体" w:eastAsia="宋体" w:cs="宋体"/>
          <w:b/>
          <w:color w:val="auto"/>
          <w:sz w:val="28"/>
          <w:szCs w:val="28"/>
          <w:highlight w:val="none"/>
        </w:rPr>
      </w:pPr>
    </w:p>
    <w:p w14:paraId="4B608258">
      <w:pPr>
        <w:spacing w:line="440" w:lineRule="exact"/>
        <w:outlineLvl w:val="9"/>
        <w:rPr>
          <w:rFonts w:hint="eastAsia" w:ascii="宋体" w:hAnsi="宋体" w:eastAsia="宋体" w:cs="宋体"/>
          <w:b/>
          <w:color w:val="auto"/>
          <w:sz w:val="28"/>
          <w:szCs w:val="28"/>
          <w:highlight w:val="none"/>
        </w:rPr>
      </w:pPr>
    </w:p>
    <w:p w14:paraId="60BEE209">
      <w:pPr>
        <w:bidi w:val="0"/>
        <w:jc w:val="center"/>
        <w:rPr>
          <w:rFonts w:hint="eastAsia" w:ascii="黑体" w:hAnsi="黑体" w:eastAsia="黑体" w:cs="黑体"/>
          <w:b/>
          <w:bCs/>
          <w:sz w:val="28"/>
          <w:szCs w:val="28"/>
        </w:rPr>
      </w:pPr>
      <w:r>
        <w:rPr>
          <w:rFonts w:hint="eastAsia" w:ascii="黑体" w:hAnsi="黑体" w:eastAsia="黑体" w:cs="黑体"/>
          <w:b/>
          <w:bCs/>
          <w:sz w:val="28"/>
          <w:szCs w:val="28"/>
        </w:rPr>
        <w:t>（请附上法人代表及</w:t>
      </w:r>
      <w:r>
        <w:rPr>
          <w:rFonts w:hint="eastAsia" w:ascii="黑体" w:hAnsi="黑体" w:eastAsia="黑体" w:cs="黑体"/>
          <w:b/>
          <w:bCs/>
          <w:sz w:val="28"/>
          <w:szCs w:val="28"/>
          <w:lang w:eastAsia="zh-CN"/>
        </w:rPr>
        <w:t>报价</w:t>
      </w:r>
      <w:r>
        <w:rPr>
          <w:rFonts w:hint="eastAsia" w:ascii="黑体" w:hAnsi="黑体" w:eastAsia="黑体" w:cs="黑体"/>
          <w:b/>
          <w:bCs/>
          <w:sz w:val="28"/>
          <w:szCs w:val="28"/>
        </w:rPr>
        <w:t>代表身份证双面复印件）</w:t>
      </w:r>
    </w:p>
    <w:p w14:paraId="024A885D">
      <w:pPr>
        <w:spacing w:line="440" w:lineRule="exact"/>
        <w:rPr>
          <w:rFonts w:hint="eastAsia" w:ascii="宋体" w:hAnsi="宋体" w:eastAsia="宋体" w:cs="宋体"/>
          <w:b/>
          <w:color w:val="auto"/>
          <w:sz w:val="28"/>
          <w:szCs w:val="28"/>
          <w:highlight w:val="none"/>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CC73B71">
      <w:pPr>
        <w:pStyle w:val="2"/>
        <w:rPr>
          <w:color w:val="auto"/>
          <w:highlight w:val="none"/>
        </w:rPr>
      </w:pPr>
    </w:p>
    <w:p w14:paraId="49D0D663">
      <w:pPr>
        <w:pStyle w:val="4"/>
        <w:bidi w:val="0"/>
        <w:outlineLvl w:val="0"/>
        <w:rPr>
          <w:rFonts w:hint="eastAsia" w:ascii="Arial" w:hAnsi="Arial" w:eastAsia="宋体"/>
        </w:rPr>
      </w:pPr>
      <w:bookmarkStart w:id="99" w:name="_Toc26769"/>
      <w:r>
        <w:rPr>
          <w:rFonts w:hint="eastAsia" w:ascii="Arial" w:hAnsi="Arial" w:eastAsia="宋体"/>
        </w:rPr>
        <w:t>格式</w:t>
      </w:r>
      <w:r>
        <w:rPr>
          <w:rFonts w:hint="eastAsia" w:ascii="Arial" w:hAnsi="Arial" w:eastAsia="宋体"/>
          <w:lang w:val="en-US" w:eastAsia="zh-CN"/>
        </w:rPr>
        <w:t>6</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资格声明函</w:t>
      </w:r>
      <w:bookmarkEnd w:id="99"/>
    </w:p>
    <w:p w14:paraId="3B8C1B6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B6C40E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730C6804">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28E93F3C">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051C4B1C">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48D2D872">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33979850">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F877B6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A54980F">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414353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59DFB56">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F8C5148">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11317C2">
      <w:pPr>
        <w:pStyle w:val="2"/>
        <w:rPr>
          <w:rFonts w:hint="default" w:asciiTheme="minorEastAsia" w:hAnsiTheme="minorEastAsia" w:eastAsiaTheme="minorEastAsia" w:cstheme="minorEastAsia"/>
          <w:color w:val="FF0000"/>
          <w:sz w:val="24"/>
          <w:highlight w:val="none"/>
          <w:lang w:val="en-US" w:eastAsia="zh-CN"/>
        </w:rPr>
      </w:pPr>
    </w:p>
    <w:p w14:paraId="09273B9D">
      <w:pPr>
        <w:pStyle w:val="2"/>
        <w:rPr>
          <w:rFonts w:hint="default" w:asciiTheme="minorEastAsia" w:hAnsiTheme="minorEastAsia" w:eastAsiaTheme="minorEastAsia" w:cstheme="minorEastAsia"/>
          <w:color w:val="FF0000"/>
          <w:sz w:val="24"/>
          <w:highlight w:val="none"/>
          <w:lang w:val="en-US" w:eastAsia="zh-CN"/>
        </w:rPr>
      </w:pPr>
    </w:p>
    <w:p w14:paraId="2CF2566E">
      <w:pPr>
        <w:pStyle w:val="4"/>
        <w:bidi w:val="0"/>
        <w:outlineLvl w:val="0"/>
        <w:rPr>
          <w:rFonts w:hint="default" w:ascii="Arial" w:hAnsi="Arial" w:eastAsia="宋体"/>
          <w:lang w:val="en-US" w:eastAsia="zh-CN"/>
        </w:rPr>
      </w:pPr>
      <w:bookmarkStart w:id="100" w:name="_Toc5839"/>
      <w:r>
        <w:rPr>
          <w:rFonts w:hint="eastAsia" w:ascii="Arial" w:hAnsi="Arial" w:eastAsia="宋体"/>
        </w:rPr>
        <w:t>格式</w:t>
      </w:r>
      <w:r>
        <w:rPr>
          <w:rFonts w:hint="eastAsia" w:ascii="Arial" w:hAnsi="Arial" w:eastAsia="宋体"/>
          <w:lang w:val="en-US" w:eastAsia="zh-CN"/>
        </w:rPr>
        <w:t>7</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lang w:val="en-US" w:eastAsia="zh-CN"/>
        </w:rPr>
        <w:t>售后服务承诺</w:t>
      </w:r>
      <w:bookmarkEnd w:id="100"/>
      <w:r>
        <w:rPr>
          <w:rFonts w:hint="eastAsia" w:ascii="Arial" w:hAnsi="Arial" w:eastAsia="宋体"/>
          <w:lang w:val="en-US" w:eastAsia="zh-CN"/>
        </w:rPr>
        <w:t xml:space="preserve"> </w:t>
      </w:r>
    </w:p>
    <w:p w14:paraId="2953617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5DDB44F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193FC1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F91B314">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C2F7699">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5905977">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F3E2182">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7FE9262">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199745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7FA5DD1">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AF80DD6">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409107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DFB9A1A">
      <w:pPr>
        <w:pStyle w:val="2"/>
        <w:rPr>
          <w:rFonts w:hint="default" w:asciiTheme="minorEastAsia" w:hAnsiTheme="minorEastAsia" w:eastAsiaTheme="minorEastAsia" w:cstheme="minorEastAsia"/>
          <w:color w:val="FF0000"/>
          <w:sz w:val="24"/>
          <w:highlight w:val="none"/>
          <w:lang w:val="en-US" w:eastAsia="zh-CN"/>
        </w:rPr>
      </w:pPr>
    </w:p>
    <w:p w14:paraId="7F77CE70">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1D58E9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94CD365">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408B85EC">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49DC">
    <w:pPr>
      <w:pStyle w:val="10"/>
      <w:framePr w:wrap="around" w:vAnchor="text" w:hAnchor="margin" w:xAlign="right" w:y="1"/>
      <w:rPr>
        <w:rStyle w:val="22"/>
      </w:rPr>
    </w:pPr>
    <w:r>
      <w:fldChar w:fldCharType="begin"/>
    </w:r>
    <w:r>
      <w:rPr>
        <w:rStyle w:val="22"/>
      </w:rPr>
      <w:instrText xml:space="preserve">PAGE  </w:instrText>
    </w:r>
    <w:r>
      <w:fldChar w:fldCharType="end"/>
    </w:r>
  </w:p>
  <w:p w14:paraId="5395783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66EDA9A">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4CF5CF65">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CCA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1B2CCA0">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BE559">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85BE559">
                          <w:pPr>
                            <w:pStyle w:val="10"/>
                          </w:pPr>
                        </w:p>
                      </w:txbxContent>
                    </v:textbox>
                  </v:shape>
                </w:pict>
              </mc:Fallback>
            </mc:AlternateContent>
          </w:r>
        </w:p>
      </w:tc>
    </w:tr>
  </w:tbl>
  <w:p w14:paraId="60A5983F">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D0B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3BD6">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EA3BD6">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09F9">
    <w:pPr>
      <w:pStyle w:val="11"/>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A59DD"/>
    <w:multiLevelType w:val="singleLevel"/>
    <w:tmpl w:val="F6BA59D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zBmMTAxYTM2OGYzYmZkODUzNDg0NWUwNzI1MjAifQ=="/>
  </w:docVars>
  <w:rsids>
    <w:rsidRoot w:val="59835B2E"/>
    <w:rsid w:val="00233C91"/>
    <w:rsid w:val="034E4A21"/>
    <w:rsid w:val="03E4576F"/>
    <w:rsid w:val="076775B0"/>
    <w:rsid w:val="083B0126"/>
    <w:rsid w:val="0E8D13D6"/>
    <w:rsid w:val="0F44355D"/>
    <w:rsid w:val="115376E2"/>
    <w:rsid w:val="16F7028D"/>
    <w:rsid w:val="173A664E"/>
    <w:rsid w:val="19232435"/>
    <w:rsid w:val="1C4B3D8B"/>
    <w:rsid w:val="1D974856"/>
    <w:rsid w:val="1DD464FF"/>
    <w:rsid w:val="1FA871F0"/>
    <w:rsid w:val="20B565A0"/>
    <w:rsid w:val="25D725DE"/>
    <w:rsid w:val="299802D6"/>
    <w:rsid w:val="29AD768A"/>
    <w:rsid w:val="2CEB06B4"/>
    <w:rsid w:val="2EC67693"/>
    <w:rsid w:val="303C51B0"/>
    <w:rsid w:val="30EC4E63"/>
    <w:rsid w:val="32FB2F01"/>
    <w:rsid w:val="33C33694"/>
    <w:rsid w:val="3643461A"/>
    <w:rsid w:val="38641F41"/>
    <w:rsid w:val="39F45E88"/>
    <w:rsid w:val="3B1925BB"/>
    <w:rsid w:val="3B6C1D7D"/>
    <w:rsid w:val="3BCF7A72"/>
    <w:rsid w:val="3E002010"/>
    <w:rsid w:val="3F2E1764"/>
    <w:rsid w:val="3F896550"/>
    <w:rsid w:val="43844FFB"/>
    <w:rsid w:val="451F1798"/>
    <w:rsid w:val="4C1307C4"/>
    <w:rsid w:val="4C65575F"/>
    <w:rsid w:val="4C9808FB"/>
    <w:rsid w:val="4E487C6D"/>
    <w:rsid w:val="4F123E7A"/>
    <w:rsid w:val="51C14A4E"/>
    <w:rsid w:val="55794C66"/>
    <w:rsid w:val="55CD64D1"/>
    <w:rsid w:val="55D751F9"/>
    <w:rsid w:val="59835B2E"/>
    <w:rsid w:val="5A5E62B5"/>
    <w:rsid w:val="5AE34496"/>
    <w:rsid w:val="5B054C2B"/>
    <w:rsid w:val="5D654BBF"/>
    <w:rsid w:val="607C050A"/>
    <w:rsid w:val="677F3E55"/>
    <w:rsid w:val="68735896"/>
    <w:rsid w:val="69690D6B"/>
    <w:rsid w:val="6B7D3D34"/>
    <w:rsid w:val="6C2E5427"/>
    <w:rsid w:val="6D3F5C0C"/>
    <w:rsid w:val="6E9A7D81"/>
    <w:rsid w:val="718F5027"/>
    <w:rsid w:val="726C6FA6"/>
    <w:rsid w:val="731E2BC7"/>
    <w:rsid w:val="736C78EA"/>
    <w:rsid w:val="73D2014D"/>
    <w:rsid w:val="780B365B"/>
    <w:rsid w:val="7A6B08E8"/>
    <w:rsid w:val="7AFE4400"/>
    <w:rsid w:val="7C5E5F96"/>
    <w:rsid w:val="7C835849"/>
    <w:rsid w:val="7CA02D78"/>
    <w:rsid w:val="7D082C72"/>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autoRedefine/>
    <w:qFormat/>
    <w:uiPriority w:val="0"/>
    <w:pPr>
      <w:keepNext/>
      <w:keepLines/>
      <w:pageBreakBefore/>
      <w:spacing w:before="340" w:after="330" w:line="579" w:lineRule="auto"/>
      <w:jc w:val="center"/>
      <w:outlineLvl w:val="0"/>
    </w:pPr>
    <w:rPr>
      <w:rFonts w:ascii="Times New Roman" w:hAnsi="Times New Roman" w:eastAsia="宋体"/>
      <w:b/>
      <w:bCs/>
      <w:kern w:val="44"/>
      <w:sz w:val="36"/>
      <w:szCs w:val="44"/>
    </w:rPr>
  </w:style>
  <w:style w:type="paragraph" w:styleId="4">
    <w:name w:val="heading 2"/>
    <w:basedOn w:val="1"/>
    <w:next w:val="1"/>
    <w:autoRedefine/>
    <w:unhideWhenUsed/>
    <w:qFormat/>
    <w:uiPriority w:val="0"/>
    <w:pPr>
      <w:keepNext/>
      <w:keepLines/>
      <w:pageBreakBefore/>
      <w:spacing w:before="160" w:beforeLines="0" w:beforeAutospacing="0" w:after="160" w:afterLines="0" w:afterAutospacing="0" w:line="413" w:lineRule="auto"/>
      <w:jc w:val="left"/>
      <w:outlineLvl w:val="1"/>
    </w:pPr>
    <w:rPr>
      <w:rFonts w:ascii="Arial" w:hAnsi="Arial" w:eastAsia="宋体"/>
      <w:b/>
      <w:sz w:val="28"/>
    </w:rPr>
  </w:style>
  <w:style w:type="character" w:default="1" w:styleId="20">
    <w:name w:val="Default Paragraph Font"/>
    <w:autoRedefine/>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character" w:customStyle="1" w:styleId="27">
    <w:name w:val="标题 1 Char"/>
    <w:link w:val="3"/>
    <w:autoRedefine/>
    <w:qFormat/>
    <w:uiPriority w:val="0"/>
    <w:rPr>
      <w:rFonts w:ascii="Times New Roman" w:hAnsi="Times New Roman" w:eastAsia="宋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5646</Words>
  <Characters>5787</Characters>
  <Lines>0</Lines>
  <Paragraphs>0</Paragraphs>
  <TotalTime>3</TotalTime>
  <ScaleCrop>false</ScaleCrop>
  <LinksUpToDate>false</LinksUpToDate>
  <CharactersWithSpaces>7342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夕梨1417422009</cp:lastModifiedBy>
  <cp:lastPrinted>2021-11-24T07:21:00Z</cp:lastPrinted>
  <dcterms:modified xsi:type="dcterms:W3CDTF">2024-10-11T08:15:31Z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9F340490257649F995EA572F2466E6C3_13</vt:lpwstr>
  </property>
</Properties>
</file>