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C60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泉州师范学院沈日中副教授赴</w:t>
      </w:r>
      <w:bookmarkStart w:id="0" w:name="OLE_LINK1"/>
      <w:bookmarkStart w:id="1" w:name="OLE_LINK2"/>
      <w:r>
        <w:rPr>
          <w:rFonts w:hint="eastAsia" w:ascii="方正小标宋简体" w:hAnsi="方正小标宋简体" w:eastAsia="方正小标宋简体" w:cs="方正小标宋简体"/>
          <w:b w:val="0"/>
          <w:bCs w:val="0"/>
          <w:sz w:val="36"/>
          <w:szCs w:val="36"/>
        </w:rPr>
        <w:t>日本参加学术会议的</w:t>
      </w:r>
    </w:p>
    <w:p w14:paraId="742C81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sz w:val="32"/>
          <w:szCs w:val="32"/>
        </w:rPr>
      </w:pPr>
      <w:r>
        <w:rPr>
          <w:rFonts w:hint="eastAsia" w:ascii="方正小标宋简体" w:hAnsi="方正小标宋简体" w:eastAsia="方正小标宋简体" w:cs="方正小标宋简体"/>
          <w:b w:val="0"/>
          <w:bCs w:val="0"/>
          <w:sz w:val="36"/>
          <w:szCs w:val="36"/>
        </w:rPr>
        <w:t>总结报告</w:t>
      </w:r>
      <w:bookmarkEnd w:id="0"/>
      <w:bookmarkEnd w:id="1"/>
    </w:p>
    <w:p w14:paraId="26B262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99D88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本人应邀于2024年7月19日至22日赴日本东京参加2024年东亚人文视域中的汉学研究（东京）国际学术研讨会，此次会议由东亚汉学研究会和日本大学共同主办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吸引了来自北京师范大学、海南师范大学、陕西师范大学、陕西理工大学、西安邮电大学、河南大学、杭州师范大学、台湾师范大学、金门大学、淡江大学、日本大学、长崎大学、关东学院大学等众多专家学者，参会人数超过百人。</w:t>
      </w:r>
    </w:p>
    <w:p w14:paraId="7FAF76D3">
      <w:pPr>
        <w:keepNext w:val="0"/>
        <w:keepLines w:val="0"/>
        <w:pageBreakBefore w:val="0"/>
        <w:widowControl w:val="0"/>
        <w:kinsoku/>
        <w:wordWrap/>
        <w:overflowPunct/>
        <w:topLinePunct w:val="0"/>
        <w:autoSpaceDE/>
        <w:autoSpaceDN/>
        <w:bidi w:val="0"/>
        <w:adjustRightInd/>
        <w:snapToGrid/>
        <w:spacing w:line="560" w:lineRule="exact"/>
        <w:ind w:firstLine="742" w:firstLineChars="2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主题围绕“东亚人文视域中的汉学研究”，旨在通过探讨东亚各地区汉学研究的现状与发展，促进区域内学术交流与合作。面对面交流的形式为学者们提供了深入探讨、分享研究成果的机会，同时也为构建未来的学术合作奠定了基础。此次研讨会得到了学术界的高度关注，是近年来东亚汉学研究领域内的一次重要国际会议。与会者不仅分享了最新的研究成果，还针对当前汉学研究面临的挑战提出了诸多建设性的建议。会议期间，学者们就全球化背景下的汉学研究如何适应时代需求展开了广泛讨论，并探索了如何在东亚视域下更好地推动汉学研究的发展。</w:t>
      </w:r>
    </w:p>
    <w:p w14:paraId="42267BF3">
      <w:pPr>
        <w:keepNext w:val="0"/>
        <w:keepLines w:val="0"/>
        <w:pageBreakBefore w:val="0"/>
        <w:widowControl w:val="0"/>
        <w:kinsoku/>
        <w:wordWrap/>
        <w:overflowPunct/>
        <w:topLinePunct w:val="0"/>
        <w:autoSpaceDE/>
        <w:autoSpaceDN/>
        <w:bidi w:val="0"/>
        <w:adjustRightInd/>
        <w:snapToGrid/>
        <w:spacing w:line="560" w:lineRule="exact"/>
        <w:ind w:firstLine="742" w:firstLineChars="23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本人严格按照报批行程执行出访任务。7月19日抵达日本东京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7月20日是会议第一天，</w:t>
      </w:r>
      <w:r>
        <w:rPr>
          <w:rFonts w:hint="eastAsia" w:ascii="仿宋_GB2312" w:hAnsi="仿宋_GB2312" w:eastAsia="仿宋_GB2312" w:cs="仿宋_GB2312"/>
          <w:sz w:val="32"/>
          <w:szCs w:val="32"/>
          <w:lang w:val="en-US" w:eastAsia="zh-CN"/>
        </w:rPr>
        <w:t>上午</w:t>
      </w:r>
      <w:r>
        <w:rPr>
          <w:rFonts w:hint="eastAsia" w:ascii="仿宋_GB2312" w:hAnsi="仿宋_GB2312" w:eastAsia="仿宋_GB2312" w:cs="仿宋_GB2312"/>
          <w:sz w:val="32"/>
          <w:szCs w:val="32"/>
        </w:rPr>
        <w:t>前往日本大学（东京骏河台校区）理工学部教学楼进行会议注册，参加会议开幕式，听取东亚汉学研究学会会长、会议召集人长崎大学连清吉名誉教授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东亚汉学研究学会名誉会长、台湾师范大学江淑君教授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东亚汉学研究学会常务理事、陕西师范大学李继凯教授的致辞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参加了第一场至第</w:t>
      </w:r>
      <w:bookmarkStart w:id="2" w:name="_GoBack"/>
      <w:bookmarkEnd w:id="2"/>
      <w:r>
        <w:rPr>
          <w:rFonts w:hint="eastAsia" w:ascii="仿宋_GB2312" w:hAnsi="仿宋_GB2312" w:eastAsia="仿宋_GB2312" w:cs="仿宋_GB2312"/>
          <w:sz w:val="32"/>
          <w:szCs w:val="32"/>
        </w:rPr>
        <w:t>五场的专题演讲和讨论。</w:t>
      </w:r>
      <w:r>
        <w:rPr>
          <w:rFonts w:hint="eastAsia" w:ascii="仿宋_GB2312" w:hAnsi="仿宋_GB2312" w:eastAsia="仿宋_GB2312" w:cs="仿宋_GB2312"/>
          <w:sz w:val="32"/>
          <w:szCs w:val="32"/>
          <w:lang w:val="en-US" w:eastAsia="zh-CN"/>
        </w:rPr>
        <w:t>7月21日，</w:t>
      </w:r>
      <w:r>
        <w:rPr>
          <w:rFonts w:hint="eastAsia" w:ascii="仿宋_GB2312" w:hAnsi="仿宋_GB2312" w:eastAsia="仿宋_GB2312" w:cs="仿宋_GB2312"/>
          <w:sz w:val="32"/>
          <w:szCs w:val="32"/>
        </w:rPr>
        <w:t>本人在第六场专题演讲中发表了题为“猪口笃志的日本汉文学史论”的分论坛发言，深入分析了日本学者猪口笃志的汉文学史观，探讨了其对日本汉文学发展的独特见解。通过对猪口笃志学术成果的梳理，展示了其在汉文学史研究中的影响力，并分析了其观点对当代东亚汉学研究的启示和借鉴意义，与在场的学者们展开了热烈的讨论。与会者对猪口笃志的研究视角表现出了浓厚的兴趣，并就日本汉文学史的相关问题向本人提出了诸多问题，双方进行了深入的交流。</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就“东亚视域下的汉学研究发展路径”等问题，并与其他学者就相关问题展开了深入讨论、面对面的交流，分享了各自的研究经验和学术观点。</w:t>
      </w:r>
      <w:r>
        <w:rPr>
          <w:rFonts w:hint="eastAsia" w:ascii="仿宋_GB2312" w:hAnsi="仿宋_GB2312" w:eastAsia="仿宋_GB2312" w:cs="仿宋_GB2312"/>
          <w:sz w:val="32"/>
          <w:szCs w:val="32"/>
          <w:lang w:val="en-US" w:eastAsia="zh-CN"/>
        </w:rPr>
        <w:t>随后</w:t>
      </w:r>
      <w:r>
        <w:rPr>
          <w:rFonts w:hint="eastAsia" w:ascii="仿宋_GB2312" w:hAnsi="仿宋_GB2312" w:eastAsia="仿宋_GB2312" w:cs="仿宋_GB2312"/>
          <w:sz w:val="32"/>
          <w:szCs w:val="32"/>
        </w:rPr>
        <w:t>参加会议的闭幕式，会议总结了此次研讨会的主要成果，并宣布了下一届会议的初步计划。7月22日上午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拜访东亚汉学研究会会长、本人主持的教育部人文社会科学项目组成员连清吉教授，汇报本项目的结项情况和后续课题申报事宜。下午14:30从东京成田机场乘坐厦门航空MF810航班到达福州，结束此次东京学术之行。整个行程安排紧凑而充实，确保了本人能够充分参与此次重要的国际学术研讨会，并通过与各国学者的交流，拓展了自己的研究视野。</w:t>
      </w:r>
    </w:p>
    <w:p w14:paraId="50CA88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通过此次会议，本人深刻认识到东亚汉学研究中不同国家和地区的独特性及其相互影响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未来的研究中更加关注区域间的比较研究，特别是如何在东亚文化背景下更全面地理解汉文学的发展路径。计划在未来的研究中加深对日本汉文学史的探讨，尤其是在猪口笃志等学者的研究基础上，进一步分析东亚地区汉学研究的异同点与相互启发。</w:t>
      </w:r>
    </w:p>
    <w:p w14:paraId="629A87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到此次会议讨论中有关新兴技术对汉学研究影响的启发，本人构思了一个关于“数字化时代的汉文学史研究”的新项目。该项目将结合数字人文技术，利用大数据和人工智能等手段，对汉文学史进行更为系统和全面的分析。这个项目的目标是创建一个数字化汉文学史数据库，汇集东亚各国的汉文学研究成果，提供一个便于学者们进行跨国比较研究的平台。通过该平台，研究者可以快速检索不同国家的研究成果，推动国际间的学术交流与合作。</w:t>
      </w:r>
    </w:p>
    <w:p w14:paraId="590BAF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在此次会议中，本人与几位日本学者进行了深入的交流，并初步达成了未来合作的意向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计划与这些学者合作开展关于东亚汉文学史的联合研究项目，通过定期的学术交流和合作研究，推动该领域的发展。通过这些未来计划，本人将继续推动东亚汉学研究的深入发展，同时加强与东亚地区学者的合作，探索新的研究方向与方法。</w:t>
      </w:r>
    </w:p>
    <w:p w14:paraId="4968065D">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仿宋_GB2312" w:hAnsi="仿宋_GB2312" w:eastAsia="仿宋_GB2312" w:cs="仿宋_GB2312"/>
          <w:sz w:val="32"/>
          <w:szCs w:val="32"/>
          <w:lang w:val="en-US" w:eastAsia="zh-CN"/>
        </w:rPr>
      </w:pPr>
    </w:p>
    <w:sectPr>
      <w:pgSz w:w="11906" w:h="16838"/>
      <w:pgMar w:top="1446" w:right="17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kOTVmOTg5MjMzMjE3ZGZmYjU1N2RjMGQ0ZmVjNDYifQ=="/>
  </w:docVars>
  <w:rsids>
    <w:rsidRoot w:val="00315EB8"/>
    <w:rsid w:val="00005960"/>
    <w:rsid w:val="00035CB2"/>
    <w:rsid w:val="00042777"/>
    <w:rsid w:val="00043654"/>
    <w:rsid w:val="0007423B"/>
    <w:rsid w:val="000819E9"/>
    <w:rsid w:val="000B1367"/>
    <w:rsid w:val="000D1662"/>
    <w:rsid w:val="000F588B"/>
    <w:rsid w:val="0012390F"/>
    <w:rsid w:val="001C0F5B"/>
    <w:rsid w:val="00211758"/>
    <w:rsid w:val="00256E3A"/>
    <w:rsid w:val="002E77E0"/>
    <w:rsid w:val="002F4B35"/>
    <w:rsid w:val="00315EB8"/>
    <w:rsid w:val="00360B28"/>
    <w:rsid w:val="003F4749"/>
    <w:rsid w:val="004130A0"/>
    <w:rsid w:val="00471A67"/>
    <w:rsid w:val="004A31FF"/>
    <w:rsid w:val="00517BEC"/>
    <w:rsid w:val="005568DC"/>
    <w:rsid w:val="005E334C"/>
    <w:rsid w:val="006640E9"/>
    <w:rsid w:val="006B5275"/>
    <w:rsid w:val="007124D9"/>
    <w:rsid w:val="007527CB"/>
    <w:rsid w:val="00754494"/>
    <w:rsid w:val="00791346"/>
    <w:rsid w:val="0080772B"/>
    <w:rsid w:val="0081510C"/>
    <w:rsid w:val="0085483F"/>
    <w:rsid w:val="00856E87"/>
    <w:rsid w:val="008E0ABC"/>
    <w:rsid w:val="00910A5E"/>
    <w:rsid w:val="00937744"/>
    <w:rsid w:val="00967D0B"/>
    <w:rsid w:val="00A46E01"/>
    <w:rsid w:val="00AB40C5"/>
    <w:rsid w:val="00AC1EEB"/>
    <w:rsid w:val="00B01476"/>
    <w:rsid w:val="00B14DF1"/>
    <w:rsid w:val="00C10EF4"/>
    <w:rsid w:val="00C47D26"/>
    <w:rsid w:val="00C954F6"/>
    <w:rsid w:val="00CD3718"/>
    <w:rsid w:val="00D11A66"/>
    <w:rsid w:val="00D14017"/>
    <w:rsid w:val="00D27C8B"/>
    <w:rsid w:val="00D41366"/>
    <w:rsid w:val="00D634AF"/>
    <w:rsid w:val="00DD0146"/>
    <w:rsid w:val="00E20B9D"/>
    <w:rsid w:val="00E34560"/>
    <w:rsid w:val="00E75FA4"/>
    <w:rsid w:val="00E85DC6"/>
    <w:rsid w:val="00EC3947"/>
    <w:rsid w:val="00F3084D"/>
    <w:rsid w:val="00FA1F86"/>
    <w:rsid w:val="00FB59C8"/>
    <w:rsid w:val="00FE1C5F"/>
    <w:rsid w:val="049449FD"/>
    <w:rsid w:val="04D154A9"/>
    <w:rsid w:val="0AF25045"/>
    <w:rsid w:val="108A42D4"/>
    <w:rsid w:val="11A05560"/>
    <w:rsid w:val="16E552A2"/>
    <w:rsid w:val="21B117D4"/>
    <w:rsid w:val="38DD1765"/>
    <w:rsid w:val="3C5E3B31"/>
    <w:rsid w:val="3F3E3276"/>
    <w:rsid w:val="4C156264"/>
    <w:rsid w:val="52EF406B"/>
    <w:rsid w:val="6D3E201D"/>
    <w:rsid w:val="70964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14:ligatures w14:val="standardContextual"/>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tabs>
        <w:tab w:val="center" w:pos="4153"/>
        <w:tab w:val="right" w:pos="8306"/>
      </w:tabs>
      <w:snapToGrid w:val="0"/>
      <w:jc w:val="center"/>
    </w:pPr>
    <w:rPr>
      <w:sz w:val="18"/>
      <w:szCs w:val="18"/>
    </w:rPr>
  </w:style>
  <w:style w:type="character" w:customStyle="1" w:styleId="7">
    <w:name w:val="页眉 字符"/>
    <w:basedOn w:val="6"/>
    <w:link w:val="4"/>
    <w:uiPriority w:val="99"/>
    <w:rPr>
      <w:rFonts w:ascii="Calibri" w:hAnsi="Calibri" w:eastAsia="宋体" w:cs="Times New Roman"/>
      <w:sz w:val="18"/>
      <w:szCs w:val="18"/>
    </w:rPr>
  </w:style>
  <w:style w:type="character" w:customStyle="1" w:styleId="8">
    <w:name w:val="页脚 字符"/>
    <w:basedOn w:val="6"/>
    <w:link w:val="3"/>
    <w:qFormat/>
    <w:uiPriority w:val="99"/>
    <w:rPr>
      <w:rFonts w:ascii="Calibri" w:hAnsi="Calibri" w:eastAsia="宋体" w:cs="Times New Roman"/>
      <w:sz w:val="18"/>
      <w:szCs w:val="18"/>
    </w:rPr>
  </w:style>
  <w:style w:type="character" w:customStyle="1" w:styleId="9">
    <w:name w:val="日期 字符"/>
    <w:basedOn w:val="6"/>
    <w:link w:val="2"/>
    <w:semiHidden/>
    <w:qFormat/>
    <w:uiPriority w:val="99"/>
    <w:rPr>
      <w:rFonts w:ascii="Calibri" w:hAnsi="Calibri" w:eastAsia="宋体" w:cs="Times New Roman"/>
      <w:kern w:val="2"/>
      <w:sz w:val="21"/>
      <w:szCs w:val="22"/>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1596</Words>
  <Characters>1616</Characters>
  <Lines>13</Lines>
  <Paragraphs>3</Paragraphs>
  <TotalTime>1</TotalTime>
  <ScaleCrop>false</ScaleCrop>
  <LinksUpToDate>false</LinksUpToDate>
  <CharactersWithSpaces>1616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2024-05-30T01:13:00Z</dcterms:created>
  <dc:creator>yujie he</dc:creator>
  <cp:lastModifiedBy>黄雯</cp:lastModifiedBy>
  <cp:lastPrinted>2024-08-19T01:15:00Z</cp:lastPrinted>
  <dcterms:modified xsi:type="dcterms:W3CDTF">2024-08-22T02:02:16Z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E64E9B5289514383B38AFE6F2A8220FF_12</vt:lpwstr>
  </property>
</Properties>
</file>