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3E418">
      <w:pPr>
        <w:ind w:firstLine="1572"/>
        <w:rPr>
          <w:rFonts w:hint="eastAsia" w:ascii="宋体" w:hAnsi="宋体"/>
          <w:b/>
          <w:w w:val="150"/>
          <w:sz w:val="52"/>
        </w:rPr>
      </w:pPr>
    </w:p>
    <w:p w14:paraId="1FC25519">
      <w:pPr>
        <w:spacing w:before="312" w:beforeLines="100" w:line="2000" w:lineRule="exact"/>
        <w:jc w:val="center"/>
        <w:rPr>
          <w:rFonts w:hint="eastAsia" w:ascii="宋体" w:hAnsi="宋体"/>
          <w:b/>
          <w:bCs/>
          <w:spacing w:val="-100"/>
          <w:sz w:val="108"/>
          <w:szCs w:val="108"/>
        </w:rPr>
      </w:pPr>
      <w:r>
        <w:rPr>
          <w:rFonts w:hint="eastAsia" w:ascii="宋体" w:hAnsi="宋体"/>
          <w:b/>
          <w:bCs/>
          <w:spacing w:val="-100"/>
          <w:sz w:val="108"/>
          <w:szCs w:val="108"/>
        </w:rPr>
        <w:t>询 价 文 件</w:t>
      </w:r>
    </w:p>
    <w:p w14:paraId="7D475487">
      <w:pPr>
        <w:rPr>
          <w:rFonts w:hint="eastAsia" w:ascii="宋体" w:hAnsi="宋体"/>
          <w:b/>
          <w:bCs/>
          <w:sz w:val="48"/>
          <w:szCs w:val="48"/>
        </w:rPr>
      </w:pPr>
    </w:p>
    <w:p w14:paraId="3482C4F1">
      <w:pPr>
        <w:rPr>
          <w:rFonts w:hint="eastAsia" w:ascii="宋体" w:hAnsi="宋体"/>
          <w:sz w:val="24"/>
        </w:rPr>
      </w:pPr>
    </w:p>
    <w:p w14:paraId="17CA1BCF">
      <w:pPr>
        <w:tabs>
          <w:tab w:val="left" w:pos="1140"/>
        </w:tabs>
        <w:ind w:firstLine="1510" w:firstLineChars="472"/>
        <w:rPr>
          <w:rFonts w:hint="eastAsia" w:ascii="宋体" w:hAnsi="宋体"/>
          <w:sz w:val="32"/>
        </w:rPr>
      </w:pPr>
    </w:p>
    <w:p w14:paraId="3F9987E6">
      <w:pPr>
        <w:pStyle w:val="14"/>
      </w:pPr>
    </w:p>
    <w:p w14:paraId="7FFF6921"/>
    <w:p w14:paraId="04710A62">
      <w:pPr>
        <w:spacing w:line="360" w:lineRule="auto"/>
        <w:ind w:firstLine="1446" w:firstLineChars="400"/>
        <w:rPr>
          <w:rFonts w:hint="eastAsia" w:ascii="宋体" w:hAnsi="宋体"/>
          <w:sz w:val="32"/>
        </w:rPr>
      </w:pPr>
      <w:r>
        <w:rPr>
          <w:rFonts w:hint="eastAsia" w:ascii="宋体" w:hAnsi="宋体"/>
          <w:b/>
          <w:sz w:val="36"/>
          <w:szCs w:val="36"/>
        </w:rPr>
        <w:t>采购编号：</w:t>
      </w:r>
      <w:r>
        <w:rPr>
          <w:rFonts w:ascii="宋体" w:hAnsi="宋体"/>
          <w:b/>
          <w:sz w:val="36"/>
          <w:szCs w:val="36"/>
          <w:u w:val="single"/>
        </w:rPr>
        <w:t xml:space="preserve"> </w:t>
      </w:r>
      <w:r>
        <w:rPr>
          <w:rFonts w:hint="eastAsia" w:ascii="宋体" w:hAnsi="宋体"/>
          <w:b/>
          <w:sz w:val="36"/>
          <w:szCs w:val="36"/>
          <w:u w:val="single"/>
        </w:rPr>
        <w:t xml:space="preserve">      </w:t>
      </w:r>
      <w:r>
        <w:rPr>
          <w:rFonts w:ascii="宋体" w:hAnsi="宋体"/>
          <w:b/>
          <w:sz w:val="36"/>
          <w:szCs w:val="36"/>
          <w:u w:val="single"/>
        </w:rPr>
        <w:t xml:space="preserve">  QZTCWCXY2025</w:t>
      </w:r>
      <w:r>
        <w:rPr>
          <w:rFonts w:hint="eastAsia" w:ascii="宋体" w:hAnsi="宋体"/>
          <w:b/>
          <w:sz w:val="36"/>
          <w:szCs w:val="36"/>
          <w:u w:val="single"/>
          <w:lang w:val="en-US" w:eastAsia="zh-CN"/>
        </w:rPr>
        <w:t>001</w:t>
      </w:r>
      <w:r>
        <w:rPr>
          <w:rFonts w:hint="eastAsia" w:ascii="宋体" w:hAnsi="宋体"/>
          <w:b/>
          <w:sz w:val="36"/>
          <w:szCs w:val="36"/>
          <w:u w:val="single"/>
        </w:rPr>
        <w:t xml:space="preserve">            </w:t>
      </w:r>
    </w:p>
    <w:p w14:paraId="7FA7FA95">
      <w:pPr>
        <w:ind w:firstLine="1446" w:firstLineChars="400"/>
        <w:rPr>
          <w:rFonts w:hint="eastAsia"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2025年</w:t>
      </w:r>
      <w:r>
        <w:rPr>
          <w:rFonts w:hint="eastAsia" w:ascii="宋体" w:hAnsi="宋体"/>
          <w:b/>
          <w:sz w:val="36"/>
          <w:szCs w:val="36"/>
          <w:u w:val="single"/>
          <w:lang w:eastAsia="zh-CN"/>
        </w:rPr>
        <w:t>菲华</w:t>
      </w:r>
      <w:r>
        <w:rPr>
          <w:rFonts w:hint="eastAsia" w:ascii="宋体" w:hAnsi="宋体"/>
          <w:b/>
          <w:sz w:val="36"/>
          <w:szCs w:val="36"/>
          <w:u w:val="single"/>
        </w:rPr>
        <w:t>夏令营外出活动考察</w:t>
      </w:r>
      <w:r>
        <w:rPr>
          <w:rFonts w:hint="eastAsia" w:ascii="宋体" w:hAnsi="宋体"/>
          <w:b/>
          <w:sz w:val="36"/>
          <w:szCs w:val="36"/>
          <w:u w:val="single"/>
          <w:lang w:eastAsia="zh-CN"/>
        </w:rPr>
        <w:t>服务</w:t>
      </w:r>
      <w:r>
        <w:rPr>
          <w:rFonts w:hint="eastAsia" w:ascii="宋体" w:hAnsi="宋体"/>
          <w:b/>
          <w:sz w:val="36"/>
          <w:szCs w:val="36"/>
          <w:u w:val="single"/>
        </w:rPr>
        <w:t xml:space="preserve">   </w:t>
      </w:r>
    </w:p>
    <w:p w14:paraId="6A45340A">
      <w:pPr>
        <w:rPr>
          <w:rFonts w:hint="eastAsia" w:ascii="宋体" w:hAnsi="宋体"/>
          <w:sz w:val="24"/>
        </w:rPr>
      </w:pPr>
    </w:p>
    <w:p w14:paraId="7BEA6508">
      <w:pPr>
        <w:rPr>
          <w:rFonts w:hint="eastAsia" w:ascii="宋体" w:hAnsi="宋体"/>
        </w:rPr>
      </w:pPr>
    </w:p>
    <w:p w14:paraId="6A32D858">
      <w:pPr>
        <w:rPr>
          <w:rFonts w:hint="eastAsia" w:ascii="宋体" w:hAnsi="宋体"/>
        </w:rPr>
      </w:pPr>
    </w:p>
    <w:p w14:paraId="3BA28C4C">
      <w:pPr>
        <w:rPr>
          <w:rFonts w:hint="eastAsia" w:ascii="宋体" w:hAnsi="宋体"/>
        </w:rPr>
      </w:pPr>
    </w:p>
    <w:p w14:paraId="65ED21C3">
      <w:pPr>
        <w:ind w:firstLine="1792" w:firstLineChars="498"/>
        <w:rPr>
          <w:rFonts w:hint="eastAsia" w:ascii="宋体" w:hAnsi="宋体"/>
          <w:sz w:val="36"/>
        </w:rPr>
      </w:pPr>
    </w:p>
    <w:p w14:paraId="55353418">
      <w:pPr>
        <w:pStyle w:val="14"/>
      </w:pPr>
    </w:p>
    <w:p w14:paraId="751C5907">
      <w:pPr>
        <w:rPr>
          <w:rFonts w:hint="eastAsia" w:ascii="宋体" w:hAnsi="宋体"/>
          <w:sz w:val="36"/>
        </w:rPr>
      </w:pPr>
    </w:p>
    <w:p w14:paraId="5B90595A">
      <w:pPr>
        <w:ind w:firstLine="2530" w:firstLineChars="700"/>
        <w:rPr>
          <w:rFonts w:hint="eastAsia" w:ascii="宋体" w:hAnsi="宋体"/>
          <w:b/>
          <w:sz w:val="36"/>
          <w:szCs w:val="36"/>
          <w:u w:val="single"/>
        </w:rPr>
      </w:pPr>
      <w:r>
        <w:rPr>
          <w:rFonts w:hint="eastAsia" w:ascii="宋体" w:hAnsi="宋体"/>
          <w:b/>
          <w:sz w:val="36"/>
          <w:szCs w:val="36"/>
        </w:rPr>
        <w:t>泉州师范学院文学与传播学院</w:t>
      </w:r>
    </w:p>
    <w:p w14:paraId="4BC0BC9E">
      <w:pPr>
        <w:spacing w:before="312" w:beforeLines="100" w:after="312" w:afterLines="100" w:line="360" w:lineRule="exact"/>
        <w:jc w:val="center"/>
        <w:rPr>
          <w:rFonts w:hint="eastAsia"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rPr>
        <w:t>2025年 4 月</w:t>
      </w:r>
    </w:p>
    <w:p w14:paraId="3C10DAF5">
      <w:pPr>
        <w:pStyle w:val="2"/>
      </w:pPr>
    </w:p>
    <w:p w14:paraId="6DACAF82">
      <w:pPr>
        <w:spacing w:before="312" w:beforeLines="100" w:after="312" w:afterLines="100" w:line="360" w:lineRule="exact"/>
        <w:jc w:val="center"/>
        <w:rPr>
          <w:rFonts w:hint="eastAsia"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hint="eastAsia" w:ascii="宋体" w:hAnsi="宋体" w:cs="宋体"/>
          <w:b/>
          <w:bCs/>
          <w:caps/>
          <w:sz w:val="20"/>
          <w:szCs w:val="20"/>
        </w:rPr>
      </w:sdtEndPr>
      <w:sdtContent>
        <w:p w14:paraId="14D60B82">
          <w:pPr>
            <w:jc w:val="center"/>
          </w:pPr>
        </w:p>
        <w:p w14:paraId="728448AC">
          <w:pPr>
            <w:pStyle w:val="11"/>
            <w:tabs>
              <w:tab w:val="right" w:leader="dot" w:pos="9525"/>
              <w:tab w:val="clear" w:pos="9515"/>
            </w:tabs>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57E4F581">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05AB3BFF">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152948DB">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6BDCBB45">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0E092B5F">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10D1A52B">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55BA2B4D">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621C0A27">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68BE6A8F">
          <w:pPr>
            <w:pStyle w:val="11"/>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6C0ADB78">
          <w:pPr>
            <w:pStyle w:val="11"/>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end"/>
          </w:r>
        </w:p>
      </w:sdtContent>
    </w:sdt>
    <w:p w14:paraId="77927D88">
      <w:pPr>
        <w:spacing w:line="440" w:lineRule="exact"/>
        <w:rPr>
          <w:rFonts w:hint="eastAsia" w:ascii="宋体" w:hAnsi="宋体" w:cs="宋体"/>
          <w:sz w:val="28"/>
          <w:szCs w:val="28"/>
        </w:rPr>
      </w:pPr>
    </w:p>
    <w:p w14:paraId="49E6BCD2"/>
    <w:p w14:paraId="33E6AC37"/>
    <w:p w14:paraId="33699159"/>
    <w:p w14:paraId="73F9D53A"/>
    <w:p w14:paraId="5276005D"/>
    <w:p w14:paraId="13F8D803"/>
    <w:p w14:paraId="4C83B7F7"/>
    <w:p w14:paraId="74356681"/>
    <w:p w14:paraId="3FAA52A8">
      <w:pPr>
        <w:pStyle w:val="14"/>
      </w:pPr>
    </w:p>
    <w:p w14:paraId="0431D12D"/>
    <w:p w14:paraId="06324C2C">
      <w:pPr>
        <w:pStyle w:val="14"/>
      </w:pPr>
    </w:p>
    <w:p w14:paraId="52A0D687"/>
    <w:p w14:paraId="7F52C8C3">
      <w:pPr>
        <w:pStyle w:val="2"/>
        <w:rPr>
          <w:color w:val="auto"/>
        </w:rPr>
      </w:pPr>
    </w:p>
    <w:p w14:paraId="25ECEB3C">
      <w:pPr>
        <w:pStyle w:val="2"/>
        <w:rPr>
          <w:color w:val="auto"/>
        </w:rPr>
      </w:pPr>
    </w:p>
    <w:p w14:paraId="0D092328">
      <w:pPr>
        <w:pStyle w:val="2"/>
        <w:rPr>
          <w:color w:val="auto"/>
        </w:rPr>
      </w:pPr>
    </w:p>
    <w:p w14:paraId="32967E83">
      <w:pPr>
        <w:pStyle w:val="2"/>
        <w:rPr>
          <w:color w:val="auto"/>
        </w:rPr>
      </w:pPr>
    </w:p>
    <w:p w14:paraId="52803E48">
      <w:pPr>
        <w:pStyle w:val="2"/>
        <w:rPr>
          <w:color w:val="auto"/>
        </w:rPr>
      </w:pPr>
    </w:p>
    <w:p w14:paraId="1CE23011">
      <w:pPr>
        <w:pStyle w:val="2"/>
        <w:rPr>
          <w:color w:val="auto"/>
        </w:rPr>
      </w:pPr>
    </w:p>
    <w:p w14:paraId="2C5AC2D6">
      <w:pPr>
        <w:pStyle w:val="2"/>
        <w:rPr>
          <w:color w:val="auto"/>
        </w:rPr>
      </w:pPr>
    </w:p>
    <w:p w14:paraId="30F14A3C">
      <w:pPr>
        <w:pStyle w:val="3"/>
        <w:spacing w:before="0" w:after="0" w:line="360" w:lineRule="auto"/>
        <w:jc w:val="center"/>
        <w:rPr>
          <w:rFonts w:hint="eastAsia" w:ascii="宋体" w:hAnsi="宋体" w:eastAsia="宋体"/>
          <w:sz w:val="36"/>
          <w:szCs w:val="36"/>
        </w:rPr>
      </w:pPr>
      <w:bookmarkStart w:id="0" w:name="_Toc10914"/>
      <w:bookmarkStart w:id="1" w:name="_Toc18223"/>
      <w:bookmarkStart w:id="2" w:name="_Toc134733479"/>
      <w:bookmarkStart w:id="3" w:name="_Toc26208"/>
      <w:bookmarkStart w:id="4" w:name="_Toc9763"/>
      <w:r>
        <w:rPr>
          <w:rFonts w:hint="eastAsia" w:ascii="宋体" w:hAnsi="宋体" w:eastAsia="宋体"/>
          <w:sz w:val="36"/>
          <w:szCs w:val="36"/>
        </w:rPr>
        <w:t>第一部分    询价邀请</w:t>
      </w:r>
      <w:bookmarkEnd w:id="0"/>
      <w:bookmarkEnd w:id="1"/>
      <w:bookmarkEnd w:id="2"/>
      <w:bookmarkEnd w:id="3"/>
      <w:bookmarkEnd w:id="4"/>
    </w:p>
    <w:p w14:paraId="33B9A601">
      <w:pPr>
        <w:pStyle w:val="14"/>
        <w:spacing w:line="400" w:lineRule="exact"/>
        <w:ind w:firstLine="480" w:firstLineChars="200"/>
        <w:jc w:val="left"/>
        <w:rPr>
          <w:i w:val="0"/>
          <w:iCs w:val="0"/>
          <w:sz w:val="24"/>
          <w:szCs w:val="24"/>
        </w:rPr>
      </w:pPr>
      <w:bookmarkStart w:id="5" w:name="_Toc54513051"/>
      <w:bookmarkStart w:id="6" w:name="_Toc93397984"/>
      <w:bookmarkStart w:id="7" w:name="_Toc34703823"/>
      <w:bookmarkStart w:id="8" w:name="_Toc35599967"/>
      <w:bookmarkStart w:id="9" w:name="_Toc93397582"/>
      <w:bookmarkStart w:id="10" w:name="_Toc108257397"/>
      <w:bookmarkStart w:id="11" w:name="_Toc98731630"/>
      <w:bookmarkStart w:id="12" w:name="_Toc36123671"/>
      <w:bookmarkStart w:id="13" w:name="_Toc60130052"/>
      <w:bookmarkStart w:id="14" w:name="_Toc33953164"/>
      <w:bookmarkStart w:id="15" w:name="_Toc40761347"/>
      <w:bookmarkStart w:id="16" w:name="_Toc87857945"/>
      <w:bookmarkStart w:id="17" w:name="_Toc3785461"/>
      <w:bookmarkStart w:id="18" w:name="_Toc108257466"/>
      <w:bookmarkStart w:id="19" w:name="_Toc35222536"/>
      <w:bookmarkStart w:id="20" w:name="_Toc3785675"/>
      <w:bookmarkStart w:id="21" w:name="_Toc35071897"/>
      <w:bookmarkStart w:id="22" w:name="_Toc35107772"/>
      <w:bookmarkStart w:id="23" w:name="_Toc425276503"/>
      <w:bookmarkStart w:id="24" w:name="_Toc33775520"/>
      <w:bookmarkStart w:id="25" w:name="_Toc35742634"/>
      <w:bookmarkStart w:id="26" w:name="_Toc53570175"/>
      <w:bookmarkStart w:id="27" w:name="_Toc35068743"/>
      <w:bookmarkStart w:id="28" w:name="_Toc53335577"/>
      <w:bookmarkStart w:id="29" w:name="_Toc108260365"/>
      <w:bookmarkStart w:id="30" w:name="_Toc34789935"/>
      <w:bookmarkStart w:id="31" w:name="_Toc36146204"/>
      <w:bookmarkStart w:id="32" w:name="_Toc34664278"/>
      <w:bookmarkStart w:id="33" w:name="_Toc3785513"/>
      <w:bookmarkStart w:id="34" w:name="_Toc35622007"/>
      <w:bookmarkStart w:id="35" w:name="_Toc108257116"/>
      <w:bookmarkStart w:id="36" w:name="_Toc98672988"/>
      <w:bookmarkStart w:id="37" w:name="_Toc108257590"/>
      <w:bookmarkStart w:id="38" w:name="_Toc35941127"/>
      <w:bookmarkStart w:id="39" w:name="_Toc3785637"/>
      <w:bookmarkStart w:id="40" w:name="_Toc34745149"/>
      <w:bookmarkStart w:id="41" w:name="_Toc105389203"/>
      <w:r>
        <w:rPr>
          <w:rFonts w:hint="eastAsia" w:ascii="宋体" w:hAnsi="宋体"/>
          <w:i w:val="0"/>
          <w:iCs w:val="0"/>
          <w:sz w:val="24"/>
          <w:szCs w:val="24"/>
          <w:u w:val="single"/>
        </w:rPr>
        <w:t xml:space="preserve"> 泉州师范学院文学与传播学院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方式对以下项目进行采购，欢迎合格的受邀供应商参加报价。</w:t>
      </w:r>
    </w:p>
    <w:p w14:paraId="742255C4">
      <w:pPr>
        <w:spacing w:line="400" w:lineRule="exact"/>
        <w:ind w:firstLine="480" w:firstLineChars="200"/>
        <w:rPr>
          <w:rFonts w:hint="eastAsia" w:ascii="宋体" w:hAnsi="宋体"/>
          <w:sz w:val="24"/>
        </w:rPr>
      </w:pPr>
      <w:r>
        <w:rPr>
          <w:rFonts w:hint="eastAsia" w:ascii="宋体" w:hAnsi="宋体"/>
          <w:sz w:val="24"/>
        </w:rPr>
        <w:t>一、项目基本情况</w:t>
      </w:r>
    </w:p>
    <w:p w14:paraId="018C421C">
      <w:pPr>
        <w:spacing w:line="400" w:lineRule="exact"/>
        <w:ind w:firstLine="480" w:firstLineChars="200"/>
        <w:rPr>
          <w:rFonts w:hint="eastAsia"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采购编号：</w:t>
      </w:r>
      <w:r>
        <w:rPr>
          <w:rFonts w:hint="eastAsia" w:ascii="宋体" w:hAnsi="宋体"/>
          <w:bCs/>
          <w:color w:val="000000" w:themeColor="text1"/>
          <w:sz w:val="24"/>
          <w:u w:val="single"/>
          <w14:textFill>
            <w14:solidFill>
              <w14:schemeClr w14:val="tx1"/>
            </w14:solidFill>
          </w14:textFill>
        </w:rPr>
        <w:t xml:space="preserve">  QZTCWCXY202500</w:t>
      </w:r>
      <w:r>
        <w:rPr>
          <w:rFonts w:hint="eastAsia" w:ascii="宋体" w:hAnsi="宋体"/>
          <w:bCs/>
          <w:color w:val="000000" w:themeColor="text1"/>
          <w:sz w:val="24"/>
          <w:u w:val="single"/>
          <w:lang w:val="en-US" w:eastAsia="zh-CN"/>
          <w14:textFill>
            <w14:solidFill>
              <w14:schemeClr w14:val="tx1"/>
            </w14:solidFill>
          </w14:textFill>
        </w:rPr>
        <w:t>1</w:t>
      </w:r>
      <w:r>
        <w:rPr>
          <w:rFonts w:hint="eastAsia" w:ascii="宋体" w:hAnsi="宋体"/>
          <w:bCs/>
          <w:color w:val="000000" w:themeColor="text1"/>
          <w:sz w:val="24"/>
          <w:u w:val="single"/>
          <w14:textFill>
            <w14:solidFill>
              <w14:schemeClr w14:val="tx1"/>
            </w14:solidFill>
          </w14:textFill>
        </w:rPr>
        <w:t xml:space="preserve">   </w:t>
      </w:r>
    </w:p>
    <w:p w14:paraId="7CD0D9F3">
      <w:pPr>
        <w:spacing w:line="400" w:lineRule="exact"/>
        <w:ind w:firstLine="480" w:firstLineChars="200"/>
        <w:rPr>
          <w:rFonts w:hint="eastAsia"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r>
        <w:rPr>
          <w:rFonts w:hint="eastAsia" w:ascii="宋体" w:hAnsi="宋体"/>
          <w:bCs/>
          <w:color w:val="000000" w:themeColor="text1"/>
          <w:sz w:val="24"/>
          <w:u w:val="single"/>
          <w14:textFill>
            <w14:solidFill>
              <w14:schemeClr w14:val="tx1"/>
            </w14:solidFill>
          </w14:textFill>
        </w:rPr>
        <w:t xml:space="preserve">  2</w:t>
      </w:r>
      <w:r>
        <w:rPr>
          <w:rFonts w:hint="eastAsia" w:ascii="宋体" w:hAnsi="宋体"/>
          <w:color w:val="000000" w:themeColor="text1"/>
          <w:sz w:val="24"/>
          <w:u w:val="single"/>
          <w14:textFill>
            <w14:solidFill>
              <w14:schemeClr w14:val="tx1"/>
            </w14:solidFill>
          </w14:textFill>
        </w:rPr>
        <w:t>025年菲华夏令营外出活动考察</w:t>
      </w:r>
      <w:r>
        <w:rPr>
          <w:rFonts w:hint="eastAsia" w:ascii="宋体" w:hAnsi="宋体"/>
          <w:color w:val="000000" w:themeColor="text1"/>
          <w:sz w:val="24"/>
          <w:u w:val="single"/>
          <w:lang w:eastAsia="zh-CN"/>
          <w14:textFill>
            <w14:solidFill>
              <w14:schemeClr w14:val="tx1"/>
            </w14:solidFill>
          </w14:textFill>
        </w:rPr>
        <w:t>服务</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bCs/>
          <w:color w:val="000000" w:themeColor="text1"/>
          <w:sz w:val="24"/>
          <w:u w:val="single"/>
          <w14:textFill>
            <w14:solidFill>
              <w14:schemeClr w14:val="tx1"/>
            </w14:solidFill>
          </w14:textFill>
        </w:rPr>
        <w:t xml:space="preserve">            </w:t>
      </w:r>
    </w:p>
    <w:p w14:paraId="73463ECE">
      <w:pPr>
        <w:pStyle w:val="2"/>
        <w:ind w:firstLine="480" w:firstLineChars="200"/>
        <w:rPr>
          <w:rFonts w:hint="eastAsia" w:ascii="宋体" w:hAnsi="宋体" w:eastAsia="宋体" w:cs="Times New Roman"/>
          <w:color w:val="000000" w:themeColor="text1"/>
          <w:kern w:val="2"/>
          <w:u w:val="single"/>
          <w14:textFill>
            <w14:solidFill>
              <w14:schemeClr w14:val="tx1"/>
            </w14:solidFill>
          </w14:textFill>
        </w:rPr>
      </w:pPr>
      <w:r>
        <w:rPr>
          <w:rFonts w:hint="eastAsia" w:ascii="宋体" w:hAnsi="宋体" w:eastAsia="宋体" w:cs="Times New Roman"/>
          <w:color w:val="000000" w:themeColor="text1"/>
          <w:kern w:val="2"/>
          <w14:textFill>
            <w14:solidFill>
              <w14:schemeClr w14:val="tx1"/>
            </w14:solidFill>
          </w14:textFill>
        </w:rPr>
        <w:t>预算金额：</w:t>
      </w:r>
      <w:r>
        <w:rPr>
          <w:rFonts w:hint="eastAsia" w:ascii="宋体" w:hAnsi="宋体" w:eastAsia="宋体" w:cs="Times New Roman"/>
          <w:color w:val="000000" w:themeColor="text1"/>
          <w:kern w:val="2"/>
          <w:u w:val="single"/>
          <w14:textFill>
            <w14:solidFill>
              <w14:schemeClr w14:val="tx1"/>
            </w14:solidFill>
          </w14:textFill>
        </w:rPr>
        <w:t xml:space="preserve">  80000.00元（人民币捌万元整）               </w:t>
      </w:r>
    </w:p>
    <w:p w14:paraId="0A087550">
      <w:pPr>
        <w:spacing w:line="400" w:lineRule="exact"/>
        <w:ind w:firstLine="480" w:firstLineChars="200"/>
        <w:rPr>
          <w:rFonts w:hint="eastAsia" w:ascii="宋体" w:hAnsi="宋体"/>
          <w:color w:val="000000" w:themeColor="text1"/>
          <w:sz w:val="24"/>
          <w14:textFill>
            <w14:solidFill>
              <w14:schemeClr w14:val="tx1"/>
            </w14:solidFill>
          </w14:textFill>
        </w:rPr>
      </w:pPr>
      <w:bookmarkStart w:id="42" w:name="_Toc491700004"/>
      <w:bookmarkStart w:id="43" w:name="_Toc26626"/>
      <w:bookmarkStart w:id="44" w:name="_Toc13469"/>
      <w:r>
        <w:rPr>
          <w:rFonts w:hint="eastAsia" w:ascii="宋体" w:hAnsi="宋体"/>
          <w:color w:val="000000" w:themeColor="text1"/>
          <w:sz w:val="24"/>
          <w14:textFill>
            <w14:solidFill>
              <w14:schemeClr w14:val="tx1"/>
            </w14:solidFill>
          </w14:textFill>
        </w:rPr>
        <w:t>采购需求</w:t>
      </w:r>
      <w:bookmarkEnd w:id="42"/>
      <w:bookmarkEnd w:id="43"/>
      <w:bookmarkEnd w:id="44"/>
      <w:r>
        <w:rPr>
          <w:rFonts w:hint="eastAsia" w:ascii="宋体" w:hAnsi="宋体"/>
          <w:color w:val="000000" w:themeColor="text1"/>
          <w:sz w:val="24"/>
          <w14:textFill>
            <w14:solidFill>
              <w14:schemeClr w14:val="tx1"/>
            </w14:solidFill>
          </w14:textFill>
        </w:rPr>
        <w:t>：</w:t>
      </w:r>
    </w:p>
    <w:tbl>
      <w:tblPr>
        <w:tblStyle w:val="17"/>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58A9ABBC">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18940E7">
            <w:pPr>
              <w:pStyle w:val="13"/>
              <w:widowControl/>
              <w:jc w:val="center"/>
              <w:rPr>
                <w:rFonts w:hint="eastAsia"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98B924C">
            <w:pPr>
              <w:pStyle w:val="13"/>
              <w:widowControl/>
              <w:jc w:val="center"/>
              <w:rPr>
                <w:rFonts w:hint="eastAsia"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A781FD0">
            <w:pPr>
              <w:pStyle w:val="13"/>
              <w:widowControl/>
              <w:jc w:val="center"/>
              <w:rPr>
                <w:rFonts w:hint="eastAsia"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D69485C">
            <w:pPr>
              <w:pStyle w:val="13"/>
              <w:widowControl/>
              <w:jc w:val="center"/>
              <w:rPr>
                <w:rFonts w:hint="eastAsia"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B09F931">
            <w:pPr>
              <w:pStyle w:val="13"/>
              <w:widowControl/>
              <w:jc w:val="center"/>
              <w:rPr>
                <w:rFonts w:hint="eastAsia" w:ascii="宋体" w:hAnsi="宋体"/>
                <w:b/>
                <w:bCs/>
              </w:rPr>
            </w:pPr>
            <w:r>
              <w:rPr>
                <w:rFonts w:hint="eastAsia" w:ascii="宋体" w:hAnsi="宋体"/>
                <w:b/>
                <w:bCs/>
              </w:rPr>
              <w:t>询价内容及要求</w:t>
            </w:r>
          </w:p>
        </w:tc>
      </w:tr>
      <w:tr w14:paraId="40A2CFEA">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2E2A76">
            <w:pPr>
              <w:pStyle w:val="13"/>
              <w:widowControl/>
              <w:jc w:val="center"/>
              <w:rPr>
                <w:rFonts w:hint="eastAsia" w:ascii="宋体" w:hAnsi="宋体"/>
                <w:color w:val="FF0000"/>
              </w:rPr>
            </w:pPr>
            <w:r>
              <w:rPr>
                <w:rFonts w:hint="eastAsia" w:ascii="宋体" w:hAnsi="宋体"/>
                <w:color w:val="000000" w:themeColor="text1"/>
                <w14:textFill>
                  <w14:solidFill>
                    <w14:schemeClr w14:val="tx1"/>
                  </w14:solidFill>
                </w14:textFill>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061F9835">
            <w:pPr>
              <w:pStyle w:val="13"/>
              <w:widowControl/>
              <w:jc w:val="center"/>
              <w:rPr>
                <w:rFonts w:hint="eastAsia" w:ascii="宋体" w:hAnsi="宋体" w:eastAsia="宋体"/>
                <w:color w:val="FF0000"/>
                <w:lang w:eastAsia="zh-CN"/>
              </w:rPr>
            </w:pPr>
            <w:r>
              <w:rPr>
                <w:rFonts w:hint="eastAsia" w:ascii="宋体" w:hAnsi="宋体"/>
                <w:color w:val="000000" w:themeColor="text1"/>
                <w14:textFill>
                  <w14:solidFill>
                    <w14:schemeClr w14:val="tx1"/>
                  </w14:solidFill>
                </w14:textFill>
              </w:rPr>
              <w:t>2025年菲华夏令营外出活动考察</w:t>
            </w:r>
            <w:r>
              <w:rPr>
                <w:rFonts w:hint="eastAsia" w:ascii="宋体" w:hAnsi="宋体"/>
                <w:color w:val="000000" w:themeColor="text1"/>
                <w:lang w:eastAsia="zh-CN"/>
                <w14:textFill>
                  <w14:solidFill>
                    <w14:schemeClr w14:val="tx1"/>
                  </w14:solidFill>
                </w14:textFill>
              </w:rPr>
              <w:t>服务</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051EEA99">
            <w:pPr>
              <w:pStyle w:val="13"/>
              <w:widowControl/>
              <w:jc w:val="center"/>
              <w:rPr>
                <w:rFonts w:hint="eastAsia" w:ascii="宋体" w:hAnsi="宋体"/>
                <w:color w:val="FF0000"/>
              </w:rPr>
            </w:pPr>
            <w:r>
              <w:rPr>
                <w:rFonts w:hint="eastAsia" w:ascii="宋体" w:hAnsi="宋体"/>
                <w:color w:val="000000" w:themeColor="text1"/>
                <w14:textFill>
                  <w14:solidFill>
                    <w14:schemeClr w14:val="tx1"/>
                  </w14:solidFill>
                </w14:textFill>
              </w:rPr>
              <w:t>1</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0E1A9A0E">
            <w:pPr>
              <w:pStyle w:val="13"/>
              <w:widowControl/>
              <w:jc w:val="center"/>
              <w:rPr>
                <w:rFonts w:hint="eastAsia" w:ascii="宋体" w:hAnsi="宋体"/>
                <w:color w:val="FF0000"/>
              </w:rPr>
            </w:pPr>
            <w:r>
              <w:rPr>
                <w:rFonts w:hint="eastAsia" w:ascii="宋体" w:hAnsi="宋体"/>
                <w:color w:val="000000" w:themeColor="text1"/>
                <w14:textFill>
                  <w14:solidFill>
                    <w14:schemeClr w14:val="tx1"/>
                  </w14:solidFill>
                </w14:textFill>
              </w:rPr>
              <w:t>80000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2D94CDAA">
            <w:pPr>
              <w:pStyle w:val="13"/>
              <w:widowControl/>
              <w:jc w:val="center"/>
              <w:rPr>
                <w:rFonts w:hint="eastAsia" w:ascii="宋体" w:hAnsi="宋体"/>
                <w:color w:val="FF0000"/>
              </w:rPr>
            </w:pPr>
            <w:r>
              <w:rPr>
                <w:rFonts w:hint="eastAsia" w:ascii="宋体" w:hAnsi="宋体"/>
              </w:rPr>
              <w:t>详见询价文件第三部分要求</w:t>
            </w:r>
          </w:p>
        </w:tc>
      </w:tr>
    </w:tbl>
    <w:p w14:paraId="410F0D83">
      <w:pPr>
        <w:spacing w:line="400" w:lineRule="exact"/>
        <w:ind w:firstLine="480" w:firstLineChars="200"/>
        <w:rPr>
          <w:rFonts w:hint="eastAsia"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79863BB2">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2DAD0517">
      <w:pPr>
        <w:spacing w:line="400" w:lineRule="exact"/>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61A90CB5">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2D59754A">
      <w:pPr>
        <w:widowControl/>
        <w:spacing w:line="400" w:lineRule="exact"/>
        <w:ind w:firstLine="480" w:firstLineChars="200"/>
        <w:rPr>
          <w:rFonts w:hint="eastAsia" w:ascii="宋体" w:hAnsi="宋体" w:cs="宋体"/>
          <w:kern w:val="0"/>
          <w:sz w:val="24"/>
        </w:rPr>
      </w:pPr>
      <w:r>
        <w:rPr>
          <w:rFonts w:hint="eastAsia" w:ascii="宋体" w:hAnsi="宋体" w:cs="宋体"/>
          <w:kern w:val="0"/>
          <w:sz w:val="24"/>
        </w:rPr>
        <w:t>三、提交报价响应文件截止时间</w:t>
      </w:r>
      <w:r>
        <w:rPr>
          <w:rFonts w:hint="eastAsia" w:ascii="宋体" w:hAnsi="宋体" w:cs="宋体"/>
          <w:kern w:val="0"/>
          <w:sz w:val="24"/>
          <w:u w:val="single"/>
        </w:rPr>
        <w:t xml:space="preserve"> 2025 </w:t>
      </w:r>
      <w:r>
        <w:rPr>
          <w:rFonts w:hint="eastAsia" w:ascii="宋体" w:hAnsi="宋体" w:cs="宋体"/>
          <w:kern w:val="0"/>
          <w:sz w:val="24"/>
        </w:rPr>
        <w:t>年</w:t>
      </w:r>
      <w:r>
        <w:rPr>
          <w:rFonts w:hint="eastAsia" w:ascii="宋体" w:hAnsi="宋体" w:cs="宋体"/>
          <w:kern w:val="0"/>
          <w:sz w:val="24"/>
          <w:u w:val="single"/>
        </w:rPr>
        <w:t xml:space="preserve">  5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u w:val="single"/>
          <w:lang w:val="en-US" w:eastAsia="zh-CN"/>
        </w:rPr>
        <w:t>6</w:t>
      </w:r>
      <w:r>
        <w:rPr>
          <w:rFonts w:hint="eastAsia" w:ascii="宋体" w:hAnsi="宋体" w:cs="宋体"/>
          <w:kern w:val="0"/>
          <w:sz w:val="24"/>
          <w:u w:val="single"/>
        </w:rPr>
        <w:t xml:space="preserve"> </w:t>
      </w:r>
      <w:r>
        <w:rPr>
          <w:rFonts w:hint="eastAsia" w:ascii="宋体" w:hAnsi="宋体" w:cs="宋体"/>
          <w:kern w:val="0"/>
          <w:sz w:val="24"/>
        </w:rPr>
        <w:t>日</w:t>
      </w:r>
      <w:r>
        <w:rPr>
          <w:rFonts w:hint="eastAsia" w:ascii="宋体" w:hAnsi="宋体" w:cs="宋体"/>
          <w:kern w:val="0"/>
          <w:sz w:val="24"/>
          <w:u w:val="single"/>
          <w:lang w:val="en-US" w:eastAsia="zh-CN"/>
        </w:rPr>
        <w:t>17</w:t>
      </w:r>
      <w:r>
        <w:rPr>
          <w:rFonts w:hint="eastAsia" w:ascii="宋体" w:hAnsi="宋体" w:cs="宋体"/>
          <w:kern w:val="0"/>
          <w:sz w:val="24"/>
        </w:rPr>
        <w:t>时</w:t>
      </w:r>
      <w:r>
        <w:rPr>
          <w:rFonts w:ascii="宋体" w:hAnsi="宋体" w:cs="宋体"/>
          <w:kern w:val="0"/>
          <w:sz w:val="24"/>
        </w:rPr>
        <w:t>(</w:t>
      </w:r>
      <w:r>
        <w:rPr>
          <w:rFonts w:hint="eastAsia" w:ascii="宋体" w:hAnsi="宋体" w:cs="宋体"/>
          <w:kern w:val="0"/>
          <w:sz w:val="24"/>
        </w:rPr>
        <w:t>北京时间)</w:t>
      </w:r>
    </w:p>
    <w:p w14:paraId="5BF5632F">
      <w:pPr>
        <w:widowControl/>
        <w:spacing w:line="400" w:lineRule="exact"/>
        <w:ind w:firstLine="480" w:firstLineChars="200"/>
        <w:rPr>
          <w:rFonts w:hint="eastAsia" w:ascii="宋体" w:hAnsi="宋体" w:cs="宋体"/>
          <w:kern w:val="0"/>
          <w:sz w:val="24"/>
        </w:rPr>
      </w:pPr>
      <w:r>
        <w:rPr>
          <w:rFonts w:hint="eastAsia" w:ascii="宋体" w:hAnsi="宋体" w:cs="宋体"/>
          <w:kern w:val="0"/>
          <w:sz w:val="24"/>
        </w:rPr>
        <w:t xml:space="preserve">四、询价时间： </w:t>
      </w:r>
      <w:r>
        <w:rPr>
          <w:rFonts w:hint="eastAsia" w:ascii="宋体" w:hAnsi="宋体"/>
          <w:color w:val="000000" w:themeColor="text1"/>
          <w:sz w:val="24"/>
          <w:u w:val="single"/>
          <w14:textFill>
            <w14:solidFill>
              <w14:schemeClr w14:val="tx1"/>
            </w14:solidFill>
          </w14:textFill>
        </w:rPr>
        <w:t xml:space="preserve">2025 </w:t>
      </w:r>
      <w:r>
        <w:rPr>
          <w:rFonts w:hint="eastAsia" w:ascii="宋体" w:hAnsi="宋体"/>
          <w:color w:val="000000" w:themeColor="text1"/>
          <w:sz w:val="24"/>
          <w14:textFill>
            <w14:solidFill>
              <w14:schemeClr w14:val="tx1"/>
            </w14:solidFill>
          </w14:textFill>
        </w:rPr>
        <w:t>年</w:t>
      </w:r>
      <w:r>
        <w:rPr>
          <w:rFonts w:hint="eastAsia" w:ascii="宋体" w:hAnsi="宋体"/>
          <w:color w:val="000000" w:themeColor="text1"/>
          <w:sz w:val="24"/>
          <w:u w:val="single"/>
          <w14:textFill>
            <w14:solidFill>
              <w14:schemeClr w14:val="tx1"/>
            </w14:solidFill>
          </w14:textFill>
        </w:rPr>
        <w:t xml:space="preserve">  5  </w:t>
      </w:r>
      <w:r>
        <w:rPr>
          <w:rFonts w:hint="eastAsia" w:ascii="宋体" w:hAnsi="宋体"/>
          <w:color w:val="000000" w:themeColor="text1"/>
          <w:sz w:val="24"/>
          <w14:textFill>
            <w14:solidFill>
              <w14:schemeClr w14:val="tx1"/>
            </w14:solidFill>
          </w14:textFill>
        </w:rPr>
        <w:t>月</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6</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17</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s="宋体"/>
          <w:kern w:val="0"/>
          <w:sz w:val="24"/>
        </w:rPr>
        <w:t>时</w:t>
      </w:r>
      <w:r>
        <w:rPr>
          <w:rFonts w:ascii="宋体" w:hAnsi="宋体" w:cs="宋体"/>
          <w:kern w:val="0"/>
          <w:sz w:val="24"/>
        </w:rPr>
        <w:t>(</w:t>
      </w:r>
      <w:r>
        <w:rPr>
          <w:rFonts w:hint="eastAsia" w:ascii="宋体" w:hAnsi="宋体" w:cs="宋体"/>
          <w:kern w:val="0"/>
          <w:sz w:val="24"/>
        </w:rPr>
        <w:t>北京时间)</w:t>
      </w:r>
    </w:p>
    <w:p w14:paraId="6FEAF0F7">
      <w:pPr>
        <w:widowControl/>
        <w:spacing w:line="400" w:lineRule="exact"/>
        <w:ind w:firstLine="480" w:firstLineChars="200"/>
        <w:rPr>
          <w:rFonts w:hint="eastAsia"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泉州师范学院文学与传播俊秀东楼105办公室。</w:t>
      </w:r>
    </w:p>
    <w:p w14:paraId="232B2D57">
      <w:pPr>
        <w:spacing w:line="400" w:lineRule="exact"/>
        <w:ind w:firstLine="480" w:firstLineChars="200"/>
        <w:rPr>
          <w:rFonts w:hint="eastAsia"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凡对本次招标有疑义的，请以信函、电话、传真或来人与我校联系，联系人：赵老师，联系电话：13021110508</w:t>
      </w:r>
      <w:r>
        <w:rPr>
          <w:rFonts w:hint="eastAsia" w:ascii="宋体" w:hAnsi="宋体" w:cs="宋体"/>
          <w:sz w:val="24"/>
          <w:lang w:val="zh-CN"/>
        </w:rPr>
        <w:t>。</w:t>
      </w:r>
    </w:p>
    <w:p w14:paraId="4A7734F4">
      <w:pPr>
        <w:pStyle w:val="16"/>
        <w:spacing w:after="0" w:line="400" w:lineRule="exact"/>
        <w:ind w:firstLine="480" w:firstLineChars="200"/>
        <w:rPr>
          <w:rFonts w:hint="eastAsia"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5A374004">
      <w:pPr>
        <w:adjustRightInd w:val="0"/>
        <w:snapToGrid w:val="0"/>
        <w:spacing w:line="440" w:lineRule="exact"/>
        <w:ind w:firstLine="482" w:firstLineChars="200"/>
        <w:rPr>
          <w:rFonts w:hint="eastAsia" w:ascii="宋体" w:hAnsi="宋体" w:cs="仿宋_GB2312"/>
          <w:b/>
          <w:sz w:val="24"/>
        </w:rPr>
      </w:pPr>
      <w:r>
        <w:rPr>
          <w:rFonts w:hint="eastAsia" w:ascii="宋体" w:hAnsi="宋体" w:cs="仿宋_GB2312"/>
          <w:b/>
          <w:sz w:val="24"/>
        </w:rPr>
        <w:t xml:space="preserve"> </w:t>
      </w:r>
    </w:p>
    <w:p w14:paraId="149FCF51">
      <w:pPr>
        <w:spacing w:before="156" w:beforeLines="50" w:after="156" w:afterLines="50" w:line="440" w:lineRule="exact"/>
        <w:jc w:val="center"/>
        <w:outlineLvl w:val="0"/>
        <w:rPr>
          <w:rFonts w:hint="eastAsia" w:ascii="宋体" w:hAnsi="宋体"/>
          <w:b/>
          <w:sz w:val="36"/>
          <w:szCs w:val="36"/>
        </w:rPr>
      </w:pPr>
      <w:r>
        <w:rPr>
          <w:rFonts w:hint="eastAsia" w:ascii="宋体" w:hAnsi="宋体"/>
          <w:b/>
          <w:sz w:val="36"/>
          <w:szCs w:val="36"/>
        </w:rPr>
        <w:br w:type="page"/>
      </w:r>
      <w:bookmarkStart w:id="45" w:name="_Toc4126"/>
      <w:bookmarkStart w:id="46" w:name="_Toc7302"/>
      <w:r>
        <w:rPr>
          <w:rFonts w:hint="eastAsia" w:ascii="宋体" w:hAnsi="宋体"/>
          <w:b/>
          <w:sz w:val="36"/>
          <w:szCs w:val="36"/>
        </w:rPr>
        <w:t>第二部分  报价供应商须知</w:t>
      </w:r>
      <w:bookmarkEnd w:id="45"/>
      <w:bookmarkEnd w:id="46"/>
    </w:p>
    <w:p w14:paraId="51E1258D">
      <w:pPr>
        <w:pStyle w:val="14"/>
        <w:rPr>
          <w:i w:val="0"/>
          <w:iCs w:val="0"/>
        </w:rPr>
      </w:pPr>
      <w:r>
        <w:rPr>
          <w:rFonts w:hint="eastAsia" w:ascii="宋体" w:hAnsi="宋体"/>
          <w:b/>
          <w:i w:val="0"/>
          <w:iCs w:val="0"/>
          <w:sz w:val="24"/>
        </w:rPr>
        <w:t>报价供应商须知前附表是对报价供应商须知的补充，二者如有矛盾，以前附表为准。</w:t>
      </w:r>
    </w:p>
    <w:tbl>
      <w:tblPr>
        <w:tblStyle w:val="17"/>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7DB3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56A64DE">
            <w:pPr>
              <w:spacing w:line="440" w:lineRule="exact"/>
              <w:jc w:val="center"/>
              <w:rPr>
                <w:rFonts w:hint="eastAsia" w:ascii="宋体" w:hAnsi="宋体"/>
                <w:b/>
                <w:sz w:val="24"/>
              </w:rPr>
            </w:pPr>
            <w:r>
              <w:rPr>
                <w:rFonts w:hint="eastAsia" w:ascii="宋体" w:hAnsi="宋体"/>
                <w:b/>
                <w:sz w:val="24"/>
              </w:rPr>
              <w:t>条款号</w:t>
            </w:r>
          </w:p>
        </w:tc>
        <w:tc>
          <w:tcPr>
            <w:tcW w:w="8951" w:type="dxa"/>
            <w:vAlign w:val="center"/>
          </w:tcPr>
          <w:p w14:paraId="1DAC7FE7">
            <w:pPr>
              <w:spacing w:line="440" w:lineRule="exact"/>
              <w:jc w:val="center"/>
              <w:rPr>
                <w:rFonts w:hint="eastAsia"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278C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6A3FC472">
            <w:pPr>
              <w:spacing w:line="440" w:lineRule="exact"/>
              <w:jc w:val="center"/>
              <w:rPr>
                <w:rFonts w:hint="eastAsia" w:ascii="宋体" w:hAnsi="宋体"/>
                <w:b/>
                <w:sz w:val="24"/>
              </w:rPr>
            </w:pPr>
            <w:r>
              <w:rPr>
                <w:rFonts w:hint="eastAsia" w:ascii="宋体" w:hAnsi="宋体"/>
                <w:b/>
                <w:sz w:val="24"/>
              </w:rPr>
              <w:t>1</w:t>
            </w:r>
          </w:p>
        </w:tc>
        <w:tc>
          <w:tcPr>
            <w:tcW w:w="8951" w:type="dxa"/>
            <w:vAlign w:val="center"/>
          </w:tcPr>
          <w:p w14:paraId="32B7A229">
            <w:pPr>
              <w:pStyle w:val="16"/>
              <w:spacing w:after="0" w:line="440" w:lineRule="exact"/>
              <w:ind w:firstLine="0" w:firstLineChars="0"/>
              <w:rPr>
                <w:rFonts w:hint="eastAsia" w:ascii="宋体" w:hAnsi="宋体" w:cs="宋体"/>
                <w:sz w:val="24"/>
              </w:rPr>
            </w:pPr>
            <w:r>
              <w:rPr>
                <w:rFonts w:hint="eastAsia" w:ascii="宋体" w:hAnsi="宋体" w:cs="宋体"/>
                <w:sz w:val="24"/>
              </w:rPr>
              <w:t>购人：泉州师范学院文学与传播学院</w:t>
            </w:r>
          </w:p>
          <w:p w14:paraId="24C4A8CD">
            <w:pPr>
              <w:pStyle w:val="16"/>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p>
        </w:tc>
      </w:tr>
      <w:tr w14:paraId="7197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55232219">
            <w:pPr>
              <w:spacing w:line="440" w:lineRule="exact"/>
              <w:jc w:val="center"/>
              <w:rPr>
                <w:rFonts w:hint="eastAsia" w:ascii="宋体" w:hAnsi="宋体"/>
                <w:b/>
                <w:sz w:val="24"/>
              </w:rPr>
            </w:pPr>
            <w:r>
              <w:rPr>
                <w:rFonts w:hint="eastAsia" w:ascii="宋体" w:hAnsi="宋体"/>
                <w:b/>
                <w:sz w:val="24"/>
              </w:rPr>
              <w:t>2</w:t>
            </w:r>
          </w:p>
        </w:tc>
        <w:tc>
          <w:tcPr>
            <w:tcW w:w="8951" w:type="dxa"/>
            <w:vAlign w:val="center"/>
          </w:tcPr>
          <w:p w14:paraId="3FE00DE5">
            <w:pPr>
              <w:spacing w:line="440" w:lineRule="exact"/>
              <w:rPr>
                <w:rFonts w:hint="eastAsia"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1181EADA">
            <w:pPr>
              <w:pStyle w:val="16"/>
              <w:spacing w:after="0" w:line="360" w:lineRule="auto"/>
              <w:ind w:firstLine="0" w:firstLineChars="0"/>
              <w:rPr>
                <w:rFonts w:hint="eastAsia" w:ascii="宋体" w:hAnsi="宋体"/>
                <w:sz w:val="24"/>
              </w:rPr>
            </w:pPr>
            <w:r>
              <w:rPr>
                <w:rFonts w:hint="eastAsia" w:ascii="宋体" w:hAnsi="宋体"/>
                <w:sz w:val="24"/>
              </w:rPr>
              <w:t>1、合格有效的营业执照副本复印件；</w:t>
            </w:r>
          </w:p>
          <w:p w14:paraId="401B6CCF">
            <w:pPr>
              <w:pStyle w:val="16"/>
              <w:spacing w:after="0" w:line="360" w:lineRule="auto"/>
              <w:ind w:firstLine="0" w:firstLineChars="0"/>
              <w:rPr>
                <w:rFonts w:hint="eastAsia" w:ascii="宋体" w:hAnsi="宋体"/>
                <w:sz w:val="24"/>
              </w:rPr>
            </w:pPr>
            <w:r>
              <w:rPr>
                <w:rFonts w:hint="eastAsia" w:ascii="宋体" w:hAnsi="宋体"/>
                <w:sz w:val="24"/>
              </w:rPr>
              <w:t>2、法定代表人对谈判代表的授权委托书（原件）；</w:t>
            </w:r>
          </w:p>
          <w:p w14:paraId="772A2334">
            <w:pPr>
              <w:pStyle w:val="16"/>
              <w:spacing w:after="0" w:line="360" w:lineRule="auto"/>
              <w:ind w:firstLine="0" w:firstLineChars="0"/>
              <w:rPr>
                <w:rFonts w:hint="eastAsia" w:ascii="宋体" w:hAnsi="宋体"/>
                <w:sz w:val="24"/>
              </w:rPr>
            </w:pPr>
            <w:r>
              <w:rPr>
                <w:rFonts w:hint="eastAsia" w:ascii="宋体" w:hAnsi="宋体"/>
                <w:sz w:val="24"/>
              </w:rPr>
              <w:t>3、法定代表人身份证正反面有效复印件；</w:t>
            </w:r>
          </w:p>
          <w:p w14:paraId="26957236">
            <w:pPr>
              <w:pStyle w:val="16"/>
              <w:spacing w:after="0" w:line="360" w:lineRule="auto"/>
              <w:ind w:firstLine="0" w:firstLineChars="0"/>
              <w:rPr>
                <w:rFonts w:hint="eastAsia" w:ascii="宋体" w:hAnsi="宋体"/>
                <w:sz w:val="24"/>
              </w:rPr>
            </w:pPr>
            <w:r>
              <w:rPr>
                <w:rFonts w:hint="eastAsia" w:ascii="宋体" w:hAnsi="宋体"/>
                <w:sz w:val="24"/>
              </w:rPr>
              <w:t>4、谈判代表身份证正反面有效复印件；</w:t>
            </w:r>
          </w:p>
          <w:p w14:paraId="4E4B3FE2">
            <w:pPr>
              <w:spacing w:line="440" w:lineRule="exact"/>
              <w:rPr>
                <w:rFonts w:hint="eastAsia"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37DE98C5">
            <w:pPr>
              <w:spacing w:line="360" w:lineRule="auto"/>
              <w:rPr>
                <w:rFonts w:hint="eastAsia"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7BCF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CD52244">
            <w:pPr>
              <w:spacing w:line="440" w:lineRule="exact"/>
              <w:jc w:val="center"/>
              <w:rPr>
                <w:rFonts w:hint="eastAsia" w:ascii="宋体" w:hAnsi="宋体"/>
                <w:b/>
                <w:sz w:val="24"/>
              </w:rPr>
            </w:pPr>
            <w:r>
              <w:rPr>
                <w:rFonts w:hint="eastAsia" w:ascii="宋体" w:hAnsi="宋体"/>
                <w:b/>
                <w:sz w:val="24"/>
              </w:rPr>
              <w:t>3</w:t>
            </w:r>
          </w:p>
        </w:tc>
        <w:tc>
          <w:tcPr>
            <w:tcW w:w="8951" w:type="dxa"/>
            <w:vAlign w:val="center"/>
          </w:tcPr>
          <w:p w14:paraId="7790746D">
            <w:pPr>
              <w:spacing w:line="440" w:lineRule="exact"/>
              <w:rPr>
                <w:rFonts w:hint="eastAsia" w:ascii="宋体" w:hAnsi="宋体"/>
                <w:color w:val="FF0000"/>
                <w:sz w:val="24"/>
              </w:rPr>
            </w:pPr>
            <w:r>
              <w:rPr>
                <w:rFonts w:hint="eastAsia" w:ascii="宋体" w:hAnsi="宋体"/>
                <w:b/>
                <w:bCs/>
                <w:sz w:val="24"/>
              </w:rPr>
              <w:t>询价保证金：</w:t>
            </w:r>
            <w:r>
              <w:rPr>
                <w:rFonts w:hint="eastAsia" w:ascii="宋体" w:hAnsi="宋体" w:cs="宋体"/>
                <w:sz w:val="24"/>
              </w:rPr>
              <w:t>本项目无须缴纳保证金。</w:t>
            </w:r>
          </w:p>
        </w:tc>
      </w:tr>
      <w:tr w14:paraId="0E4C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D72CDFB">
            <w:pPr>
              <w:spacing w:line="440" w:lineRule="exact"/>
              <w:jc w:val="center"/>
              <w:rPr>
                <w:rFonts w:hint="eastAsia" w:ascii="宋体" w:hAnsi="宋体"/>
                <w:b/>
                <w:sz w:val="24"/>
              </w:rPr>
            </w:pPr>
            <w:r>
              <w:rPr>
                <w:rFonts w:hint="eastAsia" w:ascii="宋体" w:hAnsi="宋体"/>
                <w:b/>
                <w:sz w:val="24"/>
              </w:rPr>
              <w:t>4</w:t>
            </w:r>
          </w:p>
        </w:tc>
        <w:tc>
          <w:tcPr>
            <w:tcW w:w="8951" w:type="dxa"/>
            <w:vAlign w:val="center"/>
          </w:tcPr>
          <w:p w14:paraId="1854F51F">
            <w:pPr>
              <w:spacing w:line="440" w:lineRule="exact"/>
              <w:rPr>
                <w:rFonts w:hint="eastAsia" w:ascii="宋体" w:hAnsi="宋体"/>
                <w:sz w:val="24"/>
              </w:rPr>
            </w:pPr>
            <w:r>
              <w:rPr>
                <w:rFonts w:hint="eastAsia" w:ascii="宋体" w:hAnsi="宋体"/>
                <w:b/>
                <w:bCs/>
                <w:sz w:val="24"/>
              </w:rPr>
              <w:t>履约保证金：（采购单位根据实际情况确定是否收取）。</w:t>
            </w:r>
          </w:p>
        </w:tc>
      </w:tr>
      <w:tr w14:paraId="00B7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2E79027">
            <w:pPr>
              <w:spacing w:line="440" w:lineRule="exact"/>
              <w:jc w:val="center"/>
              <w:rPr>
                <w:rFonts w:hint="eastAsia" w:ascii="宋体" w:hAnsi="宋体"/>
                <w:b/>
                <w:sz w:val="24"/>
              </w:rPr>
            </w:pPr>
            <w:r>
              <w:rPr>
                <w:rFonts w:hint="eastAsia" w:ascii="宋体" w:hAnsi="宋体"/>
                <w:b/>
                <w:sz w:val="24"/>
              </w:rPr>
              <w:t>5</w:t>
            </w:r>
          </w:p>
        </w:tc>
        <w:tc>
          <w:tcPr>
            <w:tcW w:w="8951" w:type="dxa"/>
            <w:vAlign w:val="center"/>
          </w:tcPr>
          <w:p w14:paraId="2891E982">
            <w:pPr>
              <w:spacing w:line="440" w:lineRule="exact"/>
              <w:rPr>
                <w:rFonts w:hint="eastAsia" w:ascii="宋体" w:hAnsi="宋体"/>
                <w:sz w:val="24"/>
              </w:rPr>
            </w:pPr>
            <w:r>
              <w:rPr>
                <w:rFonts w:hint="eastAsia" w:ascii="宋体" w:hAnsi="宋体"/>
                <w:sz w:val="24"/>
              </w:rPr>
              <w:t>报价有效期：报价文件自评审之日起，报价有效期为90天。</w:t>
            </w:r>
          </w:p>
        </w:tc>
      </w:tr>
      <w:tr w14:paraId="7823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9805833">
            <w:pPr>
              <w:spacing w:line="440" w:lineRule="exact"/>
              <w:jc w:val="center"/>
              <w:rPr>
                <w:rFonts w:hint="eastAsia" w:ascii="宋体" w:hAnsi="宋体"/>
                <w:b/>
                <w:sz w:val="24"/>
              </w:rPr>
            </w:pPr>
            <w:r>
              <w:rPr>
                <w:rFonts w:hint="eastAsia" w:ascii="宋体" w:hAnsi="宋体"/>
                <w:b/>
                <w:sz w:val="24"/>
              </w:rPr>
              <w:t>6</w:t>
            </w:r>
          </w:p>
        </w:tc>
        <w:tc>
          <w:tcPr>
            <w:tcW w:w="8951" w:type="dxa"/>
            <w:vAlign w:val="center"/>
          </w:tcPr>
          <w:p w14:paraId="3BC46356">
            <w:pPr>
              <w:spacing w:line="440" w:lineRule="exact"/>
              <w:rPr>
                <w:rFonts w:hint="eastAsia" w:ascii="宋体" w:hAnsi="宋体"/>
                <w:bCs/>
                <w:sz w:val="24"/>
              </w:rPr>
            </w:pPr>
            <w:r>
              <w:rPr>
                <w:rFonts w:hint="eastAsia" w:ascii="宋体" w:hAnsi="宋体"/>
                <w:bCs/>
                <w:sz w:val="24"/>
              </w:rPr>
              <w:t>报价供应商递交报价响应文件的份数：正本</w:t>
            </w:r>
            <w:r>
              <w:rPr>
                <w:rFonts w:hint="eastAsia" w:ascii="宋体" w:hAnsi="宋体"/>
                <w:bCs/>
                <w:sz w:val="24"/>
                <w:u w:val="single"/>
              </w:rPr>
              <w:t>1</w:t>
            </w:r>
            <w:r>
              <w:rPr>
                <w:rFonts w:hint="eastAsia" w:ascii="宋体" w:hAnsi="宋体"/>
                <w:bCs/>
                <w:sz w:val="24"/>
              </w:rPr>
              <w:t>份、副本</w:t>
            </w:r>
            <w:r>
              <w:rPr>
                <w:rFonts w:hint="eastAsia" w:ascii="宋体" w:hAnsi="宋体"/>
                <w:bCs/>
                <w:sz w:val="24"/>
                <w:u w:val="single"/>
              </w:rPr>
              <w:t>3</w:t>
            </w:r>
            <w:r>
              <w:rPr>
                <w:rFonts w:hint="eastAsia" w:ascii="宋体" w:hAnsi="宋体"/>
                <w:bCs/>
                <w:sz w:val="24"/>
              </w:rPr>
              <w:t>份。</w:t>
            </w:r>
          </w:p>
        </w:tc>
      </w:tr>
      <w:tr w14:paraId="31A7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0C770E91">
            <w:pPr>
              <w:spacing w:line="440" w:lineRule="exact"/>
              <w:jc w:val="center"/>
              <w:rPr>
                <w:rFonts w:hint="eastAsia" w:ascii="宋体" w:hAnsi="宋体"/>
                <w:b/>
                <w:sz w:val="24"/>
              </w:rPr>
            </w:pPr>
            <w:r>
              <w:rPr>
                <w:rFonts w:hint="eastAsia" w:ascii="宋体" w:hAnsi="宋体"/>
                <w:b/>
                <w:sz w:val="24"/>
              </w:rPr>
              <w:t>7</w:t>
            </w:r>
          </w:p>
        </w:tc>
        <w:tc>
          <w:tcPr>
            <w:tcW w:w="8951" w:type="dxa"/>
            <w:vAlign w:val="center"/>
          </w:tcPr>
          <w:p w14:paraId="4E76765D">
            <w:pPr>
              <w:spacing w:line="440" w:lineRule="exact"/>
              <w:rPr>
                <w:rFonts w:hint="eastAsia"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3A22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09EFFE9E">
            <w:pPr>
              <w:spacing w:line="440" w:lineRule="exact"/>
              <w:jc w:val="center"/>
              <w:rPr>
                <w:rFonts w:hint="eastAsia" w:ascii="宋体" w:hAnsi="宋体"/>
                <w:b/>
                <w:sz w:val="24"/>
              </w:rPr>
            </w:pPr>
            <w:r>
              <w:rPr>
                <w:rFonts w:hint="eastAsia" w:ascii="宋体" w:hAnsi="宋体"/>
                <w:b/>
                <w:sz w:val="24"/>
              </w:rPr>
              <w:t>8</w:t>
            </w:r>
          </w:p>
        </w:tc>
        <w:tc>
          <w:tcPr>
            <w:tcW w:w="8951" w:type="dxa"/>
            <w:vAlign w:val="center"/>
          </w:tcPr>
          <w:p w14:paraId="5707A30D">
            <w:pPr>
              <w:tabs>
                <w:tab w:val="left" w:pos="9344"/>
              </w:tabs>
              <w:spacing w:line="440" w:lineRule="exact"/>
              <w:jc w:val="left"/>
              <w:rPr>
                <w:rFonts w:hint="eastAsia"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5B0717A4">
            <w:pPr>
              <w:spacing w:line="440" w:lineRule="exact"/>
              <w:rPr>
                <w:rFonts w:hint="eastAsia"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6DDE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661E83A2">
            <w:pPr>
              <w:spacing w:line="440" w:lineRule="exact"/>
              <w:jc w:val="center"/>
              <w:rPr>
                <w:rFonts w:hint="eastAsia" w:ascii="宋体" w:hAnsi="宋体"/>
                <w:b/>
                <w:sz w:val="24"/>
              </w:rPr>
            </w:pPr>
            <w:r>
              <w:rPr>
                <w:rFonts w:hint="eastAsia" w:ascii="宋体" w:hAnsi="宋体"/>
                <w:b/>
                <w:sz w:val="24"/>
              </w:rPr>
              <w:t>9</w:t>
            </w:r>
          </w:p>
        </w:tc>
        <w:tc>
          <w:tcPr>
            <w:tcW w:w="8951" w:type="dxa"/>
            <w:vAlign w:val="center"/>
          </w:tcPr>
          <w:p w14:paraId="3BACC3C1">
            <w:pPr>
              <w:spacing w:line="440" w:lineRule="exact"/>
              <w:rPr>
                <w:rFonts w:hint="eastAsia"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680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0660C3F">
            <w:pPr>
              <w:spacing w:line="440" w:lineRule="exact"/>
              <w:jc w:val="center"/>
              <w:rPr>
                <w:rFonts w:hint="eastAsia" w:ascii="宋体" w:hAnsi="宋体"/>
                <w:b/>
                <w:sz w:val="24"/>
              </w:rPr>
            </w:pPr>
            <w:r>
              <w:rPr>
                <w:rFonts w:hint="eastAsia" w:ascii="宋体" w:hAnsi="宋体"/>
                <w:b/>
                <w:sz w:val="24"/>
              </w:rPr>
              <w:t>10</w:t>
            </w:r>
          </w:p>
        </w:tc>
        <w:tc>
          <w:tcPr>
            <w:tcW w:w="8951" w:type="dxa"/>
            <w:vAlign w:val="center"/>
          </w:tcPr>
          <w:p w14:paraId="35F08ADA">
            <w:pPr>
              <w:spacing w:line="440" w:lineRule="exact"/>
              <w:rPr>
                <w:rFonts w:hint="eastAsia"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7F68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352E797">
            <w:pPr>
              <w:spacing w:line="440" w:lineRule="exact"/>
              <w:jc w:val="center"/>
              <w:rPr>
                <w:rFonts w:hint="eastAsia" w:ascii="宋体" w:hAnsi="宋体"/>
                <w:b/>
                <w:sz w:val="24"/>
              </w:rPr>
            </w:pPr>
            <w:r>
              <w:rPr>
                <w:rFonts w:hint="eastAsia" w:ascii="宋体" w:hAnsi="宋体"/>
                <w:b/>
                <w:sz w:val="24"/>
              </w:rPr>
              <w:t>11</w:t>
            </w:r>
          </w:p>
        </w:tc>
        <w:tc>
          <w:tcPr>
            <w:tcW w:w="8951" w:type="dxa"/>
            <w:vAlign w:val="center"/>
          </w:tcPr>
          <w:p w14:paraId="3E8B41CE">
            <w:pPr>
              <w:spacing w:line="440" w:lineRule="exact"/>
              <w:rPr>
                <w:rFonts w:hint="eastAsia"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4BF9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F69AE01">
            <w:pPr>
              <w:spacing w:line="440" w:lineRule="exact"/>
              <w:jc w:val="center"/>
              <w:rPr>
                <w:rFonts w:hint="eastAsia" w:ascii="宋体" w:hAnsi="宋体"/>
                <w:b/>
                <w:sz w:val="24"/>
              </w:rPr>
            </w:pPr>
            <w:r>
              <w:rPr>
                <w:rFonts w:hint="eastAsia" w:ascii="宋体" w:hAnsi="宋体"/>
                <w:b/>
                <w:sz w:val="24"/>
              </w:rPr>
              <w:t>12</w:t>
            </w:r>
          </w:p>
        </w:tc>
        <w:tc>
          <w:tcPr>
            <w:tcW w:w="8951" w:type="dxa"/>
            <w:vAlign w:val="center"/>
          </w:tcPr>
          <w:p w14:paraId="74453719">
            <w:pPr>
              <w:spacing w:line="440" w:lineRule="exact"/>
              <w:rPr>
                <w:rFonts w:hint="eastAsia" w:ascii="宋体" w:hAnsi="宋体"/>
                <w:b/>
                <w:sz w:val="24"/>
              </w:rPr>
            </w:pPr>
            <w:r>
              <w:rPr>
                <w:rFonts w:hint="eastAsia" w:ascii="宋体" w:hAnsi="宋体"/>
                <w:b/>
                <w:bCs/>
                <w:sz w:val="24"/>
              </w:rPr>
              <w:t>出现下列情形之一的，本次询价采购应予废标：</w:t>
            </w:r>
          </w:p>
          <w:p w14:paraId="1E5FB903">
            <w:pPr>
              <w:spacing w:line="440" w:lineRule="exact"/>
              <w:rPr>
                <w:rFonts w:hint="eastAsia" w:ascii="宋体" w:hAnsi="宋体"/>
                <w:sz w:val="24"/>
              </w:rPr>
            </w:pPr>
            <w:r>
              <w:rPr>
                <w:rFonts w:hint="eastAsia" w:ascii="宋体" w:hAnsi="宋体"/>
                <w:bCs/>
                <w:sz w:val="24"/>
              </w:rPr>
              <w:t>1.符合专业条件的供应商或者对询价文件作实质性响应的供应商不足三家的；</w:t>
            </w:r>
          </w:p>
          <w:p w14:paraId="5949768A">
            <w:pPr>
              <w:spacing w:line="440" w:lineRule="exact"/>
              <w:rPr>
                <w:rFonts w:hint="eastAsia" w:ascii="宋体" w:hAnsi="宋体"/>
                <w:sz w:val="24"/>
              </w:rPr>
            </w:pPr>
            <w:r>
              <w:rPr>
                <w:rFonts w:hint="eastAsia" w:ascii="宋体" w:hAnsi="宋体"/>
                <w:bCs/>
                <w:sz w:val="24"/>
              </w:rPr>
              <w:t>2.出现影响采购公正的违法、违规行为的；</w:t>
            </w:r>
          </w:p>
          <w:p w14:paraId="72556CCA">
            <w:pPr>
              <w:spacing w:line="440" w:lineRule="exact"/>
              <w:rPr>
                <w:rFonts w:hint="eastAsia" w:ascii="宋体" w:hAnsi="宋体"/>
                <w:sz w:val="24"/>
              </w:rPr>
            </w:pPr>
            <w:r>
              <w:rPr>
                <w:rFonts w:hint="eastAsia" w:ascii="宋体" w:hAnsi="宋体"/>
                <w:bCs/>
                <w:sz w:val="24"/>
              </w:rPr>
              <w:t>3.报价供应商的报价均超过了采购预算，采购人不能支付的；</w:t>
            </w:r>
          </w:p>
          <w:p w14:paraId="523B675C">
            <w:pPr>
              <w:spacing w:line="440" w:lineRule="exact"/>
              <w:rPr>
                <w:rFonts w:hint="eastAsia" w:ascii="宋体" w:hAnsi="宋体"/>
                <w:bCs/>
                <w:sz w:val="24"/>
              </w:rPr>
            </w:pPr>
            <w:r>
              <w:rPr>
                <w:rFonts w:hint="eastAsia" w:ascii="宋体" w:hAnsi="宋体"/>
                <w:bCs/>
                <w:sz w:val="24"/>
              </w:rPr>
              <w:t>4.因重大变故，采购任务取消的。</w:t>
            </w:r>
          </w:p>
        </w:tc>
      </w:tr>
      <w:tr w14:paraId="66B5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2DE123CA">
            <w:pPr>
              <w:spacing w:line="440" w:lineRule="exact"/>
              <w:jc w:val="center"/>
              <w:rPr>
                <w:b/>
                <w:sz w:val="24"/>
              </w:rPr>
            </w:pPr>
            <w:r>
              <w:rPr>
                <w:rFonts w:hint="eastAsia"/>
                <w:b/>
                <w:sz w:val="24"/>
              </w:rPr>
              <w:t>13</w:t>
            </w:r>
          </w:p>
        </w:tc>
        <w:tc>
          <w:tcPr>
            <w:tcW w:w="8951" w:type="dxa"/>
            <w:vAlign w:val="center"/>
          </w:tcPr>
          <w:p w14:paraId="3126B674">
            <w:pPr>
              <w:spacing w:line="440" w:lineRule="exact"/>
              <w:rPr>
                <w:rFonts w:hint="eastAsia"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35325137">
            <w:pPr>
              <w:spacing w:line="440" w:lineRule="exact"/>
              <w:rPr>
                <w:rFonts w:hint="eastAsia"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666272FC">
            <w:pPr>
              <w:spacing w:line="440" w:lineRule="exact"/>
              <w:rPr>
                <w:rFonts w:hint="eastAsia"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69E21CBD">
            <w:pPr>
              <w:spacing w:line="440" w:lineRule="exact"/>
              <w:rPr>
                <w:rFonts w:hint="eastAsia" w:ascii="宋体" w:hAnsi="宋体"/>
                <w:bCs/>
                <w:sz w:val="24"/>
              </w:rPr>
            </w:pPr>
            <w:r>
              <w:rPr>
                <w:rFonts w:hint="eastAsia" w:ascii="宋体" w:hAnsi="宋体"/>
                <w:bCs/>
                <w:sz w:val="24"/>
              </w:rPr>
              <w:t>3.报价超过最高限价的；</w:t>
            </w:r>
          </w:p>
          <w:p w14:paraId="22756DC8">
            <w:pPr>
              <w:spacing w:line="440" w:lineRule="exact"/>
              <w:rPr>
                <w:rFonts w:hint="eastAsia" w:ascii="宋体" w:hAnsi="宋体"/>
                <w:bCs/>
                <w:sz w:val="24"/>
              </w:rPr>
            </w:pPr>
            <w:r>
              <w:rPr>
                <w:rFonts w:hint="eastAsia" w:ascii="宋体" w:hAnsi="宋体"/>
                <w:bCs/>
                <w:sz w:val="24"/>
              </w:rPr>
              <w:t>4.提交的是可选择性报价的；</w:t>
            </w:r>
          </w:p>
          <w:p w14:paraId="0E015372">
            <w:pPr>
              <w:spacing w:line="440" w:lineRule="exact"/>
              <w:rPr>
                <w:rFonts w:hint="eastAsia" w:ascii="宋体" w:hAnsi="宋体"/>
                <w:bCs/>
                <w:sz w:val="24"/>
              </w:rPr>
            </w:pPr>
            <w:r>
              <w:rPr>
                <w:rFonts w:hint="eastAsia" w:ascii="宋体" w:hAnsi="宋体"/>
                <w:bCs/>
                <w:sz w:val="24"/>
              </w:rPr>
              <w:t>5.报价内容与询价内容及技术要求有不满足的；</w:t>
            </w:r>
          </w:p>
          <w:p w14:paraId="63EB0252">
            <w:pPr>
              <w:spacing w:line="440" w:lineRule="exact"/>
              <w:rPr>
                <w:rFonts w:hint="eastAsia" w:ascii="宋体" w:hAnsi="宋体"/>
                <w:bCs/>
                <w:sz w:val="24"/>
              </w:rPr>
            </w:pPr>
            <w:r>
              <w:rPr>
                <w:rFonts w:hint="eastAsia" w:ascii="宋体" w:hAnsi="宋体"/>
                <w:bCs/>
                <w:sz w:val="24"/>
              </w:rPr>
              <w:t>6.干扰或试图对采购人、采购代理机构和询价小组的评审、比较或评审结果的决定进行影响；</w:t>
            </w:r>
          </w:p>
          <w:p w14:paraId="49C4EFAF">
            <w:pPr>
              <w:spacing w:line="440" w:lineRule="exact"/>
              <w:rPr>
                <w:rFonts w:hint="eastAsia" w:ascii="宋体" w:hAnsi="宋体"/>
                <w:bCs/>
                <w:sz w:val="24"/>
              </w:rPr>
            </w:pPr>
            <w:r>
              <w:rPr>
                <w:rFonts w:hint="eastAsia" w:ascii="宋体" w:hAnsi="宋体"/>
                <w:bCs/>
                <w:sz w:val="24"/>
              </w:rPr>
              <w:t>7.报价有严重缺漏项目的；</w:t>
            </w:r>
          </w:p>
          <w:p w14:paraId="232BFBFF">
            <w:pPr>
              <w:spacing w:line="440" w:lineRule="exact"/>
              <w:rPr>
                <w:rFonts w:hint="eastAsia"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696F1CEE">
            <w:pPr>
              <w:spacing w:line="440" w:lineRule="exact"/>
              <w:rPr>
                <w:rFonts w:hint="eastAsia"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6ABCD514">
      <w:pPr>
        <w:rPr>
          <w:rFonts w:hint="eastAsia" w:ascii="宋体" w:hAnsi="宋体"/>
          <w:sz w:val="24"/>
        </w:rPr>
      </w:pPr>
      <w:bookmarkStart w:id="47" w:name="_Toc1931"/>
      <w:bookmarkStart w:id="48" w:name="_Toc34"/>
    </w:p>
    <w:p w14:paraId="694753F4">
      <w:pPr>
        <w:pStyle w:val="2"/>
      </w:pPr>
    </w:p>
    <w:p w14:paraId="706CA2DC">
      <w:pPr>
        <w:pStyle w:val="2"/>
      </w:pPr>
    </w:p>
    <w:p w14:paraId="12B0CF5B">
      <w:pPr>
        <w:pStyle w:val="2"/>
      </w:pPr>
    </w:p>
    <w:p w14:paraId="240F8C3C">
      <w:pPr>
        <w:pStyle w:val="2"/>
      </w:pPr>
    </w:p>
    <w:p w14:paraId="038399CA">
      <w:pPr>
        <w:pStyle w:val="2"/>
      </w:pPr>
    </w:p>
    <w:p w14:paraId="6AAF9280">
      <w:pPr>
        <w:pStyle w:val="2"/>
      </w:pPr>
    </w:p>
    <w:p w14:paraId="6C943A93">
      <w:pPr>
        <w:pStyle w:val="2"/>
      </w:pPr>
    </w:p>
    <w:p w14:paraId="0D97FFD5">
      <w:pPr>
        <w:pStyle w:val="2"/>
      </w:pPr>
    </w:p>
    <w:p w14:paraId="1B3E4D8C">
      <w:pPr>
        <w:pStyle w:val="2"/>
      </w:pPr>
    </w:p>
    <w:p w14:paraId="4031AC0E">
      <w:pPr>
        <w:pStyle w:val="2"/>
      </w:pPr>
    </w:p>
    <w:p w14:paraId="4CA277C4"/>
    <w:p w14:paraId="0FD97C83">
      <w:pPr>
        <w:pStyle w:val="2"/>
      </w:pPr>
    </w:p>
    <w:p w14:paraId="650D52E1">
      <w:pPr>
        <w:widowControl/>
        <w:jc w:val="left"/>
        <w:rPr>
          <w:rFonts w:hint="eastAsia" w:ascii="宋体" w:hAnsi="宋体"/>
          <w:b/>
          <w:bCs/>
          <w:kern w:val="44"/>
          <w:sz w:val="36"/>
          <w:szCs w:val="36"/>
        </w:rPr>
      </w:pPr>
      <w:r>
        <w:rPr>
          <w:rFonts w:hint="eastAsia" w:ascii="宋体" w:hAnsi="宋体"/>
          <w:sz w:val="36"/>
          <w:szCs w:val="36"/>
        </w:rPr>
        <w:br w:type="page"/>
      </w:r>
    </w:p>
    <w:p w14:paraId="258A6D0E">
      <w:pPr>
        <w:pStyle w:val="3"/>
        <w:spacing w:before="120" w:after="120" w:line="440" w:lineRule="exact"/>
        <w:jc w:val="center"/>
        <w:rPr>
          <w:rFonts w:hint="eastAsia" w:ascii="宋体" w:hAnsi="宋体" w:eastAsia="宋体"/>
          <w:sz w:val="24"/>
          <w:szCs w:val="24"/>
        </w:rPr>
      </w:pPr>
      <w:r>
        <w:rPr>
          <w:rFonts w:hint="eastAsia" w:ascii="宋体" w:hAnsi="宋体" w:eastAsia="宋体"/>
          <w:sz w:val="36"/>
          <w:szCs w:val="36"/>
        </w:rPr>
        <w:t>第三部分    询价内容及要求</w:t>
      </w:r>
    </w:p>
    <w:p w14:paraId="08FD9996">
      <w:pPr>
        <w:spacing w:line="440" w:lineRule="exact"/>
        <w:rPr>
          <w:rFonts w:hint="eastAsia" w:ascii="宋体" w:hAnsi="宋体"/>
          <w:b/>
          <w:kern w:val="0"/>
          <w:sz w:val="24"/>
        </w:rPr>
      </w:pPr>
      <w:r>
        <w:rPr>
          <w:rFonts w:hint="eastAsia" w:ascii="宋体" w:hAnsi="宋体"/>
          <w:b/>
          <w:kern w:val="0"/>
          <w:sz w:val="24"/>
        </w:rPr>
        <w:t>一、基本技术参数及要求</w:t>
      </w:r>
    </w:p>
    <w:p w14:paraId="03F9BD94">
      <w:pPr>
        <w:pStyle w:val="7"/>
        <w:spacing w:after="0"/>
        <w:ind w:left="187" w:firstLine="369"/>
        <w:outlineLvl w:val="1"/>
        <w:rPr>
          <w:rFonts w:hint="eastAsia" w:ascii="宋体" w:hAnsi="宋体" w:cs="宋体"/>
          <w:b/>
          <w:bCs/>
          <w:sz w:val="28"/>
          <w:szCs w:val="28"/>
        </w:rPr>
      </w:pPr>
      <w:r>
        <w:rPr>
          <w:rFonts w:ascii="宋体" w:hAnsi="宋体" w:cs="宋体"/>
          <w:b/>
          <w:bCs/>
          <w:sz w:val="28"/>
          <w:szCs w:val="28"/>
        </w:rPr>
        <w:t>菲律宾华裔青少</w:t>
      </w:r>
      <w:r>
        <w:rPr>
          <w:rFonts w:hint="eastAsia" w:ascii="宋体" w:hAnsi="宋体" w:cs="宋体"/>
          <w:b/>
          <w:bCs/>
          <w:sz w:val="28"/>
          <w:szCs w:val="28"/>
        </w:rPr>
        <w:t>年夏令营行程</w:t>
      </w:r>
    </w:p>
    <w:p w14:paraId="1EEA7F14">
      <w:pPr>
        <w:pStyle w:val="7"/>
        <w:spacing w:after="0"/>
        <w:ind w:left="187" w:firstLine="369"/>
        <w:outlineLvl w:val="1"/>
        <w:rPr>
          <w:rFonts w:hint="eastAsia" w:ascii="宋体" w:hAnsi="宋体" w:cs="宋体"/>
          <w:b/>
          <w:bCs/>
          <w:sz w:val="24"/>
        </w:rPr>
      </w:pPr>
      <w:r>
        <w:rPr>
          <w:rFonts w:hint="eastAsia" w:ascii="宋体" w:hAnsi="宋体" w:cs="宋体"/>
          <w:b/>
          <w:bCs/>
          <w:sz w:val="24"/>
        </w:rPr>
        <w:t>（</w:t>
      </w:r>
      <w:r>
        <w:rPr>
          <w:rFonts w:ascii="宋体" w:hAnsi="宋体" w:cs="宋体"/>
          <w:b/>
          <w:bCs/>
          <w:sz w:val="24"/>
        </w:rPr>
        <w:t>一</w:t>
      </w:r>
      <w:r>
        <w:rPr>
          <w:rFonts w:hint="eastAsia" w:ascii="宋体" w:hAnsi="宋体" w:cs="宋体"/>
          <w:b/>
          <w:bCs/>
          <w:sz w:val="24"/>
        </w:rPr>
        <w:t>）</w:t>
      </w:r>
      <w:r>
        <w:rPr>
          <w:rFonts w:ascii="宋体" w:hAnsi="宋体" w:cs="宋体"/>
          <w:b/>
          <w:bCs/>
          <w:sz w:val="24"/>
        </w:rPr>
        <w:t>日期：</w:t>
      </w:r>
      <w:r>
        <w:rPr>
          <w:rFonts w:hint="eastAsia" w:ascii="宋体" w:hAnsi="宋体" w:cs="宋体"/>
          <w:b/>
          <w:bCs/>
          <w:sz w:val="24"/>
        </w:rPr>
        <w:t>2025年5月4日至6月14日</w:t>
      </w:r>
      <w:r>
        <w:rPr>
          <w:rFonts w:ascii="宋体" w:hAnsi="宋体" w:cs="宋体"/>
          <w:b/>
          <w:bCs/>
          <w:sz w:val="24"/>
        </w:rPr>
        <w:t>期间</w:t>
      </w:r>
    </w:p>
    <w:p w14:paraId="2519F178">
      <w:pPr>
        <w:pStyle w:val="7"/>
        <w:spacing w:after="0"/>
        <w:ind w:left="187" w:firstLine="369"/>
        <w:outlineLvl w:val="1"/>
        <w:rPr>
          <w:rFonts w:hint="eastAsia" w:ascii="宋体" w:hAnsi="宋体" w:cs="宋体"/>
          <w:b/>
          <w:bCs/>
          <w:sz w:val="24"/>
        </w:rPr>
      </w:pPr>
      <w:r>
        <w:rPr>
          <w:rFonts w:hint="eastAsia" w:ascii="宋体" w:hAnsi="宋体" w:cs="宋体"/>
          <w:b/>
          <w:bCs/>
          <w:sz w:val="24"/>
        </w:rPr>
        <w:t>（</w:t>
      </w:r>
      <w:r>
        <w:rPr>
          <w:rFonts w:ascii="宋体" w:hAnsi="宋体" w:cs="宋体"/>
          <w:b/>
          <w:bCs/>
          <w:sz w:val="24"/>
        </w:rPr>
        <w:t>二</w:t>
      </w:r>
      <w:r>
        <w:rPr>
          <w:rFonts w:hint="eastAsia" w:ascii="宋体" w:hAnsi="宋体" w:cs="宋体"/>
          <w:b/>
          <w:bCs/>
          <w:sz w:val="24"/>
        </w:rPr>
        <w:t>）</w:t>
      </w:r>
      <w:r>
        <w:rPr>
          <w:rFonts w:ascii="宋体" w:hAnsi="宋体" w:cs="宋体"/>
          <w:b/>
          <w:bCs/>
          <w:sz w:val="24"/>
        </w:rPr>
        <w:t>人数：85 人</w:t>
      </w:r>
    </w:p>
    <w:p w14:paraId="6F513BD8">
      <w:pPr>
        <w:pStyle w:val="7"/>
        <w:spacing w:after="0"/>
        <w:ind w:left="187" w:firstLine="369"/>
        <w:outlineLvl w:val="1"/>
        <w:rPr>
          <w:rFonts w:hint="eastAsia" w:ascii="宋体" w:hAnsi="宋体" w:cs="宋体"/>
          <w:b/>
          <w:bCs/>
          <w:sz w:val="24"/>
        </w:rPr>
      </w:pPr>
      <w:r>
        <w:rPr>
          <w:rFonts w:hint="eastAsia" w:ascii="宋体" w:hAnsi="宋体" w:cs="宋体"/>
          <w:b/>
          <w:bCs/>
          <w:sz w:val="24"/>
        </w:rPr>
        <w:t>（</w:t>
      </w:r>
      <w:r>
        <w:rPr>
          <w:rFonts w:ascii="宋体" w:hAnsi="宋体" w:cs="宋体"/>
          <w:b/>
          <w:bCs/>
          <w:sz w:val="24"/>
        </w:rPr>
        <w:t>三</w:t>
      </w:r>
      <w:r>
        <w:rPr>
          <w:rFonts w:hint="eastAsia" w:ascii="宋体" w:hAnsi="宋体" w:cs="宋体"/>
          <w:b/>
          <w:bCs/>
          <w:sz w:val="24"/>
        </w:rPr>
        <w:t>）</w:t>
      </w:r>
      <w:bookmarkStart w:id="84" w:name="_GoBack"/>
      <w:bookmarkEnd w:id="84"/>
      <w:r>
        <w:rPr>
          <w:rFonts w:ascii="宋体" w:hAnsi="宋体" w:cs="宋体"/>
          <w:b/>
          <w:bCs/>
          <w:sz w:val="24"/>
        </w:rPr>
        <w:t>参考行程</w:t>
      </w:r>
    </w:p>
    <w:p w14:paraId="1A71B09A">
      <w:pPr>
        <w:spacing w:line="81" w:lineRule="exact"/>
      </w:pPr>
    </w:p>
    <w:tbl>
      <w:tblPr>
        <w:tblStyle w:val="27"/>
        <w:tblW w:w="973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9"/>
        <w:gridCol w:w="2268"/>
        <w:gridCol w:w="5375"/>
      </w:tblGrid>
      <w:tr w14:paraId="24035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2089" w:type="dxa"/>
          </w:tcPr>
          <w:p w14:paraId="1690C36A">
            <w:pPr>
              <w:pStyle w:val="26"/>
              <w:spacing w:before="144"/>
              <w:ind w:firstLine="818" w:firstLineChars="391"/>
              <w:jc w:val="left"/>
              <w:rPr>
                <w:rFonts w:hint="eastAsia"/>
                <w:b/>
                <w:bCs/>
                <w:spacing w:val="-46"/>
                <w:sz w:val="30"/>
                <w:szCs w:val="30"/>
                <w:lang w:eastAsia="zh-CN"/>
              </w:rPr>
            </w:pPr>
            <w:r>
              <w:rPr>
                <w:rFonts w:hint="eastAsia"/>
                <w:b/>
                <w:bCs/>
                <w:spacing w:val="-46"/>
                <w:sz w:val="30"/>
                <w:szCs w:val="30"/>
                <w:lang w:eastAsia="zh-CN"/>
              </w:rPr>
              <w:t>主 题</w:t>
            </w:r>
          </w:p>
        </w:tc>
        <w:tc>
          <w:tcPr>
            <w:tcW w:w="2268" w:type="dxa"/>
          </w:tcPr>
          <w:p w14:paraId="4AA56737">
            <w:pPr>
              <w:pStyle w:val="26"/>
              <w:spacing w:before="144"/>
              <w:ind w:firstLine="851" w:firstLineChars="407"/>
              <w:jc w:val="left"/>
              <w:rPr>
                <w:rFonts w:hint="eastAsia"/>
                <w:sz w:val="30"/>
                <w:szCs w:val="30"/>
              </w:rPr>
            </w:pPr>
            <w:r>
              <w:rPr>
                <w:b/>
                <w:bCs/>
                <w:spacing w:val="-46"/>
                <w:sz w:val="30"/>
                <w:szCs w:val="30"/>
              </w:rPr>
              <w:t>日</w:t>
            </w:r>
            <w:r>
              <w:rPr>
                <w:rFonts w:hint="eastAsia"/>
                <w:b/>
                <w:bCs/>
                <w:spacing w:val="-46"/>
                <w:sz w:val="30"/>
                <w:szCs w:val="30"/>
                <w:lang w:eastAsia="zh-CN"/>
              </w:rPr>
              <w:t xml:space="preserve"> </w:t>
            </w:r>
            <w:r>
              <w:rPr>
                <w:b/>
                <w:bCs/>
                <w:spacing w:val="-46"/>
                <w:sz w:val="30"/>
                <w:szCs w:val="30"/>
              </w:rPr>
              <w:t>期</w:t>
            </w:r>
          </w:p>
        </w:tc>
        <w:tc>
          <w:tcPr>
            <w:tcW w:w="5375" w:type="dxa"/>
          </w:tcPr>
          <w:p w14:paraId="46757B2D">
            <w:pPr>
              <w:pStyle w:val="26"/>
              <w:spacing w:before="144"/>
              <w:jc w:val="center"/>
              <w:rPr>
                <w:rFonts w:hint="eastAsia"/>
                <w:sz w:val="30"/>
                <w:szCs w:val="30"/>
              </w:rPr>
            </w:pPr>
            <w:r>
              <w:rPr>
                <w:b/>
                <w:bCs/>
                <w:spacing w:val="-19"/>
                <w:sz w:val="30"/>
                <w:szCs w:val="30"/>
              </w:rPr>
              <w:t>线</w:t>
            </w:r>
            <w:r>
              <w:rPr>
                <w:rFonts w:hint="eastAsia"/>
                <w:b/>
                <w:bCs/>
                <w:spacing w:val="-19"/>
                <w:sz w:val="30"/>
                <w:szCs w:val="30"/>
                <w:lang w:eastAsia="zh-CN"/>
              </w:rPr>
              <w:t xml:space="preserve">  </w:t>
            </w:r>
            <w:r>
              <w:rPr>
                <w:b/>
                <w:bCs/>
                <w:spacing w:val="-19"/>
                <w:sz w:val="30"/>
                <w:szCs w:val="30"/>
              </w:rPr>
              <w:t>路</w:t>
            </w:r>
          </w:p>
        </w:tc>
      </w:tr>
      <w:tr w14:paraId="4C6CD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jc w:val="center"/>
        </w:trPr>
        <w:tc>
          <w:tcPr>
            <w:tcW w:w="2089" w:type="dxa"/>
            <w:vAlign w:val="center"/>
          </w:tcPr>
          <w:p w14:paraId="2E4D1CE9">
            <w:pPr>
              <w:pStyle w:val="26"/>
              <w:spacing w:before="98" w:line="239" w:lineRule="auto"/>
              <w:jc w:val="center"/>
              <w:rPr>
                <w:rFonts w:hint="eastAsia"/>
                <w:spacing w:val="-10"/>
                <w:sz w:val="30"/>
                <w:szCs w:val="30"/>
              </w:rPr>
            </w:pPr>
            <w:r>
              <w:rPr>
                <w:rFonts w:hint="eastAsia"/>
                <w:spacing w:val="-10"/>
                <w:sz w:val="30"/>
                <w:szCs w:val="30"/>
                <w:lang w:eastAsia="zh-CN"/>
              </w:rPr>
              <w:t>宋元泉州的非遗故事</w:t>
            </w:r>
          </w:p>
        </w:tc>
        <w:tc>
          <w:tcPr>
            <w:tcW w:w="2268" w:type="dxa"/>
            <w:vAlign w:val="center"/>
          </w:tcPr>
          <w:p w14:paraId="5F5AE505">
            <w:pPr>
              <w:pStyle w:val="26"/>
              <w:spacing w:before="98" w:line="239" w:lineRule="auto"/>
              <w:jc w:val="center"/>
              <w:rPr>
                <w:rFonts w:hint="eastAsia"/>
                <w:sz w:val="30"/>
                <w:szCs w:val="30"/>
              </w:rPr>
            </w:pPr>
            <w:r>
              <w:rPr>
                <w:rFonts w:hint="eastAsia"/>
                <w:spacing w:val="-10"/>
                <w:sz w:val="30"/>
                <w:szCs w:val="30"/>
                <w:lang w:eastAsia="zh-CN"/>
              </w:rPr>
              <w:t>5月8日</w:t>
            </w:r>
          </w:p>
        </w:tc>
        <w:tc>
          <w:tcPr>
            <w:tcW w:w="5375" w:type="dxa"/>
          </w:tcPr>
          <w:p w14:paraId="3D10CA82">
            <w:pPr>
              <w:pStyle w:val="26"/>
              <w:spacing w:before="60" w:line="243" w:lineRule="auto"/>
              <w:ind w:left="130" w:right="1411" w:hanging="3"/>
              <w:rPr>
                <w:rFonts w:hint="eastAsia"/>
                <w:spacing w:val="-2"/>
                <w:sz w:val="30"/>
                <w:szCs w:val="30"/>
                <w:lang w:eastAsia="zh-CN"/>
              </w:rPr>
            </w:pPr>
            <w:r>
              <w:rPr>
                <w:rFonts w:hint="eastAsia"/>
                <w:spacing w:val="-2"/>
                <w:sz w:val="30"/>
                <w:szCs w:val="30"/>
                <w:lang w:eastAsia="zh-CN"/>
              </w:rPr>
              <w:t>上午：南少林寺、非遗馆</w:t>
            </w:r>
          </w:p>
          <w:p w14:paraId="4835A0F6">
            <w:pPr>
              <w:pStyle w:val="26"/>
              <w:spacing w:before="12" w:line="231" w:lineRule="auto"/>
              <w:ind w:left="127"/>
              <w:rPr>
                <w:rFonts w:hint="eastAsia"/>
                <w:sz w:val="30"/>
                <w:szCs w:val="30"/>
                <w:lang w:eastAsia="zh-CN"/>
              </w:rPr>
            </w:pPr>
            <w:r>
              <w:rPr>
                <w:rFonts w:hint="eastAsia"/>
                <w:spacing w:val="-2"/>
                <w:sz w:val="30"/>
                <w:szCs w:val="30"/>
                <w:lang w:eastAsia="zh-CN"/>
              </w:rPr>
              <w:t>午餐-下午：海交馆</w:t>
            </w:r>
          </w:p>
        </w:tc>
      </w:tr>
      <w:tr w14:paraId="30BB4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2" w:hRule="atLeast"/>
          <w:jc w:val="center"/>
        </w:trPr>
        <w:tc>
          <w:tcPr>
            <w:tcW w:w="2089" w:type="dxa"/>
            <w:vAlign w:val="center"/>
          </w:tcPr>
          <w:p w14:paraId="07B3D07B">
            <w:pPr>
              <w:pStyle w:val="26"/>
              <w:spacing w:before="98" w:line="239" w:lineRule="auto"/>
              <w:jc w:val="center"/>
              <w:rPr>
                <w:rFonts w:hint="eastAsia"/>
                <w:spacing w:val="-10"/>
                <w:sz w:val="30"/>
                <w:szCs w:val="30"/>
                <w:lang w:eastAsia="zh-CN"/>
              </w:rPr>
            </w:pPr>
            <w:r>
              <w:rPr>
                <w:rFonts w:hint="eastAsia"/>
                <w:spacing w:val="-2"/>
                <w:sz w:val="30"/>
                <w:szCs w:val="30"/>
                <w:lang w:eastAsia="zh-CN"/>
              </w:rPr>
              <w:t>探世遗，游古城</w:t>
            </w:r>
          </w:p>
        </w:tc>
        <w:tc>
          <w:tcPr>
            <w:tcW w:w="2268" w:type="dxa"/>
            <w:vAlign w:val="center"/>
          </w:tcPr>
          <w:p w14:paraId="1851AB1E">
            <w:pPr>
              <w:pStyle w:val="26"/>
              <w:spacing w:before="98" w:line="239" w:lineRule="auto"/>
              <w:jc w:val="center"/>
              <w:rPr>
                <w:rFonts w:hint="eastAsia"/>
                <w:sz w:val="30"/>
                <w:szCs w:val="30"/>
                <w:lang w:eastAsia="zh-CN"/>
              </w:rPr>
            </w:pPr>
            <w:r>
              <w:rPr>
                <w:rFonts w:hint="eastAsia"/>
                <w:spacing w:val="-10"/>
                <w:sz w:val="30"/>
                <w:szCs w:val="30"/>
                <w:lang w:eastAsia="zh-CN"/>
              </w:rPr>
              <w:t>5月15日</w:t>
            </w:r>
          </w:p>
        </w:tc>
        <w:tc>
          <w:tcPr>
            <w:tcW w:w="5375" w:type="dxa"/>
          </w:tcPr>
          <w:p w14:paraId="101E6CBA">
            <w:pPr>
              <w:pStyle w:val="26"/>
              <w:spacing w:before="63" w:line="242" w:lineRule="auto"/>
              <w:ind w:left="130" w:right="581" w:hanging="3"/>
              <w:rPr>
                <w:rFonts w:hint="eastAsia"/>
                <w:spacing w:val="-2"/>
                <w:sz w:val="30"/>
                <w:szCs w:val="30"/>
                <w:lang w:eastAsia="zh-CN"/>
              </w:rPr>
            </w:pPr>
            <w:r>
              <w:rPr>
                <w:rFonts w:hint="eastAsia"/>
                <w:spacing w:val="-2"/>
                <w:sz w:val="30"/>
                <w:szCs w:val="30"/>
                <w:lang w:eastAsia="zh-CN"/>
              </w:rPr>
              <w:t>上午：游览天后宫、关帝庙、清净寺</w:t>
            </w:r>
          </w:p>
          <w:p w14:paraId="7A3DD257">
            <w:pPr>
              <w:pStyle w:val="26"/>
              <w:spacing w:before="63" w:line="242" w:lineRule="auto"/>
              <w:ind w:left="130" w:right="581" w:hanging="3"/>
              <w:rPr>
                <w:rFonts w:hint="eastAsia"/>
                <w:spacing w:val="-2"/>
                <w:sz w:val="30"/>
                <w:szCs w:val="30"/>
                <w:lang w:eastAsia="zh-CN"/>
              </w:rPr>
            </w:pPr>
            <w:r>
              <w:rPr>
                <w:rFonts w:hint="eastAsia"/>
                <w:spacing w:val="-2"/>
                <w:sz w:val="30"/>
                <w:szCs w:val="30"/>
                <w:lang w:eastAsia="zh-CN"/>
              </w:rPr>
              <w:t>午餐-下午：开元寺、西街、中山路街区</w:t>
            </w:r>
          </w:p>
        </w:tc>
      </w:tr>
      <w:tr w14:paraId="2A24B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2" w:hRule="atLeast"/>
          <w:jc w:val="center"/>
        </w:trPr>
        <w:tc>
          <w:tcPr>
            <w:tcW w:w="2089" w:type="dxa"/>
            <w:vAlign w:val="center"/>
          </w:tcPr>
          <w:p w14:paraId="1C462CA3">
            <w:pPr>
              <w:pStyle w:val="26"/>
              <w:spacing w:before="98" w:line="239" w:lineRule="auto"/>
              <w:ind w:left="250" w:leftChars="119" w:right="281" w:rightChars="134"/>
              <w:jc w:val="center"/>
              <w:rPr>
                <w:rFonts w:hint="eastAsia"/>
                <w:spacing w:val="-2"/>
                <w:sz w:val="30"/>
                <w:szCs w:val="30"/>
                <w:lang w:eastAsia="zh-CN"/>
              </w:rPr>
            </w:pPr>
            <w:r>
              <w:rPr>
                <w:rFonts w:hint="eastAsia"/>
                <w:spacing w:val="-2"/>
                <w:sz w:val="30"/>
                <w:szCs w:val="30"/>
                <w:lang w:eastAsia="zh-CN"/>
              </w:rPr>
              <w:t>在晋江探秘千年海丝</w:t>
            </w:r>
          </w:p>
        </w:tc>
        <w:tc>
          <w:tcPr>
            <w:tcW w:w="2268" w:type="dxa"/>
            <w:vAlign w:val="center"/>
          </w:tcPr>
          <w:p w14:paraId="4B2B2F7F">
            <w:pPr>
              <w:pStyle w:val="26"/>
              <w:spacing w:before="98" w:line="239" w:lineRule="auto"/>
              <w:jc w:val="center"/>
              <w:rPr>
                <w:rFonts w:hint="eastAsia"/>
                <w:spacing w:val="-10"/>
                <w:sz w:val="30"/>
                <w:szCs w:val="30"/>
                <w:lang w:eastAsia="zh-CN"/>
              </w:rPr>
            </w:pPr>
            <w:r>
              <w:rPr>
                <w:rFonts w:hint="eastAsia"/>
                <w:spacing w:val="-10"/>
                <w:sz w:val="30"/>
                <w:szCs w:val="30"/>
                <w:lang w:eastAsia="zh-CN"/>
              </w:rPr>
              <w:t>5月29日</w:t>
            </w:r>
          </w:p>
        </w:tc>
        <w:tc>
          <w:tcPr>
            <w:tcW w:w="5375" w:type="dxa"/>
          </w:tcPr>
          <w:p w14:paraId="52CA0383">
            <w:pPr>
              <w:pStyle w:val="26"/>
              <w:spacing w:before="63" w:line="242" w:lineRule="auto"/>
              <w:ind w:left="130" w:right="581" w:hanging="3"/>
              <w:rPr>
                <w:rFonts w:hint="eastAsia"/>
                <w:spacing w:val="-2"/>
                <w:sz w:val="30"/>
                <w:szCs w:val="30"/>
                <w:lang w:eastAsia="zh-CN"/>
              </w:rPr>
            </w:pPr>
            <w:r>
              <w:rPr>
                <w:rFonts w:hint="eastAsia"/>
                <w:spacing w:val="-2"/>
                <w:sz w:val="30"/>
                <w:szCs w:val="30"/>
                <w:lang w:eastAsia="zh-CN"/>
              </w:rPr>
              <w:t>上午：五店市文化街区、晋江经验馆</w:t>
            </w:r>
          </w:p>
          <w:p w14:paraId="2AF59368">
            <w:pPr>
              <w:pStyle w:val="26"/>
              <w:spacing w:before="63" w:line="242" w:lineRule="auto"/>
              <w:ind w:left="130" w:right="581" w:hanging="3"/>
              <w:rPr>
                <w:rFonts w:hint="eastAsia"/>
                <w:spacing w:val="-2"/>
                <w:sz w:val="30"/>
                <w:szCs w:val="30"/>
                <w:lang w:eastAsia="zh-CN"/>
              </w:rPr>
            </w:pPr>
            <w:r>
              <w:rPr>
                <w:rFonts w:hint="eastAsia"/>
                <w:spacing w:val="-2"/>
                <w:sz w:val="30"/>
                <w:szCs w:val="30"/>
                <w:lang w:eastAsia="zh-CN"/>
              </w:rPr>
              <w:t>午餐-下午：梧林传统村落、晋江城市展馆</w:t>
            </w:r>
          </w:p>
        </w:tc>
      </w:tr>
      <w:tr w14:paraId="1C32B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7" w:hRule="atLeast"/>
          <w:jc w:val="center"/>
        </w:trPr>
        <w:tc>
          <w:tcPr>
            <w:tcW w:w="2089" w:type="dxa"/>
            <w:vAlign w:val="center"/>
          </w:tcPr>
          <w:p w14:paraId="5D651BD1">
            <w:pPr>
              <w:pStyle w:val="26"/>
              <w:spacing w:before="98" w:line="239" w:lineRule="auto"/>
              <w:ind w:left="250" w:leftChars="119" w:right="281" w:rightChars="134"/>
              <w:jc w:val="center"/>
              <w:rPr>
                <w:rFonts w:hint="eastAsia"/>
                <w:spacing w:val="-2"/>
                <w:sz w:val="30"/>
                <w:szCs w:val="30"/>
                <w:lang w:eastAsia="zh-CN"/>
              </w:rPr>
            </w:pPr>
            <w:r>
              <w:rPr>
                <w:rFonts w:hint="eastAsia"/>
                <w:spacing w:val="-2"/>
                <w:sz w:val="30"/>
                <w:szCs w:val="30"/>
                <w:lang w:eastAsia="zh-CN"/>
              </w:rPr>
              <w:t>送机</w:t>
            </w:r>
          </w:p>
        </w:tc>
        <w:tc>
          <w:tcPr>
            <w:tcW w:w="2268" w:type="dxa"/>
            <w:vAlign w:val="center"/>
          </w:tcPr>
          <w:p w14:paraId="0AE91A63">
            <w:pPr>
              <w:pStyle w:val="26"/>
              <w:spacing w:before="98" w:line="239" w:lineRule="auto"/>
              <w:jc w:val="center"/>
              <w:rPr>
                <w:rFonts w:hint="eastAsia"/>
                <w:sz w:val="30"/>
                <w:szCs w:val="30"/>
                <w:lang w:eastAsia="zh-CN"/>
              </w:rPr>
            </w:pPr>
            <w:r>
              <w:rPr>
                <w:rFonts w:hint="eastAsia"/>
                <w:spacing w:val="-10"/>
                <w:sz w:val="30"/>
                <w:szCs w:val="30"/>
                <w:lang w:eastAsia="zh-CN"/>
              </w:rPr>
              <w:t>6月14日</w:t>
            </w:r>
          </w:p>
        </w:tc>
        <w:tc>
          <w:tcPr>
            <w:tcW w:w="5375" w:type="dxa"/>
            <w:vAlign w:val="center"/>
          </w:tcPr>
          <w:p w14:paraId="585E3958">
            <w:pPr>
              <w:pStyle w:val="26"/>
              <w:spacing w:before="98" w:line="239" w:lineRule="auto"/>
              <w:ind w:left="250" w:leftChars="119" w:right="281" w:rightChars="134"/>
              <w:rPr>
                <w:rFonts w:hint="eastAsia"/>
                <w:spacing w:val="-3"/>
                <w:sz w:val="30"/>
                <w:szCs w:val="30"/>
                <w:lang w:eastAsia="zh-CN"/>
              </w:rPr>
            </w:pPr>
            <w:r>
              <w:rPr>
                <w:rFonts w:hint="eastAsia"/>
                <w:spacing w:val="-3"/>
                <w:sz w:val="30"/>
                <w:szCs w:val="30"/>
                <w:lang w:eastAsia="zh-CN"/>
              </w:rPr>
              <w:t xml:space="preserve">厦门11:00-马尼拉13:45 </w:t>
            </w:r>
          </w:p>
          <w:p w14:paraId="2BA60C4D">
            <w:pPr>
              <w:pStyle w:val="26"/>
              <w:spacing w:before="98" w:line="239" w:lineRule="auto"/>
              <w:ind w:left="250" w:leftChars="119" w:right="281" w:rightChars="134"/>
              <w:rPr>
                <w:rFonts w:hint="eastAsia"/>
                <w:sz w:val="30"/>
                <w:szCs w:val="30"/>
                <w:lang w:eastAsia="zh-CN"/>
              </w:rPr>
            </w:pPr>
            <w:r>
              <w:rPr>
                <w:rFonts w:hint="eastAsia"/>
                <w:spacing w:val="-3"/>
                <w:sz w:val="30"/>
                <w:szCs w:val="30"/>
                <w:lang w:eastAsia="zh-CN"/>
              </w:rPr>
              <w:t>班机编号：</w:t>
            </w:r>
            <w:r>
              <w:rPr>
                <w:spacing w:val="-3"/>
                <w:sz w:val="30"/>
                <w:szCs w:val="30"/>
                <w:lang w:eastAsia="zh-CN"/>
              </w:rPr>
              <w:t>PR335</w:t>
            </w:r>
          </w:p>
        </w:tc>
      </w:tr>
    </w:tbl>
    <w:p w14:paraId="5FFB76FE">
      <w:pPr>
        <w:pStyle w:val="7"/>
        <w:spacing w:line="440" w:lineRule="exact"/>
        <w:ind w:firstLine="482"/>
        <w:rPr>
          <w:rFonts w:hint="eastAsia" w:ascii="宋体" w:hAnsi="宋体" w:cs="宋体"/>
          <w:b/>
          <w:bCs/>
          <w:sz w:val="24"/>
        </w:rPr>
      </w:pPr>
    </w:p>
    <w:p w14:paraId="4D10EA6E">
      <w:pPr>
        <w:pStyle w:val="7"/>
        <w:spacing w:after="0"/>
        <w:ind w:left="187" w:firstLine="369"/>
        <w:outlineLvl w:val="1"/>
        <w:rPr>
          <w:rFonts w:hint="eastAsia" w:ascii="宋体" w:hAnsi="宋体" w:cs="宋体"/>
          <w:b/>
          <w:bCs/>
          <w:sz w:val="24"/>
        </w:rPr>
      </w:pPr>
      <w:r>
        <w:rPr>
          <w:rFonts w:hint="eastAsia" w:ascii="宋体" w:hAnsi="宋体" w:cs="宋体"/>
          <w:b/>
          <w:bCs/>
          <w:sz w:val="24"/>
        </w:rPr>
        <w:t>（四）</w:t>
      </w:r>
      <w:r>
        <w:rPr>
          <w:rFonts w:ascii="宋体" w:hAnsi="宋体" w:cs="宋体"/>
          <w:b/>
          <w:bCs/>
          <w:sz w:val="24"/>
        </w:rPr>
        <w:t>预算价</w:t>
      </w:r>
    </w:p>
    <w:p w14:paraId="1CFE56FA">
      <w:pPr>
        <w:spacing w:line="79" w:lineRule="exact"/>
      </w:pPr>
    </w:p>
    <w:tbl>
      <w:tblPr>
        <w:tblStyle w:val="17"/>
        <w:tblW w:w="9411" w:type="dxa"/>
        <w:tblInd w:w="113" w:type="dxa"/>
        <w:tblLayout w:type="autofit"/>
        <w:tblCellMar>
          <w:top w:w="0" w:type="dxa"/>
          <w:left w:w="108" w:type="dxa"/>
          <w:bottom w:w="0" w:type="dxa"/>
          <w:right w:w="108" w:type="dxa"/>
        </w:tblCellMar>
      </w:tblPr>
      <w:tblGrid>
        <w:gridCol w:w="562"/>
        <w:gridCol w:w="1630"/>
        <w:gridCol w:w="6308"/>
        <w:gridCol w:w="475"/>
        <w:gridCol w:w="436"/>
      </w:tblGrid>
      <w:tr w14:paraId="26464909">
        <w:tblPrEx>
          <w:tblCellMar>
            <w:top w:w="0" w:type="dxa"/>
            <w:left w:w="108" w:type="dxa"/>
            <w:bottom w:w="0" w:type="dxa"/>
            <w:right w:w="108" w:type="dxa"/>
          </w:tblCellMar>
        </w:tblPrEx>
        <w:trPr>
          <w:trHeight w:val="330" w:hRule="atLeast"/>
        </w:trPr>
        <w:tc>
          <w:tcPr>
            <w:tcW w:w="94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45B8691">
            <w:pPr>
              <w:widowControl/>
              <w:jc w:val="left"/>
              <w:rPr>
                <w:rFonts w:hint="eastAsia" w:ascii="微软雅黑" w:hAnsi="微软雅黑" w:eastAsia="微软雅黑" w:cs="宋体"/>
                <w:b/>
                <w:bCs/>
                <w:color w:val="000000"/>
                <w:kern w:val="0"/>
                <w:sz w:val="22"/>
                <w:szCs w:val="22"/>
              </w:rPr>
            </w:pPr>
            <w:r>
              <w:rPr>
                <w:rFonts w:hint="eastAsia" w:ascii="微软雅黑" w:hAnsi="微软雅黑" w:eastAsia="微软雅黑" w:cs="宋体"/>
                <w:b/>
                <w:bCs/>
                <w:color w:val="000000"/>
                <w:kern w:val="0"/>
                <w:sz w:val="22"/>
                <w:szCs w:val="22"/>
              </w:rPr>
              <w:t>一、交通费用</w:t>
            </w:r>
          </w:p>
        </w:tc>
      </w:tr>
      <w:tr w14:paraId="7FA27E76">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716CA85F">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1</w:t>
            </w:r>
          </w:p>
        </w:tc>
        <w:tc>
          <w:tcPr>
            <w:tcW w:w="1630" w:type="dxa"/>
            <w:tcBorders>
              <w:top w:val="nil"/>
              <w:left w:val="nil"/>
              <w:bottom w:val="single" w:color="auto" w:sz="4" w:space="0"/>
              <w:right w:val="single" w:color="auto" w:sz="4" w:space="0"/>
            </w:tcBorders>
            <w:shd w:val="clear" w:color="auto" w:fill="auto"/>
            <w:noWrap/>
            <w:vAlign w:val="center"/>
          </w:tcPr>
          <w:p w14:paraId="70843700">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5月8日</w:t>
            </w:r>
          </w:p>
        </w:tc>
        <w:tc>
          <w:tcPr>
            <w:tcW w:w="6308" w:type="dxa"/>
            <w:tcBorders>
              <w:top w:val="nil"/>
              <w:left w:val="nil"/>
              <w:bottom w:val="single" w:color="auto" w:sz="4" w:space="0"/>
              <w:right w:val="single" w:color="auto" w:sz="4" w:space="0"/>
            </w:tcBorders>
            <w:shd w:val="clear" w:color="auto" w:fill="auto"/>
            <w:noWrap/>
            <w:vAlign w:val="center"/>
          </w:tcPr>
          <w:p w14:paraId="1B3EE9D2">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南少林、非遗馆、海交馆 50座车</w:t>
            </w:r>
          </w:p>
        </w:tc>
        <w:tc>
          <w:tcPr>
            <w:tcW w:w="475" w:type="dxa"/>
            <w:tcBorders>
              <w:top w:val="nil"/>
              <w:left w:val="nil"/>
              <w:bottom w:val="single" w:color="auto" w:sz="4" w:space="0"/>
              <w:right w:val="single" w:color="auto" w:sz="4" w:space="0"/>
            </w:tcBorders>
            <w:shd w:val="clear" w:color="auto" w:fill="auto"/>
            <w:noWrap/>
            <w:vAlign w:val="center"/>
          </w:tcPr>
          <w:p w14:paraId="579CE9A4">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2</w:t>
            </w:r>
          </w:p>
        </w:tc>
        <w:tc>
          <w:tcPr>
            <w:tcW w:w="436" w:type="dxa"/>
            <w:tcBorders>
              <w:top w:val="nil"/>
              <w:left w:val="nil"/>
              <w:bottom w:val="single" w:color="auto" w:sz="4" w:space="0"/>
              <w:right w:val="single" w:color="auto" w:sz="4" w:space="0"/>
            </w:tcBorders>
            <w:shd w:val="clear" w:color="auto" w:fill="auto"/>
            <w:noWrap/>
            <w:vAlign w:val="center"/>
          </w:tcPr>
          <w:p w14:paraId="39BC15F1">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部</w:t>
            </w:r>
          </w:p>
        </w:tc>
      </w:tr>
      <w:tr w14:paraId="406D7492">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17DA72C0">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2</w:t>
            </w:r>
          </w:p>
        </w:tc>
        <w:tc>
          <w:tcPr>
            <w:tcW w:w="1630" w:type="dxa"/>
            <w:tcBorders>
              <w:top w:val="nil"/>
              <w:left w:val="nil"/>
              <w:bottom w:val="single" w:color="auto" w:sz="4" w:space="0"/>
              <w:right w:val="single" w:color="auto" w:sz="4" w:space="0"/>
            </w:tcBorders>
            <w:shd w:val="clear" w:color="auto" w:fill="auto"/>
            <w:noWrap/>
            <w:vAlign w:val="center"/>
          </w:tcPr>
          <w:p w14:paraId="3270E939">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5月15日</w:t>
            </w:r>
          </w:p>
        </w:tc>
        <w:tc>
          <w:tcPr>
            <w:tcW w:w="6308" w:type="dxa"/>
            <w:tcBorders>
              <w:top w:val="nil"/>
              <w:left w:val="nil"/>
              <w:bottom w:val="single" w:color="auto" w:sz="4" w:space="0"/>
              <w:right w:val="single" w:color="auto" w:sz="4" w:space="0"/>
            </w:tcBorders>
            <w:shd w:val="clear" w:color="auto" w:fill="auto"/>
            <w:noWrap/>
            <w:vAlign w:val="center"/>
          </w:tcPr>
          <w:p w14:paraId="30AFEF66">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天后宫、关帝庙、清净寺、开元寺、西街 50座车</w:t>
            </w:r>
          </w:p>
        </w:tc>
        <w:tc>
          <w:tcPr>
            <w:tcW w:w="475" w:type="dxa"/>
            <w:tcBorders>
              <w:top w:val="nil"/>
              <w:left w:val="nil"/>
              <w:bottom w:val="single" w:color="auto" w:sz="4" w:space="0"/>
              <w:right w:val="single" w:color="auto" w:sz="4" w:space="0"/>
            </w:tcBorders>
            <w:shd w:val="clear" w:color="auto" w:fill="auto"/>
            <w:noWrap/>
            <w:vAlign w:val="center"/>
          </w:tcPr>
          <w:p w14:paraId="687FDEAA">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2</w:t>
            </w:r>
          </w:p>
        </w:tc>
        <w:tc>
          <w:tcPr>
            <w:tcW w:w="436" w:type="dxa"/>
            <w:tcBorders>
              <w:top w:val="nil"/>
              <w:left w:val="nil"/>
              <w:bottom w:val="single" w:color="auto" w:sz="4" w:space="0"/>
              <w:right w:val="single" w:color="auto" w:sz="4" w:space="0"/>
            </w:tcBorders>
            <w:shd w:val="clear" w:color="auto" w:fill="auto"/>
            <w:noWrap/>
            <w:vAlign w:val="center"/>
          </w:tcPr>
          <w:p w14:paraId="0C8E0BF5">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部</w:t>
            </w:r>
          </w:p>
        </w:tc>
      </w:tr>
      <w:tr w14:paraId="551C5C1E">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421DD237">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3</w:t>
            </w:r>
          </w:p>
        </w:tc>
        <w:tc>
          <w:tcPr>
            <w:tcW w:w="1630" w:type="dxa"/>
            <w:tcBorders>
              <w:top w:val="nil"/>
              <w:left w:val="nil"/>
              <w:bottom w:val="single" w:color="auto" w:sz="4" w:space="0"/>
              <w:right w:val="single" w:color="auto" w:sz="4" w:space="0"/>
            </w:tcBorders>
            <w:shd w:val="clear" w:color="auto" w:fill="auto"/>
            <w:noWrap/>
            <w:vAlign w:val="center"/>
          </w:tcPr>
          <w:p w14:paraId="0D166545">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5月29日</w:t>
            </w:r>
          </w:p>
        </w:tc>
        <w:tc>
          <w:tcPr>
            <w:tcW w:w="6308" w:type="dxa"/>
            <w:tcBorders>
              <w:top w:val="nil"/>
              <w:left w:val="nil"/>
              <w:bottom w:val="single" w:color="auto" w:sz="4" w:space="0"/>
              <w:right w:val="single" w:color="auto" w:sz="4" w:space="0"/>
            </w:tcBorders>
            <w:shd w:val="clear" w:color="auto" w:fill="auto"/>
            <w:noWrap/>
            <w:vAlign w:val="center"/>
          </w:tcPr>
          <w:p w14:paraId="2F37C103">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晋江经验馆、五店市、梧林古村落、晋江城市展馆50座车</w:t>
            </w:r>
          </w:p>
        </w:tc>
        <w:tc>
          <w:tcPr>
            <w:tcW w:w="475" w:type="dxa"/>
            <w:tcBorders>
              <w:top w:val="nil"/>
              <w:left w:val="nil"/>
              <w:bottom w:val="single" w:color="auto" w:sz="4" w:space="0"/>
              <w:right w:val="single" w:color="auto" w:sz="4" w:space="0"/>
            </w:tcBorders>
            <w:shd w:val="clear" w:color="auto" w:fill="auto"/>
            <w:noWrap/>
            <w:vAlign w:val="center"/>
          </w:tcPr>
          <w:p w14:paraId="08F46BBB">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2</w:t>
            </w:r>
          </w:p>
        </w:tc>
        <w:tc>
          <w:tcPr>
            <w:tcW w:w="436" w:type="dxa"/>
            <w:tcBorders>
              <w:top w:val="nil"/>
              <w:left w:val="nil"/>
              <w:bottom w:val="single" w:color="auto" w:sz="4" w:space="0"/>
              <w:right w:val="single" w:color="auto" w:sz="4" w:space="0"/>
            </w:tcBorders>
            <w:shd w:val="clear" w:color="auto" w:fill="auto"/>
            <w:noWrap/>
            <w:vAlign w:val="center"/>
          </w:tcPr>
          <w:p w14:paraId="23D59E08">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部</w:t>
            </w:r>
          </w:p>
        </w:tc>
      </w:tr>
      <w:tr w14:paraId="3795BE41">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3C06C21E">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4</w:t>
            </w:r>
          </w:p>
        </w:tc>
        <w:tc>
          <w:tcPr>
            <w:tcW w:w="1630" w:type="dxa"/>
            <w:tcBorders>
              <w:top w:val="nil"/>
              <w:left w:val="nil"/>
              <w:bottom w:val="single" w:color="auto" w:sz="4" w:space="0"/>
              <w:right w:val="single" w:color="auto" w:sz="4" w:space="0"/>
            </w:tcBorders>
            <w:shd w:val="clear" w:color="auto" w:fill="auto"/>
            <w:noWrap/>
            <w:vAlign w:val="center"/>
          </w:tcPr>
          <w:p w14:paraId="6A51BCDB">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6月14日</w:t>
            </w:r>
          </w:p>
        </w:tc>
        <w:tc>
          <w:tcPr>
            <w:tcW w:w="6308" w:type="dxa"/>
            <w:tcBorders>
              <w:top w:val="nil"/>
              <w:left w:val="nil"/>
              <w:bottom w:val="single" w:color="auto" w:sz="4" w:space="0"/>
              <w:right w:val="single" w:color="auto" w:sz="4" w:space="0"/>
            </w:tcBorders>
            <w:shd w:val="clear" w:color="auto" w:fill="auto"/>
            <w:noWrap/>
            <w:vAlign w:val="center"/>
          </w:tcPr>
          <w:p w14:paraId="5CC71418">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厦门送机50座车（含行李车）</w:t>
            </w:r>
          </w:p>
        </w:tc>
        <w:tc>
          <w:tcPr>
            <w:tcW w:w="475" w:type="dxa"/>
            <w:tcBorders>
              <w:top w:val="nil"/>
              <w:left w:val="nil"/>
              <w:bottom w:val="single" w:color="auto" w:sz="4" w:space="0"/>
              <w:right w:val="single" w:color="auto" w:sz="4" w:space="0"/>
            </w:tcBorders>
            <w:shd w:val="clear" w:color="auto" w:fill="auto"/>
            <w:noWrap/>
            <w:vAlign w:val="center"/>
          </w:tcPr>
          <w:p w14:paraId="5C5AC431">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3</w:t>
            </w:r>
          </w:p>
        </w:tc>
        <w:tc>
          <w:tcPr>
            <w:tcW w:w="436" w:type="dxa"/>
            <w:tcBorders>
              <w:top w:val="nil"/>
              <w:left w:val="nil"/>
              <w:bottom w:val="single" w:color="auto" w:sz="4" w:space="0"/>
              <w:right w:val="single" w:color="auto" w:sz="4" w:space="0"/>
            </w:tcBorders>
            <w:shd w:val="clear" w:color="auto" w:fill="auto"/>
            <w:noWrap/>
            <w:vAlign w:val="center"/>
          </w:tcPr>
          <w:p w14:paraId="21258616">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部</w:t>
            </w:r>
          </w:p>
        </w:tc>
      </w:tr>
      <w:tr w14:paraId="3D8FFF9A">
        <w:tblPrEx>
          <w:tblCellMar>
            <w:top w:w="0" w:type="dxa"/>
            <w:left w:w="108" w:type="dxa"/>
            <w:bottom w:w="0" w:type="dxa"/>
            <w:right w:w="108" w:type="dxa"/>
          </w:tblCellMar>
        </w:tblPrEx>
        <w:trPr>
          <w:trHeight w:val="330" w:hRule="atLeast"/>
        </w:trPr>
        <w:tc>
          <w:tcPr>
            <w:tcW w:w="94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6B0894D">
            <w:pPr>
              <w:widowControl/>
              <w:jc w:val="left"/>
              <w:rPr>
                <w:rFonts w:hint="eastAsia" w:ascii="微软雅黑" w:hAnsi="微软雅黑" w:eastAsia="微软雅黑" w:cs="宋体"/>
                <w:b/>
                <w:bCs/>
                <w:color w:val="000000"/>
                <w:kern w:val="0"/>
                <w:sz w:val="22"/>
                <w:szCs w:val="22"/>
              </w:rPr>
            </w:pPr>
            <w:r>
              <w:rPr>
                <w:rFonts w:hint="eastAsia" w:ascii="微软雅黑" w:hAnsi="微软雅黑" w:eastAsia="微软雅黑" w:cs="宋体"/>
                <w:b/>
                <w:bCs/>
                <w:color w:val="000000"/>
                <w:kern w:val="0"/>
                <w:sz w:val="22"/>
                <w:szCs w:val="22"/>
              </w:rPr>
              <w:t>二、餐费</w:t>
            </w:r>
          </w:p>
        </w:tc>
      </w:tr>
      <w:tr w14:paraId="558E0F7A">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584D8C5D">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1</w:t>
            </w:r>
          </w:p>
        </w:tc>
        <w:tc>
          <w:tcPr>
            <w:tcW w:w="1630" w:type="dxa"/>
            <w:tcBorders>
              <w:top w:val="nil"/>
              <w:left w:val="nil"/>
              <w:bottom w:val="single" w:color="auto" w:sz="4" w:space="0"/>
              <w:right w:val="single" w:color="auto" w:sz="4" w:space="0"/>
            </w:tcBorders>
            <w:shd w:val="clear" w:color="auto" w:fill="auto"/>
            <w:noWrap/>
            <w:vAlign w:val="center"/>
          </w:tcPr>
          <w:p w14:paraId="320EA853">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5月8日</w:t>
            </w:r>
          </w:p>
        </w:tc>
        <w:tc>
          <w:tcPr>
            <w:tcW w:w="6308" w:type="dxa"/>
            <w:tcBorders>
              <w:top w:val="nil"/>
              <w:left w:val="nil"/>
              <w:bottom w:val="single" w:color="auto" w:sz="4" w:space="0"/>
              <w:right w:val="single" w:color="auto" w:sz="4" w:space="0"/>
            </w:tcBorders>
            <w:shd w:val="clear" w:color="auto" w:fill="auto"/>
            <w:noWrap/>
            <w:vAlign w:val="center"/>
          </w:tcPr>
          <w:p w14:paraId="775C3823">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午餐85人</w:t>
            </w:r>
          </w:p>
        </w:tc>
        <w:tc>
          <w:tcPr>
            <w:tcW w:w="475" w:type="dxa"/>
            <w:tcBorders>
              <w:top w:val="nil"/>
              <w:left w:val="nil"/>
              <w:bottom w:val="single" w:color="auto" w:sz="4" w:space="0"/>
              <w:right w:val="single" w:color="auto" w:sz="4" w:space="0"/>
            </w:tcBorders>
            <w:shd w:val="clear" w:color="auto" w:fill="auto"/>
            <w:noWrap/>
            <w:vAlign w:val="center"/>
          </w:tcPr>
          <w:p w14:paraId="27E29B91">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 xml:space="preserve">9 </w:t>
            </w:r>
          </w:p>
        </w:tc>
        <w:tc>
          <w:tcPr>
            <w:tcW w:w="436" w:type="dxa"/>
            <w:tcBorders>
              <w:top w:val="nil"/>
              <w:left w:val="nil"/>
              <w:bottom w:val="single" w:color="auto" w:sz="4" w:space="0"/>
              <w:right w:val="single" w:color="auto" w:sz="4" w:space="0"/>
            </w:tcBorders>
            <w:shd w:val="clear" w:color="auto" w:fill="auto"/>
            <w:noWrap/>
            <w:vAlign w:val="center"/>
          </w:tcPr>
          <w:p w14:paraId="3B76BF1A">
            <w:pPr>
              <w:widowControl/>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桌</w:t>
            </w:r>
          </w:p>
        </w:tc>
      </w:tr>
      <w:tr w14:paraId="51244AAE">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45F49CA7">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2</w:t>
            </w:r>
          </w:p>
        </w:tc>
        <w:tc>
          <w:tcPr>
            <w:tcW w:w="1630" w:type="dxa"/>
            <w:tcBorders>
              <w:top w:val="nil"/>
              <w:left w:val="nil"/>
              <w:bottom w:val="single" w:color="auto" w:sz="4" w:space="0"/>
              <w:right w:val="single" w:color="auto" w:sz="4" w:space="0"/>
            </w:tcBorders>
            <w:shd w:val="clear" w:color="auto" w:fill="auto"/>
            <w:noWrap/>
            <w:vAlign w:val="center"/>
          </w:tcPr>
          <w:p w14:paraId="542A8AA2">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5月15日</w:t>
            </w:r>
          </w:p>
        </w:tc>
        <w:tc>
          <w:tcPr>
            <w:tcW w:w="6308" w:type="dxa"/>
            <w:tcBorders>
              <w:top w:val="nil"/>
              <w:left w:val="nil"/>
              <w:bottom w:val="single" w:color="auto" w:sz="4" w:space="0"/>
              <w:right w:val="single" w:color="auto" w:sz="4" w:space="0"/>
            </w:tcBorders>
            <w:shd w:val="clear" w:color="auto" w:fill="auto"/>
            <w:noWrap/>
            <w:vAlign w:val="center"/>
          </w:tcPr>
          <w:p w14:paraId="7F154C21">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午餐85人</w:t>
            </w:r>
          </w:p>
        </w:tc>
        <w:tc>
          <w:tcPr>
            <w:tcW w:w="475" w:type="dxa"/>
            <w:tcBorders>
              <w:top w:val="nil"/>
              <w:left w:val="nil"/>
              <w:bottom w:val="single" w:color="auto" w:sz="4" w:space="0"/>
              <w:right w:val="single" w:color="auto" w:sz="4" w:space="0"/>
            </w:tcBorders>
            <w:shd w:val="clear" w:color="auto" w:fill="auto"/>
            <w:noWrap/>
            <w:vAlign w:val="center"/>
          </w:tcPr>
          <w:p w14:paraId="6F1681AD">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 xml:space="preserve">9 </w:t>
            </w:r>
          </w:p>
        </w:tc>
        <w:tc>
          <w:tcPr>
            <w:tcW w:w="436" w:type="dxa"/>
            <w:tcBorders>
              <w:top w:val="nil"/>
              <w:left w:val="nil"/>
              <w:bottom w:val="single" w:color="auto" w:sz="4" w:space="0"/>
              <w:right w:val="single" w:color="auto" w:sz="4" w:space="0"/>
            </w:tcBorders>
            <w:shd w:val="clear" w:color="auto" w:fill="auto"/>
            <w:noWrap/>
            <w:vAlign w:val="center"/>
          </w:tcPr>
          <w:p w14:paraId="4D79B512">
            <w:pPr>
              <w:widowControl/>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桌</w:t>
            </w:r>
          </w:p>
        </w:tc>
      </w:tr>
      <w:tr w14:paraId="394A1B41">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7851D890">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3</w:t>
            </w:r>
          </w:p>
        </w:tc>
        <w:tc>
          <w:tcPr>
            <w:tcW w:w="1630" w:type="dxa"/>
            <w:tcBorders>
              <w:top w:val="nil"/>
              <w:left w:val="nil"/>
              <w:bottom w:val="single" w:color="auto" w:sz="4" w:space="0"/>
              <w:right w:val="single" w:color="auto" w:sz="4" w:space="0"/>
            </w:tcBorders>
            <w:shd w:val="clear" w:color="auto" w:fill="auto"/>
            <w:noWrap/>
            <w:vAlign w:val="center"/>
          </w:tcPr>
          <w:p w14:paraId="76EE06F8">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5月29日</w:t>
            </w:r>
          </w:p>
        </w:tc>
        <w:tc>
          <w:tcPr>
            <w:tcW w:w="6308" w:type="dxa"/>
            <w:tcBorders>
              <w:top w:val="nil"/>
              <w:left w:val="nil"/>
              <w:bottom w:val="single" w:color="auto" w:sz="4" w:space="0"/>
              <w:right w:val="single" w:color="auto" w:sz="4" w:space="0"/>
            </w:tcBorders>
            <w:shd w:val="clear" w:color="auto" w:fill="auto"/>
            <w:noWrap/>
            <w:vAlign w:val="center"/>
          </w:tcPr>
          <w:p w14:paraId="248E3F46">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午餐85人</w:t>
            </w:r>
          </w:p>
        </w:tc>
        <w:tc>
          <w:tcPr>
            <w:tcW w:w="475" w:type="dxa"/>
            <w:tcBorders>
              <w:top w:val="nil"/>
              <w:left w:val="nil"/>
              <w:bottom w:val="single" w:color="auto" w:sz="4" w:space="0"/>
              <w:right w:val="single" w:color="auto" w:sz="4" w:space="0"/>
            </w:tcBorders>
            <w:shd w:val="clear" w:color="auto" w:fill="auto"/>
            <w:noWrap/>
            <w:vAlign w:val="center"/>
          </w:tcPr>
          <w:p w14:paraId="001E188E">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 xml:space="preserve">9 </w:t>
            </w:r>
          </w:p>
        </w:tc>
        <w:tc>
          <w:tcPr>
            <w:tcW w:w="436" w:type="dxa"/>
            <w:tcBorders>
              <w:top w:val="nil"/>
              <w:left w:val="nil"/>
              <w:bottom w:val="single" w:color="auto" w:sz="4" w:space="0"/>
              <w:right w:val="single" w:color="auto" w:sz="4" w:space="0"/>
            </w:tcBorders>
            <w:shd w:val="clear" w:color="auto" w:fill="auto"/>
            <w:noWrap/>
            <w:vAlign w:val="center"/>
          </w:tcPr>
          <w:p w14:paraId="1DA0B4F0">
            <w:pPr>
              <w:widowControl/>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桌</w:t>
            </w:r>
          </w:p>
        </w:tc>
      </w:tr>
      <w:tr w14:paraId="2100F727">
        <w:tblPrEx>
          <w:tblCellMar>
            <w:top w:w="0" w:type="dxa"/>
            <w:left w:w="108" w:type="dxa"/>
            <w:bottom w:w="0" w:type="dxa"/>
            <w:right w:w="108" w:type="dxa"/>
          </w:tblCellMar>
        </w:tblPrEx>
        <w:trPr>
          <w:trHeight w:val="330" w:hRule="atLeast"/>
        </w:trPr>
        <w:tc>
          <w:tcPr>
            <w:tcW w:w="94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B045A16">
            <w:pPr>
              <w:widowControl/>
              <w:jc w:val="left"/>
              <w:rPr>
                <w:rFonts w:hint="eastAsia" w:ascii="微软雅黑" w:hAnsi="微软雅黑" w:eastAsia="微软雅黑" w:cs="宋体"/>
                <w:b/>
                <w:bCs/>
                <w:color w:val="000000"/>
                <w:kern w:val="0"/>
                <w:sz w:val="22"/>
                <w:szCs w:val="22"/>
              </w:rPr>
            </w:pPr>
            <w:r>
              <w:rPr>
                <w:rFonts w:hint="eastAsia" w:ascii="微软雅黑" w:hAnsi="微软雅黑" w:eastAsia="微软雅黑" w:cs="宋体"/>
                <w:b/>
                <w:bCs/>
                <w:color w:val="000000"/>
                <w:kern w:val="0"/>
                <w:sz w:val="22"/>
                <w:szCs w:val="22"/>
              </w:rPr>
              <w:t>三、门票</w:t>
            </w:r>
          </w:p>
        </w:tc>
      </w:tr>
      <w:tr w14:paraId="32362F84">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3D166211">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1</w:t>
            </w:r>
          </w:p>
        </w:tc>
        <w:tc>
          <w:tcPr>
            <w:tcW w:w="1630" w:type="dxa"/>
            <w:tcBorders>
              <w:top w:val="nil"/>
              <w:left w:val="nil"/>
              <w:bottom w:val="single" w:color="auto" w:sz="4" w:space="0"/>
              <w:right w:val="single" w:color="auto" w:sz="4" w:space="0"/>
            </w:tcBorders>
            <w:shd w:val="clear" w:color="auto" w:fill="auto"/>
            <w:noWrap/>
            <w:vAlign w:val="center"/>
          </w:tcPr>
          <w:p w14:paraId="1EBD0A48">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5月15日</w:t>
            </w:r>
          </w:p>
        </w:tc>
        <w:tc>
          <w:tcPr>
            <w:tcW w:w="6308" w:type="dxa"/>
            <w:tcBorders>
              <w:top w:val="nil"/>
              <w:left w:val="nil"/>
              <w:bottom w:val="single" w:color="auto" w:sz="4" w:space="0"/>
              <w:right w:val="single" w:color="auto" w:sz="4" w:space="0"/>
            </w:tcBorders>
            <w:shd w:val="clear" w:color="auto" w:fill="auto"/>
            <w:noWrap/>
            <w:vAlign w:val="center"/>
          </w:tcPr>
          <w:p w14:paraId="55403968">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清净寺</w:t>
            </w:r>
          </w:p>
        </w:tc>
        <w:tc>
          <w:tcPr>
            <w:tcW w:w="475" w:type="dxa"/>
            <w:tcBorders>
              <w:top w:val="nil"/>
              <w:left w:val="nil"/>
              <w:bottom w:val="single" w:color="auto" w:sz="4" w:space="0"/>
              <w:right w:val="single" w:color="auto" w:sz="4" w:space="0"/>
            </w:tcBorders>
            <w:shd w:val="clear" w:color="auto" w:fill="auto"/>
            <w:noWrap/>
            <w:vAlign w:val="center"/>
          </w:tcPr>
          <w:p w14:paraId="1BE72F0A">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 xml:space="preserve">85 </w:t>
            </w:r>
          </w:p>
        </w:tc>
        <w:tc>
          <w:tcPr>
            <w:tcW w:w="436" w:type="dxa"/>
            <w:tcBorders>
              <w:top w:val="nil"/>
              <w:left w:val="nil"/>
              <w:bottom w:val="single" w:color="auto" w:sz="4" w:space="0"/>
              <w:right w:val="single" w:color="auto" w:sz="4" w:space="0"/>
            </w:tcBorders>
            <w:shd w:val="clear" w:color="auto" w:fill="auto"/>
            <w:noWrap/>
            <w:vAlign w:val="center"/>
          </w:tcPr>
          <w:p w14:paraId="0F044776">
            <w:pPr>
              <w:widowControl/>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人</w:t>
            </w:r>
          </w:p>
        </w:tc>
      </w:tr>
      <w:tr w14:paraId="3806BA52">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63C9B6E3">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2</w:t>
            </w:r>
          </w:p>
        </w:tc>
        <w:tc>
          <w:tcPr>
            <w:tcW w:w="1630" w:type="dxa"/>
            <w:tcBorders>
              <w:top w:val="nil"/>
              <w:left w:val="nil"/>
              <w:bottom w:val="single" w:color="auto" w:sz="4" w:space="0"/>
              <w:right w:val="single" w:color="auto" w:sz="4" w:space="0"/>
            </w:tcBorders>
            <w:shd w:val="clear" w:color="auto" w:fill="auto"/>
            <w:noWrap/>
            <w:vAlign w:val="center"/>
          </w:tcPr>
          <w:p w14:paraId="4C7A1DCC">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5月29日</w:t>
            </w:r>
          </w:p>
        </w:tc>
        <w:tc>
          <w:tcPr>
            <w:tcW w:w="6308" w:type="dxa"/>
            <w:tcBorders>
              <w:top w:val="nil"/>
              <w:left w:val="nil"/>
              <w:bottom w:val="single" w:color="auto" w:sz="4" w:space="0"/>
              <w:right w:val="single" w:color="auto" w:sz="4" w:space="0"/>
            </w:tcBorders>
            <w:shd w:val="clear" w:color="auto" w:fill="auto"/>
            <w:noWrap/>
            <w:vAlign w:val="center"/>
          </w:tcPr>
          <w:p w14:paraId="03D5F434">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晋江经验馆英文讲解</w:t>
            </w:r>
          </w:p>
        </w:tc>
        <w:tc>
          <w:tcPr>
            <w:tcW w:w="475" w:type="dxa"/>
            <w:tcBorders>
              <w:top w:val="nil"/>
              <w:left w:val="nil"/>
              <w:bottom w:val="single" w:color="auto" w:sz="4" w:space="0"/>
              <w:right w:val="single" w:color="auto" w:sz="4" w:space="0"/>
            </w:tcBorders>
            <w:shd w:val="clear" w:color="auto" w:fill="auto"/>
            <w:noWrap/>
            <w:vAlign w:val="center"/>
          </w:tcPr>
          <w:p w14:paraId="4206213E">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 xml:space="preserve">2 </w:t>
            </w:r>
          </w:p>
        </w:tc>
        <w:tc>
          <w:tcPr>
            <w:tcW w:w="436" w:type="dxa"/>
            <w:tcBorders>
              <w:top w:val="nil"/>
              <w:left w:val="nil"/>
              <w:bottom w:val="single" w:color="auto" w:sz="4" w:space="0"/>
              <w:right w:val="single" w:color="auto" w:sz="4" w:space="0"/>
            </w:tcBorders>
            <w:shd w:val="clear" w:color="auto" w:fill="auto"/>
            <w:noWrap/>
            <w:vAlign w:val="center"/>
          </w:tcPr>
          <w:p w14:paraId="003623C4">
            <w:pPr>
              <w:widowControl/>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人</w:t>
            </w:r>
          </w:p>
        </w:tc>
      </w:tr>
      <w:tr w14:paraId="667D9F4A">
        <w:tblPrEx>
          <w:tblCellMar>
            <w:top w:w="0" w:type="dxa"/>
            <w:left w:w="108" w:type="dxa"/>
            <w:bottom w:w="0" w:type="dxa"/>
            <w:right w:w="108" w:type="dxa"/>
          </w:tblCellMar>
        </w:tblPrEx>
        <w:trPr>
          <w:trHeight w:val="330" w:hRule="atLeast"/>
        </w:trPr>
        <w:tc>
          <w:tcPr>
            <w:tcW w:w="94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526A465">
            <w:pPr>
              <w:widowControl/>
              <w:jc w:val="left"/>
              <w:rPr>
                <w:rFonts w:hint="eastAsia" w:ascii="微软雅黑" w:hAnsi="微软雅黑" w:eastAsia="微软雅黑" w:cs="宋体"/>
                <w:b/>
                <w:bCs/>
                <w:color w:val="000000"/>
                <w:kern w:val="0"/>
                <w:sz w:val="22"/>
                <w:szCs w:val="22"/>
              </w:rPr>
            </w:pPr>
            <w:r>
              <w:rPr>
                <w:rFonts w:hint="eastAsia" w:ascii="微软雅黑" w:hAnsi="微软雅黑" w:eastAsia="微软雅黑" w:cs="宋体"/>
                <w:b/>
                <w:bCs/>
                <w:color w:val="000000"/>
                <w:kern w:val="0"/>
                <w:sz w:val="22"/>
                <w:szCs w:val="22"/>
              </w:rPr>
              <w:t>四、工作人员</w:t>
            </w:r>
          </w:p>
        </w:tc>
      </w:tr>
      <w:tr w14:paraId="67C2E41A">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000000" w:fill="FFFFFF"/>
            <w:noWrap/>
            <w:vAlign w:val="center"/>
          </w:tcPr>
          <w:p w14:paraId="7C54C999">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1</w:t>
            </w:r>
          </w:p>
        </w:tc>
        <w:tc>
          <w:tcPr>
            <w:tcW w:w="1630" w:type="dxa"/>
            <w:tcBorders>
              <w:top w:val="nil"/>
              <w:left w:val="nil"/>
              <w:bottom w:val="single" w:color="auto" w:sz="4" w:space="0"/>
              <w:right w:val="single" w:color="auto" w:sz="4" w:space="0"/>
            </w:tcBorders>
            <w:shd w:val="clear" w:color="auto" w:fill="auto"/>
            <w:noWrap/>
            <w:vAlign w:val="center"/>
          </w:tcPr>
          <w:p w14:paraId="5BC6EC1D">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5月8日</w:t>
            </w:r>
          </w:p>
        </w:tc>
        <w:tc>
          <w:tcPr>
            <w:tcW w:w="6308" w:type="dxa"/>
            <w:tcBorders>
              <w:top w:val="nil"/>
              <w:left w:val="nil"/>
              <w:bottom w:val="single" w:color="auto" w:sz="4" w:space="0"/>
              <w:right w:val="single" w:color="auto" w:sz="4" w:space="0"/>
            </w:tcBorders>
            <w:shd w:val="clear" w:color="000000" w:fill="FFFFFF"/>
            <w:noWrap/>
            <w:vAlign w:val="center"/>
          </w:tcPr>
          <w:p w14:paraId="795D0659">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含工作人员、优质导游</w:t>
            </w:r>
          </w:p>
        </w:tc>
        <w:tc>
          <w:tcPr>
            <w:tcW w:w="475" w:type="dxa"/>
            <w:tcBorders>
              <w:top w:val="nil"/>
              <w:left w:val="nil"/>
              <w:bottom w:val="single" w:color="auto" w:sz="4" w:space="0"/>
              <w:right w:val="single" w:color="auto" w:sz="4" w:space="0"/>
            </w:tcBorders>
            <w:shd w:val="clear" w:color="000000" w:fill="FFFFFF"/>
            <w:noWrap/>
            <w:vAlign w:val="center"/>
          </w:tcPr>
          <w:p w14:paraId="00C9812B">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3</w:t>
            </w:r>
          </w:p>
        </w:tc>
        <w:tc>
          <w:tcPr>
            <w:tcW w:w="436" w:type="dxa"/>
            <w:tcBorders>
              <w:top w:val="nil"/>
              <w:left w:val="nil"/>
              <w:bottom w:val="single" w:color="auto" w:sz="4" w:space="0"/>
              <w:right w:val="single" w:color="auto" w:sz="4" w:space="0"/>
            </w:tcBorders>
            <w:shd w:val="clear" w:color="000000" w:fill="FFFFFF"/>
            <w:noWrap/>
            <w:vAlign w:val="center"/>
          </w:tcPr>
          <w:p w14:paraId="4D6CF369">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 xml:space="preserve">人 </w:t>
            </w:r>
          </w:p>
        </w:tc>
      </w:tr>
      <w:tr w14:paraId="3224A837">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000000" w:fill="FFFFFF"/>
            <w:noWrap/>
            <w:vAlign w:val="center"/>
          </w:tcPr>
          <w:p w14:paraId="3AB5A066">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2</w:t>
            </w:r>
          </w:p>
        </w:tc>
        <w:tc>
          <w:tcPr>
            <w:tcW w:w="1630" w:type="dxa"/>
            <w:tcBorders>
              <w:top w:val="nil"/>
              <w:left w:val="nil"/>
              <w:bottom w:val="single" w:color="auto" w:sz="4" w:space="0"/>
              <w:right w:val="single" w:color="auto" w:sz="4" w:space="0"/>
            </w:tcBorders>
            <w:shd w:val="clear" w:color="auto" w:fill="auto"/>
            <w:noWrap/>
            <w:vAlign w:val="center"/>
          </w:tcPr>
          <w:p w14:paraId="64D7328F">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5月15日</w:t>
            </w:r>
          </w:p>
        </w:tc>
        <w:tc>
          <w:tcPr>
            <w:tcW w:w="6308" w:type="dxa"/>
            <w:tcBorders>
              <w:top w:val="nil"/>
              <w:left w:val="nil"/>
              <w:bottom w:val="single" w:color="auto" w:sz="4" w:space="0"/>
              <w:right w:val="single" w:color="auto" w:sz="4" w:space="0"/>
            </w:tcBorders>
            <w:shd w:val="clear" w:color="000000" w:fill="FFFFFF"/>
            <w:noWrap/>
            <w:vAlign w:val="center"/>
          </w:tcPr>
          <w:p w14:paraId="2EBB790F">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含工作人员、优质导游</w:t>
            </w:r>
          </w:p>
        </w:tc>
        <w:tc>
          <w:tcPr>
            <w:tcW w:w="475" w:type="dxa"/>
            <w:tcBorders>
              <w:top w:val="nil"/>
              <w:left w:val="nil"/>
              <w:bottom w:val="single" w:color="auto" w:sz="4" w:space="0"/>
              <w:right w:val="single" w:color="auto" w:sz="4" w:space="0"/>
            </w:tcBorders>
            <w:shd w:val="clear" w:color="000000" w:fill="FFFFFF"/>
            <w:noWrap/>
            <w:vAlign w:val="center"/>
          </w:tcPr>
          <w:p w14:paraId="691FF782">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3</w:t>
            </w:r>
          </w:p>
        </w:tc>
        <w:tc>
          <w:tcPr>
            <w:tcW w:w="436" w:type="dxa"/>
            <w:tcBorders>
              <w:top w:val="nil"/>
              <w:left w:val="nil"/>
              <w:bottom w:val="single" w:color="auto" w:sz="4" w:space="0"/>
              <w:right w:val="single" w:color="auto" w:sz="4" w:space="0"/>
            </w:tcBorders>
            <w:shd w:val="clear" w:color="000000" w:fill="FFFFFF"/>
            <w:noWrap/>
            <w:vAlign w:val="center"/>
          </w:tcPr>
          <w:p w14:paraId="0A6725E0">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人</w:t>
            </w:r>
          </w:p>
        </w:tc>
      </w:tr>
      <w:tr w14:paraId="16AB4E6D">
        <w:tblPrEx>
          <w:tblCellMar>
            <w:top w:w="0" w:type="dxa"/>
            <w:left w:w="108" w:type="dxa"/>
            <w:bottom w:w="0" w:type="dxa"/>
            <w:right w:w="108" w:type="dxa"/>
          </w:tblCellMar>
        </w:tblPrEx>
        <w:trPr>
          <w:trHeight w:val="420" w:hRule="atLeast"/>
        </w:trPr>
        <w:tc>
          <w:tcPr>
            <w:tcW w:w="562" w:type="dxa"/>
            <w:tcBorders>
              <w:top w:val="nil"/>
              <w:left w:val="single" w:color="auto" w:sz="4" w:space="0"/>
              <w:bottom w:val="single" w:color="auto" w:sz="4" w:space="0"/>
              <w:right w:val="single" w:color="auto" w:sz="4" w:space="0"/>
            </w:tcBorders>
            <w:shd w:val="clear" w:color="000000" w:fill="FFFFFF"/>
            <w:noWrap/>
            <w:vAlign w:val="center"/>
          </w:tcPr>
          <w:p w14:paraId="43561568">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3</w:t>
            </w:r>
          </w:p>
        </w:tc>
        <w:tc>
          <w:tcPr>
            <w:tcW w:w="1630" w:type="dxa"/>
            <w:tcBorders>
              <w:top w:val="nil"/>
              <w:left w:val="nil"/>
              <w:bottom w:val="single" w:color="auto" w:sz="4" w:space="0"/>
              <w:right w:val="single" w:color="auto" w:sz="4" w:space="0"/>
            </w:tcBorders>
            <w:shd w:val="clear" w:color="auto" w:fill="auto"/>
            <w:noWrap/>
            <w:vAlign w:val="center"/>
          </w:tcPr>
          <w:p w14:paraId="587FFEF0">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5月29日</w:t>
            </w:r>
          </w:p>
        </w:tc>
        <w:tc>
          <w:tcPr>
            <w:tcW w:w="6308" w:type="dxa"/>
            <w:tcBorders>
              <w:top w:val="nil"/>
              <w:left w:val="nil"/>
              <w:bottom w:val="single" w:color="auto" w:sz="4" w:space="0"/>
              <w:right w:val="single" w:color="auto" w:sz="4" w:space="0"/>
            </w:tcBorders>
            <w:shd w:val="clear" w:color="000000" w:fill="FFFFFF"/>
            <w:noWrap/>
            <w:vAlign w:val="center"/>
          </w:tcPr>
          <w:p w14:paraId="416413F4">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含工作人员、优质导游</w:t>
            </w:r>
          </w:p>
        </w:tc>
        <w:tc>
          <w:tcPr>
            <w:tcW w:w="475" w:type="dxa"/>
            <w:tcBorders>
              <w:top w:val="nil"/>
              <w:left w:val="nil"/>
              <w:bottom w:val="single" w:color="auto" w:sz="4" w:space="0"/>
              <w:right w:val="single" w:color="auto" w:sz="4" w:space="0"/>
            </w:tcBorders>
            <w:shd w:val="clear" w:color="000000" w:fill="FFFFFF"/>
            <w:noWrap/>
            <w:vAlign w:val="center"/>
          </w:tcPr>
          <w:p w14:paraId="375E5E85">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3</w:t>
            </w:r>
          </w:p>
        </w:tc>
        <w:tc>
          <w:tcPr>
            <w:tcW w:w="436" w:type="dxa"/>
            <w:tcBorders>
              <w:top w:val="nil"/>
              <w:left w:val="nil"/>
              <w:bottom w:val="single" w:color="auto" w:sz="4" w:space="0"/>
              <w:right w:val="single" w:color="auto" w:sz="4" w:space="0"/>
            </w:tcBorders>
            <w:shd w:val="clear" w:color="000000" w:fill="FFFFFF"/>
            <w:noWrap/>
            <w:vAlign w:val="center"/>
          </w:tcPr>
          <w:p w14:paraId="3A5CD6DA">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人</w:t>
            </w:r>
          </w:p>
        </w:tc>
      </w:tr>
      <w:tr w14:paraId="3D4FB352">
        <w:tblPrEx>
          <w:tblCellMar>
            <w:top w:w="0" w:type="dxa"/>
            <w:left w:w="108" w:type="dxa"/>
            <w:bottom w:w="0" w:type="dxa"/>
            <w:right w:w="108" w:type="dxa"/>
          </w:tblCellMar>
        </w:tblPrEx>
        <w:trPr>
          <w:trHeight w:val="330" w:hRule="atLeast"/>
        </w:trPr>
        <w:tc>
          <w:tcPr>
            <w:tcW w:w="94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4EC6E49">
            <w:pPr>
              <w:widowControl/>
              <w:jc w:val="left"/>
              <w:rPr>
                <w:rFonts w:hint="eastAsia" w:ascii="微软雅黑" w:hAnsi="微软雅黑" w:eastAsia="微软雅黑" w:cs="宋体"/>
                <w:b/>
                <w:bCs/>
                <w:color w:val="000000"/>
                <w:kern w:val="0"/>
                <w:sz w:val="22"/>
                <w:szCs w:val="22"/>
              </w:rPr>
            </w:pPr>
            <w:r>
              <w:rPr>
                <w:rFonts w:hint="eastAsia" w:ascii="微软雅黑" w:hAnsi="微软雅黑" w:eastAsia="微软雅黑" w:cs="宋体"/>
                <w:b/>
                <w:bCs/>
                <w:color w:val="000000"/>
                <w:kern w:val="0"/>
                <w:sz w:val="22"/>
                <w:szCs w:val="22"/>
              </w:rPr>
              <w:t>五、保险</w:t>
            </w:r>
          </w:p>
        </w:tc>
      </w:tr>
      <w:tr w14:paraId="0C9BD63B">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359F3199">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1</w:t>
            </w:r>
          </w:p>
        </w:tc>
        <w:tc>
          <w:tcPr>
            <w:tcW w:w="1630" w:type="dxa"/>
            <w:tcBorders>
              <w:top w:val="nil"/>
              <w:left w:val="nil"/>
              <w:bottom w:val="single" w:color="auto" w:sz="4" w:space="0"/>
              <w:right w:val="single" w:color="auto" w:sz="4" w:space="0"/>
            </w:tcBorders>
            <w:shd w:val="clear" w:color="auto" w:fill="auto"/>
            <w:noWrap/>
            <w:vAlign w:val="center"/>
          </w:tcPr>
          <w:p w14:paraId="373E8822">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5月8日</w:t>
            </w:r>
          </w:p>
        </w:tc>
        <w:tc>
          <w:tcPr>
            <w:tcW w:w="6308" w:type="dxa"/>
            <w:tcBorders>
              <w:top w:val="nil"/>
              <w:left w:val="nil"/>
              <w:bottom w:val="single" w:color="auto" w:sz="4" w:space="0"/>
              <w:right w:val="single" w:color="auto" w:sz="4" w:space="0"/>
            </w:tcBorders>
            <w:shd w:val="clear" w:color="auto" w:fill="auto"/>
            <w:noWrap/>
            <w:vAlign w:val="center"/>
          </w:tcPr>
          <w:p w14:paraId="74F95A1D">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意外伤害险(10万)</w:t>
            </w:r>
          </w:p>
        </w:tc>
        <w:tc>
          <w:tcPr>
            <w:tcW w:w="475" w:type="dxa"/>
            <w:tcBorders>
              <w:top w:val="nil"/>
              <w:left w:val="nil"/>
              <w:bottom w:val="single" w:color="auto" w:sz="4" w:space="0"/>
              <w:right w:val="single" w:color="auto" w:sz="4" w:space="0"/>
            </w:tcBorders>
            <w:shd w:val="clear" w:color="auto" w:fill="auto"/>
            <w:noWrap/>
            <w:vAlign w:val="center"/>
          </w:tcPr>
          <w:p w14:paraId="1D02FB9B">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 xml:space="preserve">85 </w:t>
            </w:r>
          </w:p>
        </w:tc>
        <w:tc>
          <w:tcPr>
            <w:tcW w:w="436" w:type="dxa"/>
            <w:tcBorders>
              <w:top w:val="nil"/>
              <w:left w:val="nil"/>
              <w:bottom w:val="single" w:color="auto" w:sz="4" w:space="0"/>
              <w:right w:val="single" w:color="auto" w:sz="4" w:space="0"/>
            </w:tcBorders>
            <w:shd w:val="clear" w:color="auto" w:fill="auto"/>
            <w:noWrap/>
            <w:vAlign w:val="center"/>
          </w:tcPr>
          <w:p w14:paraId="167B2089">
            <w:pPr>
              <w:widowControl/>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人</w:t>
            </w:r>
          </w:p>
        </w:tc>
      </w:tr>
      <w:tr w14:paraId="6E7B570C">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51763A39">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2</w:t>
            </w:r>
          </w:p>
        </w:tc>
        <w:tc>
          <w:tcPr>
            <w:tcW w:w="1630" w:type="dxa"/>
            <w:tcBorders>
              <w:top w:val="nil"/>
              <w:left w:val="nil"/>
              <w:bottom w:val="single" w:color="auto" w:sz="4" w:space="0"/>
              <w:right w:val="single" w:color="auto" w:sz="4" w:space="0"/>
            </w:tcBorders>
            <w:shd w:val="clear" w:color="auto" w:fill="auto"/>
            <w:noWrap/>
            <w:vAlign w:val="center"/>
          </w:tcPr>
          <w:p w14:paraId="3FA47DAA">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5月15日</w:t>
            </w:r>
          </w:p>
        </w:tc>
        <w:tc>
          <w:tcPr>
            <w:tcW w:w="6308" w:type="dxa"/>
            <w:tcBorders>
              <w:top w:val="nil"/>
              <w:left w:val="nil"/>
              <w:bottom w:val="single" w:color="auto" w:sz="4" w:space="0"/>
              <w:right w:val="single" w:color="auto" w:sz="4" w:space="0"/>
            </w:tcBorders>
            <w:shd w:val="clear" w:color="auto" w:fill="auto"/>
            <w:noWrap/>
            <w:vAlign w:val="center"/>
          </w:tcPr>
          <w:p w14:paraId="2475BE3F">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意外伤害险(10万)</w:t>
            </w:r>
          </w:p>
        </w:tc>
        <w:tc>
          <w:tcPr>
            <w:tcW w:w="475" w:type="dxa"/>
            <w:tcBorders>
              <w:top w:val="nil"/>
              <w:left w:val="nil"/>
              <w:bottom w:val="single" w:color="auto" w:sz="4" w:space="0"/>
              <w:right w:val="single" w:color="auto" w:sz="4" w:space="0"/>
            </w:tcBorders>
            <w:shd w:val="clear" w:color="auto" w:fill="auto"/>
            <w:noWrap/>
            <w:vAlign w:val="center"/>
          </w:tcPr>
          <w:p w14:paraId="54104868">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 xml:space="preserve">85 </w:t>
            </w:r>
          </w:p>
        </w:tc>
        <w:tc>
          <w:tcPr>
            <w:tcW w:w="436" w:type="dxa"/>
            <w:tcBorders>
              <w:top w:val="nil"/>
              <w:left w:val="nil"/>
              <w:bottom w:val="single" w:color="auto" w:sz="4" w:space="0"/>
              <w:right w:val="single" w:color="auto" w:sz="4" w:space="0"/>
            </w:tcBorders>
            <w:shd w:val="clear" w:color="auto" w:fill="auto"/>
            <w:noWrap/>
            <w:vAlign w:val="center"/>
          </w:tcPr>
          <w:p w14:paraId="0FB6AF9A">
            <w:pPr>
              <w:widowControl/>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人</w:t>
            </w:r>
          </w:p>
        </w:tc>
      </w:tr>
      <w:tr w14:paraId="1D6DAD37">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0CC758BB">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3</w:t>
            </w:r>
          </w:p>
        </w:tc>
        <w:tc>
          <w:tcPr>
            <w:tcW w:w="1630" w:type="dxa"/>
            <w:tcBorders>
              <w:top w:val="nil"/>
              <w:left w:val="nil"/>
              <w:bottom w:val="single" w:color="auto" w:sz="4" w:space="0"/>
              <w:right w:val="single" w:color="auto" w:sz="4" w:space="0"/>
            </w:tcBorders>
            <w:shd w:val="clear" w:color="auto" w:fill="auto"/>
            <w:noWrap/>
            <w:vAlign w:val="center"/>
          </w:tcPr>
          <w:p w14:paraId="56A3AAAA">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5月29日</w:t>
            </w:r>
          </w:p>
        </w:tc>
        <w:tc>
          <w:tcPr>
            <w:tcW w:w="6308" w:type="dxa"/>
            <w:tcBorders>
              <w:top w:val="nil"/>
              <w:left w:val="nil"/>
              <w:bottom w:val="single" w:color="auto" w:sz="4" w:space="0"/>
              <w:right w:val="single" w:color="auto" w:sz="4" w:space="0"/>
            </w:tcBorders>
            <w:shd w:val="clear" w:color="auto" w:fill="auto"/>
            <w:noWrap/>
            <w:vAlign w:val="center"/>
          </w:tcPr>
          <w:p w14:paraId="5FD72674">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意外伤害险(10万)</w:t>
            </w:r>
          </w:p>
        </w:tc>
        <w:tc>
          <w:tcPr>
            <w:tcW w:w="475" w:type="dxa"/>
            <w:tcBorders>
              <w:top w:val="nil"/>
              <w:left w:val="nil"/>
              <w:bottom w:val="single" w:color="auto" w:sz="4" w:space="0"/>
              <w:right w:val="single" w:color="auto" w:sz="4" w:space="0"/>
            </w:tcBorders>
            <w:shd w:val="clear" w:color="auto" w:fill="auto"/>
            <w:noWrap/>
            <w:vAlign w:val="center"/>
          </w:tcPr>
          <w:p w14:paraId="5BEB2327">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 xml:space="preserve">85 </w:t>
            </w:r>
          </w:p>
        </w:tc>
        <w:tc>
          <w:tcPr>
            <w:tcW w:w="436" w:type="dxa"/>
            <w:tcBorders>
              <w:top w:val="nil"/>
              <w:left w:val="nil"/>
              <w:bottom w:val="single" w:color="auto" w:sz="4" w:space="0"/>
              <w:right w:val="single" w:color="auto" w:sz="4" w:space="0"/>
            </w:tcBorders>
            <w:shd w:val="clear" w:color="auto" w:fill="auto"/>
            <w:noWrap/>
            <w:vAlign w:val="center"/>
          </w:tcPr>
          <w:p w14:paraId="66B08866">
            <w:pPr>
              <w:widowControl/>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人</w:t>
            </w:r>
          </w:p>
        </w:tc>
      </w:tr>
      <w:tr w14:paraId="64786F59">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139AC9A3">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4</w:t>
            </w:r>
          </w:p>
        </w:tc>
        <w:tc>
          <w:tcPr>
            <w:tcW w:w="1630" w:type="dxa"/>
            <w:tcBorders>
              <w:top w:val="nil"/>
              <w:left w:val="nil"/>
              <w:bottom w:val="single" w:color="auto" w:sz="4" w:space="0"/>
              <w:right w:val="single" w:color="auto" w:sz="4" w:space="0"/>
            </w:tcBorders>
            <w:shd w:val="clear" w:color="auto" w:fill="auto"/>
            <w:noWrap/>
            <w:vAlign w:val="center"/>
          </w:tcPr>
          <w:p w14:paraId="34361D99">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6月14日</w:t>
            </w:r>
          </w:p>
        </w:tc>
        <w:tc>
          <w:tcPr>
            <w:tcW w:w="6308" w:type="dxa"/>
            <w:tcBorders>
              <w:top w:val="nil"/>
              <w:left w:val="nil"/>
              <w:bottom w:val="single" w:color="auto" w:sz="4" w:space="0"/>
              <w:right w:val="single" w:color="auto" w:sz="4" w:space="0"/>
            </w:tcBorders>
            <w:shd w:val="clear" w:color="auto" w:fill="auto"/>
            <w:noWrap/>
            <w:vAlign w:val="center"/>
          </w:tcPr>
          <w:p w14:paraId="1B1A56F1">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意外伤害险(10万)</w:t>
            </w:r>
          </w:p>
        </w:tc>
        <w:tc>
          <w:tcPr>
            <w:tcW w:w="475" w:type="dxa"/>
            <w:tcBorders>
              <w:top w:val="nil"/>
              <w:left w:val="nil"/>
              <w:bottom w:val="single" w:color="auto" w:sz="4" w:space="0"/>
              <w:right w:val="single" w:color="auto" w:sz="4" w:space="0"/>
            </w:tcBorders>
            <w:shd w:val="clear" w:color="auto" w:fill="auto"/>
            <w:noWrap/>
            <w:vAlign w:val="center"/>
          </w:tcPr>
          <w:p w14:paraId="5C8625A7">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 xml:space="preserve">85 </w:t>
            </w:r>
          </w:p>
        </w:tc>
        <w:tc>
          <w:tcPr>
            <w:tcW w:w="436" w:type="dxa"/>
            <w:tcBorders>
              <w:top w:val="nil"/>
              <w:left w:val="nil"/>
              <w:bottom w:val="single" w:color="auto" w:sz="4" w:space="0"/>
              <w:right w:val="single" w:color="auto" w:sz="4" w:space="0"/>
            </w:tcBorders>
            <w:shd w:val="clear" w:color="auto" w:fill="auto"/>
            <w:noWrap/>
            <w:vAlign w:val="center"/>
          </w:tcPr>
          <w:p w14:paraId="215F6A29">
            <w:pPr>
              <w:widowControl/>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人</w:t>
            </w:r>
          </w:p>
        </w:tc>
      </w:tr>
      <w:tr w14:paraId="77F075D9">
        <w:tblPrEx>
          <w:tblCellMar>
            <w:top w:w="0" w:type="dxa"/>
            <w:left w:w="108" w:type="dxa"/>
            <w:bottom w:w="0" w:type="dxa"/>
            <w:right w:w="108" w:type="dxa"/>
          </w:tblCellMar>
        </w:tblPrEx>
        <w:trPr>
          <w:trHeight w:val="330" w:hRule="atLeast"/>
        </w:trPr>
        <w:tc>
          <w:tcPr>
            <w:tcW w:w="94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B549BF8">
            <w:pPr>
              <w:widowControl/>
              <w:jc w:val="left"/>
              <w:rPr>
                <w:rFonts w:hint="eastAsia" w:ascii="微软雅黑" w:hAnsi="微软雅黑" w:eastAsia="微软雅黑" w:cs="宋体"/>
                <w:b/>
                <w:bCs/>
                <w:color w:val="000000"/>
                <w:kern w:val="0"/>
                <w:sz w:val="22"/>
                <w:szCs w:val="22"/>
              </w:rPr>
            </w:pPr>
            <w:r>
              <w:rPr>
                <w:rFonts w:hint="eastAsia" w:ascii="微软雅黑" w:hAnsi="微软雅黑" w:eastAsia="微软雅黑" w:cs="宋体"/>
                <w:b/>
                <w:bCs/>
                <w:color w:val="000000"/>
                <w:kern w:val="0"/>
                <w:sz w:val="22"/>
                <w:szCs w:val="22"/>
              </w:rPr>
              <w:t>六、其他</w:t>
            </w:r>
          </w:p>
        </w:tc>
      </w:tr>
      <w:tr w14:paraId="0AA813C9">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5EE5F04E">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1</w:t>
            </w:r>
          </w:p>
        </w:tc>
        <w:tc>
          <w:tcPr>
            <w:tcW w:w="1630" w:type="dxa"/>
            <w:tcBorders>
              <w:top w:val="nil"/>
              <w:left w:val="nil"/>
              <w:bottom w:val="single" w:color="auto" w:sz="4" w:space="0"/>
              <w:right w:val="single" w:color="auto" w:sz="4" w:space="0"/>
            </w:tcBorders>
            <w:shd w:val="clear" w:color="auto" w:fill="auto"/>
            <w:noWrap/>
            <w:vAlign w:val="center"/>
          </w:tcPr>
          <w:p w14:paraId="3640BE86">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物料</w:t>
            </w:r>
          </w:p>
        </w:tc>
        <w:tc>
          <w:tcPr>
            <w:tcW w:w="6308" w:type="dxa"/>
            <w:tcBorders>
              <w:top w:val="nil"/>
              <w:left w:val="nil"/>
              <w:bottom w:val="single" w:color="auto" w:sz="4" w:space="0"/>
              <w:right w:val="single" w:color="auto" w:sz="4" w:space="0"/>
            </w:tcBorders>
            <w:shd w:val="clear" w:color="auto" w:fill="auto"/>
            <w:noWrap/>
            <w:vAlign w:val="center"/>
          </w:tcPr>
          <w:p w14:paraId="6CD9DA84">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无线耳机、横幅、帽子</w:t>
            </w:r>
          </w:p>
        </w:tc>
        <w:tc>
          <w:tcPr>
            <w:tcW w:w="475" w:type="dxa"/>
            <w:tcBorders>
              <w:top w:val="nil"/>
              <w:left w:val="nil"/>
              <w:bottom w:val="single" w:color="auto" w:sz="4" w:space="0"/>
              <w:right w:val="single" w:color="auto" w:sz="4" w:space="0"/>
            </w:tcBorders>
            <w:shd w:val="clear" w:color="auto" w:fill="auto"/>
            <w:noWrap/>
            <w:vAlign w:val="center"/>
          </w:tcPr>
          <w:p w14:paraId="7CA0F0DC">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 xml:space="preserve">85 </w:t>
            </w:r>
          </w:p>
        </w:tc>
        <w:tc>
          <w:tcPr>
            <w:tcW w:w="436" w:type="dxa"/>
            <w:tcBorders>
              <w:top w:val="nil"/>
              <w:left w:val="nil"/>
              <w:bottom w:val="single" w:color="auto" w:sz="4" w:space="0"/>
              <w:right w:val="single" w:color="auto" w:sz="4" w:space="0"/>
            </w:tcBorders>
            <w:shd w:val="clear" w:color="auto" w:fill="auto"/>
            <w:noWrap/>
            <w:vAlign w:val="center"/>
          </w:tcPr>
          <w:p w14:paraId="45453250">
            <w:pPr>
              <w:widowControl/>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个</w:t>
            </w:r>
          </w:p>
        </w:tc>
      </w:tr>
      <w:tr w14:paraId="5CF9AFD2">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6D0BCEFF">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2</w:t>
            </w:r>
          </w:p>
        </w:tc>
        <w:tc>
          <w:tcPr>
            <w:tcW w:w="1630" w:type="dxa"/>
            <w:tcBorders>
              <w:top w:val="nil"/>
              <w:left w:val="nil"/>
              <w:bottom w:val="single" w:color="auto" w:sz="4" w:space="0"/>
              <w:right w:val="single" w:color="auto" w:sz="4" w:space="0"/>
            </w:tcBorders>
            <w:shd w:val="clear" w:color="auto" w:fill="auto"/>
            <w:noWrap/>
            <w:vAlign w:val="center"/>
          </w:tcPr>
          <w:p w14:paraId="791109B0">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物料</w:t>
            </w:r>
          </w:p>
        </w:tc>
        <w:tc>
          <w:tcPr>
            <w:tcW w:w="6308" w:type="dxa"/>
            <w:tcBorders>
              <w:top w:val="nil"/>
              <w:left w:val="nil"/>
              <w:bottom w:val="single" w:color="auto" w:sz="4" w:space="0"/>
              <w:right w:val="single" w:color="auto" w:sz="4" w:space="0"/>
            </w:tcBorders>
            <w:shd w:val="clear" w:color="auto" w:fill="auto"/>
            <w:noWrap/>
            <w:vAlign w:val="center"/>
          </w:tcPr>
          <w:p w14:paraId="1DADAB49">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矿泉水每天一人2瓶*5天</w:t>
            </w:r>
          </w:p>
        </w:tc>
        <w:tc>
          <w:tcPr>
            <w:tcW w:w="475" w:type="dxa"/>
            <w:tcBorders>
              <w:top w:val="nil"/>
              <w:left w:val="nil"/>
              <w:bottom w:val="single" w:color="auto" w:sz="4" w:space="0"/>
              <w:right w:val="single" w:color="auto" w:sz="4" w:space="0"/>
            </w:tcBorders>
            <w:shd w:val="clear" w:color="auto" w:fill="auto"/>
            <w:noWrap/>
            <w:vAlign w:val="center"/>
          </w:tcPr>
          <w:p w14:paraId="2A90DD39">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85</w:t>
            </w:r>
          </w:p>
        </w:tc>
        <w:tc>
          <w:tcPr>
            <w:tcW w:w="436" w:type="dxa"/>
            <w:tcBorders>
              <w:top w:val="nil"/>
              <w:left w:val="nil"/>
              <w:bottom w:val="single" w:color="auto" w:sz="4" w:space="0"/>
              <w:right w:val="single" w:color="auto" w:sz="4" w:space="0"/>
            </w:tcBorders>
            <w:shd w:val="clear" w:color="auto" w:fill="auto"/>
            <w:noWrap/>
            <w:vAlign w:val="center"/>
          </w:tcPr>
          <w:p w14:paraId="1283950C">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人</w:t>
            </w:r>
          </w:p>
        </w:tc>
      </w:tr>
      <w:tr w14:paraId="43D87621">
        <w:tblPrEx>
          <w:tblCellMar>
            <w:top w:w="0" w:type="dxa"/>
            <w:left w:w="108" w:type="dxa"/>
            <w:bottom w:w="0" w:type="dxa"/>
            <w:right w:w="108" w:type="dxa"/>
          </w:tblCellMar>
        </w:tblPrEx>
        <w:trPr>
          <w:trHeight w:val="330" w:hRule="atLeast"/>
        </w:trPr>
        <w:tc>
          <w:tcPr>
            <w:tcW w:w="562" w:type="dxa"/>
            <w:tcBorders>
              <w:top w:val="nil"/>
              <w:left w:val="single" w:color="auto" w:sz="4" w:space="0"/>
              <w:bottom w:val="single" w:color="auto" w:sz="4" w:space="0"/>
              <w:right w:val="single" w:color="auto" w:sz="4" w:space="0"/>
            </w:tcBorders>
            <w:shd w:val="clear" w:color="auto" w:fill="auto"/>
            <w:noWrap/>
            <w:vAlign w:val="center"/>
          </w:tcPr>
          <w:p w14:paraId="71DAE98C">
            <w:pPr>
              <w:widowControl/>
              <w:jc w:val="center"/>
              <w:rPr>
                <w:rFonts w:hint="eastAsia" w:ascii="微软雅黑" w:hAnsi="微软雅黑" w:eastAsia="微软雅黑" w:cs="宋体"/>
                <w:color w:val="000000"/>
                <w:kern w:val="0"/>
                <w:sz w:val="22"/>
                <w:szCs w:val="22"/>
              </w:rPr>
            </w:pPr>
            <w:r>
              <w:rPr>
                <w:rFonts w:hint="eastAsia" w:ascii="微软雅黑" w:hAnsi="微软雅黑" w:eastAsia="微软雅黑" w:cs="宋体"/>
                <w:color w:val="000000"/>
                <w:kern w:val="0"/>
                <w:sz w:val="22"/>
                <w:szCs w:val="22"/>
              </w:rPr>
              <w:t>3</w:t>
            </w:r>
          </w:p>
        </w:tc>
        <w:tc>
          <w:tcPr>
            <w:tcW w:w="1630" w:type="dxa"/>
            <w:tcBorders>
              <w:top w:val="nil"/>
              <w:left w:val="nil"/>
              <w:bottom w:val="single" w:color="auto" w:sz="4" w:space="0"/>
              <w:right w:val="single" w:color="auto" w:sz="4" w:space="0"/>
            </w:tcBorders>
            <w:shd w:val="clear" w:color="auto" w:fill="auto"/>
            <w:noWrap/>
            <w:vAlign w:val="center"/>
          </w:tcPr>
          <w:p w14:paraId="763E8D07">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服务费</w:t>
            </w:r>
          </w:p>
        </w:tc>
        <w:tc>
          <w:tcPr>
            <w:tcW w:w="6308" w:type="dxa"/>
            <w:tcBorders>
              <w:top w:val="nil"/>
              <w:left w:val="nil"/>
              <w:bottom w:val="single" w:color="auto" w:sz="4" w:space="0"/>
              <w:right w:val="single" w:color="auto" w:sz="4" w:space="0"/>
            </w:tcBorders>
            <w:shd w:val="clear" w:color="auto" w:fill="auto"/>
            <w:noWrap/>
            <w:vAlign w:val="center"/>
          </w:tcPr>
          <w:p w14:paraId="58B53868">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操作及税费</w:t>
            </w:r>
          </w:p>
        </w:tc>
        <w:tc>
          <w:tcPr>
            <w:tcW w:w="475" w:type="dxa"/>
            <w:tcBorders>
              <w:top w:val="nil"/>
              <w:left w:val="nil"/>
              <w:bottom w:val="single" w:color="auto" w:sz="4" w:space="0"/>
              <w:right w:val="single" w:color="auto" w:sz="4" w:space="0"/>
            </w:tcBorders>
            <w:shd w:val="clear" w:color="auto" w:fill="auto"/>
            <w:noWrap/>
            <w:vAlign w:val="center"/>
          </w:tcPr>
          <w:p w14:paraId="3B41D927">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85</w:t>
            </w:r>
          </w:p>
        </w:tc>
        <w:tc>
          <w:tcPr>
            <w:tcW w:w="436" w:type="dxa"/>
            <w:tcBorders>
              <w:top w:val="nil"/>
              <w:left w:val="nil"/>
              <w:bottom w:val="single" w:color="auto" w:sz="4" w:space="0"/>
              <w:right w:val="single" w:color="auto" w:sz="4" w:space="0"/>
            </w:tcBorders>
            <w:shd w:val="clear" w:color="auto" w:fill="auto"/>
            <w:noWrap/>
            <w:vAlign w:val="center"/>
          </w:tcPr>
          <w:p w14:paraId="6834922B">
            <w:pPr>
              <w:widowControl/>
              <w:jc w:val="center"/>
              <w:rPr>
                <w:rFonts w:hint="eastAsia" w:ascii="微软雅黑" w:hAnsi="微软雅黑" w:eastAsia="微软雅黑" w:cs="宋体"/>
                <w:kern w:val="0"/>
                <w:sz w:val="22"/>
                <w:szCs w:val="22"/>
              </w:rPr>
            </w:pPr>
            <w:r>
              <w:rPr>
                <w:rFonts w:hint="eastAsia" w:ascii="微软雅黑" w:hAnsi="微软雅黑" w:eastAsia="微软雅黑" w:cs="宋体"/>
                <w:kern w:val="0"/>
                <w:sz w:val="22"/>
                <w:szCs w:val="22"/>
              </w:rPr>
              <w:t>人</w:t>
            </w:r>
          </w:p>
        </w:tc>
      </w:tr>
    </w:tbl>
    <w:p w14:paraId="6238A927">
      <w:pPr>
        <w:pStyle w:val="7"/>
        <w:spacing w:line="440" w:lineRule="exact"/>
        <w:ind w:firstLine="482"/>
        <w:rPr>
          <w:rFonts w:hint="eastAsia" w:ascii="宋体" w:hAnsi="宋体" w:cs="宋体"/>
          <w:b/>
          <w:bCs/>
          <w:sz w:val="24"/>
        </w:rPr>
      </w:pPr>
    </w:p>
    <w:p w14:paraId="2279DD69">
      <w:pPr>
        <w:pStyle w:val="2"/>
        <w:rPr>
          <w:rFonts w:hint="eastAsia" w:ascii="宋体" w:hAnsi="宋体" w:cs="宋体"/>
          <w:b/>
          <w:bCs/>
        </w:rPr>
      </w:pPr>
      <w:r>
        <w:rPr>
          <w:rFonts w:hint="eastAsia"/>
        </w:rPr>
        <w:br w:type="page"/>
      </w:r>
    </w:p>
    <w:p w14:paraId="1D6F0421">
      <w:pPr>
        <w:spacing w:line="440" w:lineRule="exact"/>
        <w:rPr>
          <w:rFonts w:hint="eastAsia" w:ascii="宋体" w:hAnsi="宋体"/>
          <w:b/>
          <w:bCs/>
          <w:sz w:val="24"/>
        </w:rPr>
      </w:pPr>
      <w:r>
        <w:rPr>
          <w:rFonts w:hint="eastAsia" w:ascii="宋体" w:hAnsi="宋体"/>
          <w:b/>
          <w:bCs/>
          <w:sz w:val="24"/>
        </w:rPr>
        <w:t>二、项目验收（可根据项目实际调整）</w:t>
      </w:r>
    </w:p>
    <w:p w14:paraId="46FE296C">
      <w:pPr>
        <w:pStyle w:val="7"/>
        <w:spacing w:line="440" w:lineRule="exact"/>
        <w:rPr>
          <w:rFonts w:hint="eastAsia" w:ascii="宋体" w:hAnsi="宋体" w:cs="宋体"/>
          <w:b/>
          <w:bCs/>
          <w:sz w:val="24"/>
        </w:rPr>
      </w:pPr>
      <w:r>
        <w:rPr>
          <w:rFonts w:hint="eastAsia" w:ascii="宋体" w:hAnsi="宋体" w:cs="宋体"/>
          <w:b/>
          <w:bCs/>
          <w:sz w:val="24"/>
        </w:rPr>
        <w:t>（一）验收标准</w:t>
      </w:r>
    </w:p>
    <w:p w14:paraId="1F88005C">
      <w:pPr>
        <w:spacing w:line="440" w:lineRule="exact"/>
        <w:ind w:firstLine="480" w:firstLineChars="200"/>
        <w:rPr>
          <w:rFonts w:hint="eastAsia" w:hAnsi="宋体"/>
          <w:sz w:val="24"/>
        </w:rPr>
      </w:pPr>
      <w:r>
        <w:rPr>
          <w:rFonts w:hint="eastAsia" w:hAnsi="宋体"/>
          <w:sz w:val="24"/>
        </w:rPr>
        <w:t>按厂家设备验收标准(符合国家或行业或地方标准)、招标文件、投标文件、合同等相关文件执行。验收结果应符合采购人使用要求。</w:t>
      </w:r>
    </w:p>
    <w:p w14:paraId="3F828105">
      <w:pPr>
        <w:pStyle w:val="7"/>
        <w:spacing w:line="440" w:lineRule="exact"/>
        <w:rPr>
          <w:rFonts w:hint="eastAsia" w:ascii="宋体" w:hAnsi="宋体" w:cs="宋体"/>
          <w:b/>
          <w:bCs/>
          <w:sz w:val="24"/>
        </w:rPr>
      </w:pPr>
      <w:r>
        <w:rPr>
          <w:rFonts w:hint="eastAsia" w:ascii="宋体" w:hAnsi="宋体" w:cs="宋体"/>
          <w:b/>
          <w:bCs/>
          <w:sz w:val="24"/>
        </w:rPr>
        <w:t>（二）验收程序</w:t>
      </w:r>
    </w:p>
    <w:p w14:paraId="0C9C6E1E">
      <w:pPr>
        <w:spacing w:line="440" w:lineRule="exact"/>
        <w:ind w:firstLine="480" w:firstLineChars="200"/>
        <w:rPr>
          <w:rFonts w:hint="eastAsia" w:hAnsi="宋体"/>
          <w:sz w:val="24"/>
        </w:rPr>
      </w:pPr>
      <w:r>
        <w:rPr>
          <w:rFonts w:hint="eastAsia" w:hAnsi="宋体"/>
          <w:sz w:val="24"/>
        </w:rPr>
        <w:t>1.供应商服务计划确认：投标人需提供服务的具体计划安排，计划应经采购人认可后实施。投标人在服务提供前，应按服务标准规定进行执行安排，并负责将服务按照采购人指定地点进行执行。</w:t>
      </w:r>
    </w:p>
    <w:p w14:paraId="68392B72">
      <w:pPr>
        <w:spacing w:line="440" w:lineRule="exact"/>
        <w:ind w:firstLine="480" w:firstLineChars="200"/>
        <w:rPr>
          <w:rFonts w:hint="eastAsia" w:hAnsi="宋体"/>
          <w:sz w:val="24"/>
        </w:rPr>
      </w:pPr>
      <w:r>
        <w:rPr>
          <w:rFonts w:hint="eastAsia" w:hAnsi="宋体"/>
          <w:sz w:val="24"/>
        </w:rPr>
        <w:t>2.初步验收：服务开启后15个工作日内完成初步验收。采购人（或采购人授权单位）在服务（含软件）启动后，将按合同规定对服务项目进行核对和商检，对服务数量与质量进行初步验收（但不作为最终合格的保证），该验收应达到合同规定的要求。初步验收不合格的，采购人有权要求调整服务处理：投标人需在收到调整服务通知日起15个工作日内调整完成，逾期未处理的，将予以退货，由此产生的费用和采购人的损失，由投标人承担。</w:t>
      </w:r>
    </w:p>
    <w:p w14:paraId="7444973E">
      <w:pPr>
        <w:spacing w:line="440" w:lineRule="exact"/>
        <w:ind w:firstLine="480" w:firstLineChars="200"/>
        <w:rPr>
          <w:rFonts w:hint="eastAsia" w:hAnsi="宋体"/>
          <w:b/>
          <w:bCs/>
          <w:color w:val="FF0000"/>
          <w:sz w:val="24"/>
        </w:rPr>
      </w:pPr>
      <w:r>
        <w:rPr>
          <w:rFonts w:hint="eastAsia" w:hAnsi="宋体"/>
          <w:sz w:val="24"/>
        </w:rPr>
        <w:t>3.最终验收：项目在执行完毕后7天内完成最终验收（因投标人原因导致无法验收的情况除外）。项目具备验收条件后，投标人应向采购人提出验收请求并提交相关项目材料。采购人收到验收请求后由甲方项目负责人组织验收，并最终确认验收合格；验收不合格，采购人有权选择通知整改处理：通知整改处理的，投标人需在收到整改通知日起30天内完成整改，逾期未处理，将按退货处理，由此产生的费用和采购人的损失，由投标人承担。</w:t>
      </w:r>
    </w:p>
    <w:p w14:paraId="066B15C5">
      <w:pPr>
        <w:spacing w:line="440" w:lineRule="exact"/>
        <w:rPr>
          <w:rFonts w:hint="eastAsia" w:hAnsi="宋体"/>
          <w:b/>
          <w:bCs/>
          <w:sz w:val="24"/>
        </w:rPr>
      </w:pPr>
    </w:p>
    <w:p w14:paraId="552EDDF0">
      <w:pPr>
        <w:spacing w:line="440" w:lineRule="exact"/>
        <w:rPr>
          <w:rFonts w:hint="eastAsia" w:hAnsi="宋体"/>
          <w:b/>
          <w:bCs/>
          <w:sz w:val="24"/>
        </w:rPr>
      </w:pPr>
      <w:r>
        <w:rPr>
          <w:rFonts w:hint="eastAsia" w:hAnsi="宋体"/>
          <w:b/>
          <w:bCs/>
          <w:sz w:val="24"/>
        </w:rPr>
        <w:t>三</w:t>
      </w:r>
      <w:r>
        <w:rPr>
          <w:rFonts w:hAnsi="宋体"/>
          <w:b/>
          <w:bCs/>
          <w:sz w:val="24"/>
        </w:rPr>
        <w:t>、报价</w:t>
      </w:r>
      <w:r>
        <w:rPr>
          <w:rFonts w:hint="eastAsia" w:hAnsi="宋体"/>
          <w:b/>
          <w:bCs/>
          <w:sz w:val="24"/>
        </w:rPr>
        <w:t>要求</w:t>
      </w:r>
    </w:p>
    <w:p w14:paraId="020522F2">
      <w:pPr>
        <w:spacing w:line="440" w:lineRule="exact"/>
        <w:ind w:firstLine="480" w:firstLineChars="200"/>
        <w:rPr>
          <w:rFonts w:hint="eastAsia" w:hAnsi="宋体"/>
          <w:b/>
          <w:bCs/>
          <w:sz w:val="24"/>
        </w:rPr>
      </w:pPr>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1A1A60D4">
      <w:pPr>
        <w:spacing w:line="440" w:lineRule="exact"/>
        <w:ind w:firstLine="480" w:firstLineChars="200"/>
        <w:rPr>
          <w:rFonts w:hint="eastAsia" w:ascii="宋体" w:hAnsi="宋体"/>
          <w:sz w:val="24"/>
        </w:rPr>
      </w:pPr>
      <w:r>
        <w:rPr>
          <w:rFonts w:hint="eastAsia" w:ascii="宋体" w:hAnsi="宋体"/>
          <w:bCs/>
          <w:kern w:val="0"/>
          <w:sz w:val="24"/>
        </w:rPr>
        <w:t>2.</w:t>
      </w:r>
      <w:r>
        <w:rPr>
          <w:rFonts w:ascii="宋体" w:hAnsi="宋体"/>
          <w:sz w:val="24"/>
        </w:rPr>
        <w:t>各供应商报价时应综合考虑日后属政策性调整、各种材料市场价格的浮动等因素造成的货物价格变动，上述价格变动不予调整。</w:t>
      </w:r>
    </w:p>
    <w:p w14:paraId="0101605E">
      <w:pPr>
        <w:spacing w:line="440" w:lineRule="exact"/>
        <w:ind w:firstLine="480" w:firstLineChars="200"/>
        <w:rPr>
          <w:rFonts w:hint="eastAsia"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2CDA94DF">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中华人民共和国劳动法》的规定用工，签订用工劳务合同，并按规定为工人购买人身意外保险及相关的劳动保险，承包期间发生的一切安全责任事故及造成第三者伤害责任的，均由成交供应商承担。</w:t>
      </w:r>
    </w:p>
    <w:p w14:paraId="588DF49F">
      <w:pPr>
        <w:spacing w:line="440" w:lineRule="exact"/>
        <w:rPr>
          <w:rFonts w:hint="eastAsia" w:ascii="宋体" w:hAnsi="宋体"/>
          <w:b/>
          <w:kern w:val="0"/>
          <w:sz w:val="24"/>
        </w:rPr>
      </w:pPr>
      <w:r>
        <w:rPr>
          <w:rFonts w:hint="eastAsia" w:ascii="宋体" w:hAnsi="宋体"/>
          <w:b/>
          <w:kern w:val="0"/>
          <w:sz w:val="24"/>
        </w:rPr>
        <w:t>四、服务地点及时间</w:t>
      </w:r>
    </w:p>
    <w:p w14:paraId="0664D84E">
      <w:pPr>
        <w:pStyle w:val="2"/>
        <w:ind w:firstLine="480" w:firstLineChars="200"/>
        <w:rPr>
          <w:rFonts w:hint="eastAsia" w:ascii="宋体" w:hAnsi="宋体" w:eastAsia="宋体" w:cs="宋体"/>
          <w:color w:val="auto"/>
          <w:kern w:val="2"/>
        </w:rPr>
      </w:pPr>
      <w:r>
        <w:rPr>
          <w:rFonts w:hint="eastAsia" w:ascii="宋体" w:hAnsi="宋体" w:eastAsia="宋体" w:cs="宋体"/>
          <w:color w:val="auto"/>
          <w:kern w:val="2"/>
          <w:lang w:eastAsia="zh-CN"/>
        </w:rPr>
        <w:t>根据活动行程安排</w:t>
      </w:r>
    </w:p>
    <w:p w14:paraId="30700309">
      <w:pPr>
        <w:spacing w:line="440" w:lineRule="exact"/>
        <w:rPr>
          <w:rFonts w:hint="eastAsia" w:ascii="宋体" w:hAnsi="宋体"/>
          <w:b/>
          <w:kern w:val="0"/>
          <w:sz w:val="24"/>
        </w:rPr>
      </w:pPr>
      <w:r>
        <w:rPr>
          <w:rFonts w:hint="eastAsia" w:ascii="宋体" w:hAnsi="宋体"/>
          <w:b/>
          <w:kern w:val="0"/>
          <w:sz w:val="24"/>
        </w:rPr>
        <w:t>五</w:t>
      </w:r>
      <w:r>
        <w:rPr>
          <w:rFonts w:ascii="宋体" w:hAnsi="宋体"/>
          <w:b/>
          <w:kern w:val="0"/>
          <w:sz w:val="24"/>
        </w:rPr>
        <w:t>、付款方式</w:t>
      </w:r>
    </w:p>
    <w:p w14:paraId="05AFCD8D">
      <w:pPr>
        <w:spacing w:line="440" w:lineRule="exact"/>
        <w:ind w:firstLine="482" w:firstLineChars="200"/>
        <w:rPr>
          <w:rFonts w:hint="eastAsia" w:ascii="宋体" w:hAnsi="宋体"/>
          <w:b/>
          <w:kern w:val="0"/>
          <w:sz w:val="24"/>
        </w:rPr>
      </w:pPr>
      <w:r>
        <w:rPr>
          <w:rFonts w:hint="eastAsia" w:ascii="宋体" w:hAnsi="宋体"/>
          <w:b/>
          <w:kern w:val="0"/>
          <w:sz w:val="24"/>
        </w:rPr>
        <w:t>最终验收通过后（服务完成后30个工作日内）付款。</w:t>
      </w:r>
    </w:p>
    <w:p w14:paraId="46E3AF24">
      <w:pPr>
        <w:spacing w:line="440" w:lineRule="exact"/>
        <w:rPr>
          <w:rFonts w:hint="eastAsia" w:ascii="宋体" w:hAnsi="宋体"/>
          <w:b/>
          <w:kern w:val="0"/>
          <w:sz w:val="24"/>
        </w:rPr>
      </w:pPr>
      <w:r>
        <w:rPr>
          <w:rFonts w:hint="eastAsia" w:ascii="宋体" w:hAnsi="宋体"/>
          <w:b/>
          <w:kern w:val="0"/>
          <w:sz w:val="24"/>
        </w:rPr>
        <w:t>六、知识产权</w:t>
      </w:r>
    </w:p>
    <w:p w14:paraId="27C2DC1C">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7982EFEA">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2F3AEABB">
      <w:pPr>
        <w:spacing w:line="440" w:lineRule="exact"/>
        <w:rPr>
          <w:rFonts w:hint="eastAsia" w:ascii="宋体" w:hAnsi="宋体"/>
          <w:b/>
          <w:sz w:val="24"/>
        </w:rPr>
      </w:pPr>
      <w:r>
        <w:rPr>
          <w:rFonts w:hint="eastAsia" w:ascii="宋体" w:hAnsi="宋体"/>
          <w:b/>
          <w:sz w:val="24"/>
        </w:rPr>
        <w:t>七、违约责任</w:t>
      </w:r>
    </w:p>
    <w:p w14:paraId="024BD231">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31CB5581">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609BF614">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5A3C414B">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54A1C6E4">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5D580134">
      <w:pPr>
        <w:pStyle w:val="13"/>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143302B5">
      <w:pPr>
        <w:pStyle w:val="13"/>
        <w:widowControl/>
        <w:spacing w:before="75" w:beforeAutospacing="0" w:after="75" w:afterAutospacing="0" w:line="360" w:lineRule="auto"/>
        <w:ind w:firstLine="480"/>
        <w:rPr>
          <w:rFonts w:hint="eastAsia" w:ascii="宋体" w:hAnsi="宋体"/>
        </w:rPr>
      </w:pPr>
      <w:r>
        <w:rPr>
          <w:rFonts w:hint="eastAsia" w:ascii="宋体" w:hAnsi="宋体" w:cs="宋体"/>
          <w:kern w:val="2"/>
        </w:rPr>
        <w:t>（7）因采购人原因导致成交供应商未能按合同约定履行的，成交供应商可免于承担违约责任。</w:t>
      </w:r>
    </w:p>
    <w:bookmarkEnd w:id="47"/>
    <w:bookmarkEnd w:id="48"/>
    <w:p w14:paraId="5F06950A">
      <w:pPr>
        <w:pStyle w:val="16"/>
        <w:ind w:firstLine="210"/>
      </w:pPr>
    </w:p>
    <w:p w14:paraId="1A90972C">
      <w:pPr>
        <w:pStyle w:val="3"/>
        <w:spacing w:before="120" w:after="120" w:line="400" w:lineRule="exact"/>
        <w:jc w:val="center"/>
        <w:rPr>
          <w:rFonts w:hint="eastAsia" w:ascii="宋体" w:hAnsi="宋体" w:eastAsia="宋体"/>
          <w:szCs w:val="32"/>
        </w:rPr>
      </w:pPr>
      <w:bookmarkStart w:id="49" w:name="_Toc1683"/>
      <w:r>
        <w:rPr>
          <w:rFonts w:hint="eastAsia" w:ascii="宋体" w:hAnsi="宋体" w:eastAsia="宋体"/>
          <w:szCs w:val="32"/>
        </w:rPr>
        <w:br w:type="page"/>
      </w:r>
      <w:bookmarkStart w:id="50" w:name="_Toc25197"/>
      <w:bookmarkStart w:id="51" w:name="_Toc29063"/>
      <w:r>
        <w:rPr>
          <w:rFonts w:hint="eastAsia" w:ascii="宋体" w:hAnsi="宋体" w:eastAsia="宋体"/>
          <w:szCs w:val="32"/>
        </w:rPr>
        <w:t>第四部分    报价文件格式</w:t>
      </w:r>
      <w:bookmarkEnd w:id="49"/>
      <w:bookmarkEnd w:id="50"/>
      <w:bookmarkEnd w:id="51"/>
    </w:p>
    <w:p w14:paraId="38043419">
      <w:pPr>
        <w:spacing w:line="360" w:lineRule="auto"/>
        <w:rPr>
          <w:rFonts w:hint="eastAsia" w:ascii="宋体" w:hAnsi="宋体"/>
          <w:b/>
          <w:sz w:val="28"/>
          <w:szCs w:val="28"/>
        </w:rPr>
      </w:pPr>
    </w:p>
    <w:p w14:paraId="144F7701">
      <w:pPr>
        <w:spacing w:line="360" w:lineRule="auto"/>
        <w:jc w:val="center"/>
        <w:rPr>
          <w:rFonts w:hint="eastAsia" w:ascii="宋体" w:hAnsi="宋体"/>
          <w:b/>
          <w:sz w:val="72"/>
        </w:rPr>
      </w:pPr>
    </w:p>
    <w:p w14:paraId="4795259F">
      <w:pPr>
        <w:spacing w:line="360" w:lineRule="auto"/>
        <w:jc w:val="center"/>
        <w:rPr>
          <w:rFonts w:hint="eastAsia" w:ascii="宋体" w:hAnsi="宋体"/>
          <w:b/>
          <w:sz w:val="84"/>
          <w:szCs w:val="84"/>
        </w:rPr>
      </w:pPr>
      <w:r>
        <w:rPr>
          <w:rFonts w:hint="eastAsia" w:ascii="宋体" w:hAnsi="宋体"/>
          <w:b/>
          <w:sz w:val="84"/>
          <w:szCs w:val="84"/>
        </w:rPr>
        <w:t>报价响应文件</w:t>
      </w:r>
    </w:p>
    <w:p w14:paraId="3FD130CF">
      <w:pPr>
        <w:spacing w:line="360" w:lineRule="auto"/>
        <w:jc w:val="center"/>
        <w:rPr>
          <w:rFonts w:hint="eastAsia" w:ascii="宋体" w:hAnsi="宋体"/>
          <w:b/>
          <w:sz w:val="36"/>
        </w:rPr>
      </w:pPr>
    </w:p>
    <w:p w14:paraId="574A4C31">
      <w:pPr>
        <w:spacing w:line="360" w:lineRule="auto"/>
        <w:jc w:val="center"/>
        <w:rPr>
          <w:rFonts w:hint="eastAsia" w:ascii="宋体" w:hAnsi="宋体"/>
          <w:b/>
          <w:sz w:val="36"/>
        </w:rPr>
      </w:pPr>
    </w:p>
    <w:p w14:paraId="5859C938">
      <w:pPr>
        <w:spacing w:line="360" w:lineRule="auto"/>
        <w:jc w:val="center"/>
        <w:rPr>
          <w:rFonts w:hint="eastAsia" w:ascii="宋体" w:hAnsi="宋体"/>
          <w:b/>
          <w:sz w:val="36"/>
        </w:rPr>
      </w:pPr>
    </w:p>
    <w:p w14:paraId="078945E2">
      <w:pPr>
        <w:spacing w:line="360" w:lineRule="auto"/>
        <w:ind w:firstLine="1619" w:firstLineChars="448"/>
        <w:rPr>
          <w:rFonts w:hint="eastAsia"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384AAF17">
      <w:pPr>
        <w:spacing w:line="360" w:lineRule="auto"/>
        <w:ind w:firstLine="1619" w:firstLineChars="448"/>
        <w:rPr>
          <w:rFonts w:hint="eastAsia"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242BE3D8">
      <w:pPr>
        <w:spacing w:line="360" w:lineRule="auto"/>
        <w:rPr>
          <w:rFonts w:hint="eastAsia" w:ascii="宋体" w:hAnsi="宋体"/>
          <w:sz w:val="28"/>
          <w:szCs w:val="28"/>
        </w:rPr>
      </w:pPr>
    </w:p>
    <w:p w14:paraId="42D08AD1">
      <w:pPr>
        <w:pStyle w:val="14"/>
      </w:pPr>
    </w:p>
    <w:p w14:paraId="556A5A5A">
      <w:pPr>
        <w:spacing w:line="360" w:lineRule="auto"/>
        <w:rPr>
          <w:rFonts w:hint="eastAsia" w:ascii="宋体" w:hAnsi="宋体"/>
          <w:b/>
          <w:sz w:val="36"/>
        </w:rPr>
      </w:pPr>
    </w:p>
    <w:p w14:paraId="6C191425">
      <w:pPr>
        <w:pStyle w:val="14"/>
      </w:pPr>
    </w:p>
    <w:p w14:paraId="1926CD66">
      <w:pPr>
        <w:spacing w:line="360" w:lineRule="auto"/>
        <w:rPr>
          <w:rFonts w:hint="eastAsia" w:ascii="宋体" w:hAnsi="宋体"/>
          <w:b/>
          <w:sz w:val="36"/>
        </w:rPr>
      </w:pPr>
    </w:p>
    <w:p w14:paraId="00A28292">
      <w:pPr>
        <w:spacing w:line="360" w:lineRule="auto"/>
        <w:ind w:firstLine="1438" w:firstLineChars="398"/>
        <w:rPr>
          <w:rFonts w:hint="eastAsia"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7577DD93">
      <w:pPr>
        <w:spacing w:line="360" w:lineRule="auto"/>
        <w:ind w:firstLine="1438" w:firstLineChars="398"/>
        <w:rPr>
          <w:rFonts w:hint="eastAsia"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127C35A2">
      <w:pPr>
        <w:widowControl/>
        <w:spacing w:line="400" w:lineRule="exact"/>
        <w:ind w:firstLine="5600" w:firstLineChars="2000"/>
        <w:rPr>
          <w:rFonts w:hint="eastAsia" w:ascii="宋体" w:hAnsi="宋体" w:cs="宋体"/>
          <w:kern w:val="0"/>
          <w:sz w:val="28"/>
          <w:szCs w:val="28"/>
          <w:shd w:val="clear" w:color="auto" w:fill="FFFFFF"/>
        </w:rPr>
      </w:pPr>
    </w:p>
    <w:p w14:paraId="42225627">
      <w:pPr>
        <w:widowControl/>
        <w:spacing w:line="400" w:lineRule="exact"/>
        <w:ind w:firstLine="5600" w:firstLineChars="2000"/>
        <w:rPr>
          <w:rFonts w:hint="eastAsia" w:ascii="宋体" w:hAnsi="宋体" w:cs="宋体"/>
          <w:kern w:val="0"/>
          <w:sz w:val="28"/>
          <w:szCs w:val="28"/>
          <w:shd w:val="clear" w:color="auto" w:fill="FFFFFF"/>
        </w:rPr>
      </w:pPr>
    </w:p>
    <w:p w14:paraId="3A4FE8E4">
      <w:pPr>
        <w:widowControl/>
        <w:spacing w:line="400" w:lineRule="exact"/>
        <w:ind w:firstLine="5600" w:firstLineChars="2000"/>
        <w:rPr>
          <w:rFonts w:hint="eastAsia" w:ascii="宋体" w:hAnsi="宋体" w:cs="宋体"/>
          <w:kern w:val="0"/>
          <w:sz w:val="28"/>
          <w:szCs w:val="28"/>
          <w:shd w:val="clear" w:color="auto" w:fill="FFFFFF"/>
        </w:rPr>
      </w:pPr>
    </w:p>
    <w:p w14:paraId="26A63AB0">
      <w:pPr>
        <w:pStyle w:val="14"/>
      </w:pPr>
    </w:p>
    <w:p w14:paraId="52262CD5"/>
    <w:p w14:paraId="1D92B861">
      <w:pPr>
        <w:widowControl/>
        <w:spacing w:line="400" w:lineRule="exact"/>
        <w:ind w:firstLine="5600" w:firstLineChars="2000"/>
        <w:rPr>
          <w:rFonts w:hint="eastAsia" w:ascii="宋体" w:hAnsi="宋体" w:cs="宋体"/>
          <w:kern w:val="0"/>
          <w:sz w:val="28"/>
          <w:szCs w:val="28"/>
          <w:shd w:val="clear" w:color="auto" w:fill="FFFFFF"/>
        </w:rPr>
      </w:pPr>
    </w:p>
    <w:p w14:paraId="20B82247">
      <w:pPr>
        <w:spacing w:line="440" w:lineRule="exact"/>
        <w:outlineLvl w:val="0"/>
        <w:rPr>
          <w:rFonts w:hint="eastAsia" w:ascii="宋体" w:hAnsi="宋体" w:cs="宋体"/>
          <w:sz w:val="28"/>
          <w:szCs w:val="28"/>
        </w:rPr>
      </w:pPr>
      <w:bookmarkStart w:id="52" w:name="_Toc1376"/>
      <w:bookmarkStart w:id="53" w:name="_Toc14215"/>
      <w:bookmarkStart w:id="54" w:name="_Toc12112"/>
      <w:bookmarkStart w:id="55" w:name="_Toc29646"/>
      <w:bookmarkStart w:id="56" w:name="_Toc373141305"/>
      <w:bookmarkStart w:id="57" w:name="_Toc372013039"/>
      <w:bookmarkStart w:id="58" w:name="_Toc1606"/>
      <w:bookmarkStart w:id="59" w:name="_Toc393727156"/>
      <w:bookmarkStart w:id="60" w:name="_Toc432513145"/>
      <w:bookmarkStart w:id="61" w:name="_Toc502907889"/>
      <w:r>
        <w:rPr>
          <w:rFonts w:hint="eastAsia" w:ascii="宋体" w:hAnsi="宋体" w:cs="宋体"/>
          <w:b/>
          <w:sz w:val="28"/>
          <w:szCs w:val="28"/>
        </w:rPr>
        <w:t>格式1                       报   价  书</w:t>
      </w:r>
      <w:bookmarkEnd w:id="52"/>
      <w:bookmarkEnd w:id="53"/>
      <w:bookmarkEnd w:id="54"/>
      <w:bookmarkEnd w:id="55"/>
    </w:p>
    <w:p w14:paraId="5307CABE">
      <w:pPr>
        <w:pStyle w:val="8"/>
        <w:spacing w:line="440" w:lineRule="exact"/>
        <w:rPr>
          <w:rFonts w:hint="eastAsia" w:ascii="宋体" w:hAnsi="宋体" w:cs="宋体"/>
          <w:szCs w:val="28"/>
        </w:rPr>
      </w:pPr>
    </w:p>
    <w:p w14:paraId="6B8F68E2">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45BE4FE0">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310B1EF7">
      <w:pPr>
        <w:spacing w:line="360" w:lineRule="auto"/>
        <w:ind w:firstLine="480" w:firstLineChars="200"/>
        <w:rPr>
          <w:rFonts w:hint="eastAsia" w:ascii="宋体" w:hAnsi="宋体" w:cs="宋体"/>
          <w:sz w:val="24"/>
        </w:rPr>
      </w:pPr>
      <w:r>
        <w:rPr>
          <w:rFonts w:hint="eastAsia" w:ascii="宋体" w:hAnsi="宋体" w:cs="宋体"/>
          <w:sz w:val="24"/>
        </w:rPr>
        <w:t>(1) 报价书、报价一览表等；</w:t>
      </w:r>
    </w:p>
    <w:p w14:paraId="12AFB45D">
      <w:pPr>
        <w:spacing w:line="360" w:lineRule="auto"/>
        <w:ind w:firstLine="480" w:firstLineChars="200"/>
        <w:rPr>
          <w:rFonts w:hint="eastAsia" w:ascii="宋体" w:hAnsi="宋体" w:cs="宋体"/>
          <w:sz w:val="24"/>
        </w:rPr>
      </w:pPr>
      <w:r>
        <w:rPr>
          <w:rFonts w:hint="eastAsia" w:ascii="宋体" w:hAnsi="宋体" w:cs="宋体"/>
          <w:sz w:val="24"/>
        </w:rPr>
        <w:t>(2) 资格证明文件；</w:t>
      </w:r>
    </w:p>
    <w:p w14:paraId="79A703F6">
      <w:pPr>
        <w:spacing w:line="360" w:lineRule="auto"/>
        <w:ind w:firstLine="480" w:firstLineChars="200"/>
        <w:rPr>
          <w:rFonts w:hint="eastAsia" w:ascii="宋体" w:hAnsi="宋体" w:cs="宋体"/>
          <w:sz w:val="24"/>
        </w:rPr>
      </w:pPr>
      <w:r>
        <w:rPr>
          <w:rFonts w:hint="eastAsia" w:ascii="宋体" w:hAnsi="宋体" w:cs="宋体"/>
          <w:sz w:val="24"/>
        </w:rPr>
        <w:t>(3) 按报价供应商须知要求提供的全部文件；</w:t>
      </w:r>
    </w:p>
    <w:p w14:paraId="174FECB4">
      <w:pPr>
        <w:spacing w:line="360" w:lineRule="auto"/>
        <w:ind w:firstLine="480" w:firstLineChars="200"/>
        <w:rPr>
          <w:rFonts w:hint="eastAsia" w:ascii="宋体" w:hAnsi="宋体" w:cs="宋体"/>
          <w:sz w:val="24"/>
        </w:rPr>
      </w:pPr>
      <w:r>
        <w:rPr>
          <w:rFonts w:hint="eastAsia" w:ascii="宋体" w:hAnsi="宋体" w:cs="宋体"/>
          <w:sz w:val="24"/>
        </w:rPr>
        <w:t>(4) 按询价文件要求提供的有关必要文件；</w:t>
      </w:r>
    </w:p>
    <w:p w14:paraId="70388470">
      <w:pPr>
        <w:spacing w:line="360" w:lineRule="auto"/>
        <w:ind w:firstLine="480" w:firstLineChars="200"/>
        <w:rPr>
          <w:rFonts w:hint="eastAsia" w:ascii="宋体" w:hAnsi="宋体" w:cs="宋体"/>
          <w:sz w:val="24"/>
        </w:rPr>
      </w:pPr>
      <w:r>
        <w:rPr>
          <w:rFonts w:hint="eastAsia" w:ascii="宋体" w:hAnsi="宋体" w:cs="宋体"/>
          <w:sz w:val="24"/>
        </w:rPr>
        <w:t>(5) 报价供应商认为需加以说明的其它文件；</w:t>
      </w:r>
    </w:p>
    <w:p w14:paraId="433DAEBA">
      <w:pPr>
        <w:spacing w:line="360" w:lineRule="auto"/>
        <w:rPr>
          <w:rFonts w:hint="eastAsia" w:ascii="宋体" w:hAnsi="宋体" w:cs="宋体"/>
          <w:sz w:val="24"/>
        </w:rPr>
      </w:pPr>
      <w:r>
        <w:rPr>
          <w:rFonts w:hint="eastAsia" w:ascii="宋体" w:hAnsi="宋体" w:cs="宋体"/>
          <w:sz w:val="24"/>
        </w:rPr>
        <w:t xml:space="preserve">    据此函，报价供应商同意遵守如下条款：</w:t>
      </w:r>
    </w:p>
    <w:p w14:paraId="30650118">
      <w:pPr>
        <w:spacing w:line="360" w:lineRule="auto"/>
        <w:ind w:firstLine="480" w:firstLineChars="200"/>
        <w:rPr>
          <w:rFonts w:hint="eastAsia"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2DE7C24C">
      <w:pPr>
        <w:spacing w:line="360" w:lineRule="auto"/>
        <w:ind w:firstLine="480" w:firstLineChars="200"/>
        <w:rPr>
          <w:rFonts w:hint="eastAsia" w:ascii="宋体" w:hAnsi="宋体" w:cs="宋体"/>
          <w:sz w:val="24"/>
        </w:rPr>
      </w:pPr>
      <w:r>
        <w:rPr>
          <w:rFonts w:hint="eastAsia" w:ascii="宋体" w:hAnsi="宋体" w:cs="宋体"/>
          <w:sz w:val="24"/>
        </w:rPr>
        <w:t>2、报价供应商将按询价文件规定履行合同责任和义务。</w:t>
      </w:r>
    </w:p>
    <w:p w14:paraId="2F15A983">
      <w:pPr>
        <w:spacing w:line="360" w:lineRule="auto"/>
        <w:ind w:firstLine="480" w:firstLineChars="200"/>
        <w:rPr>
          <w:rFonts w:hint="eastAsia"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6D14E080">
      <w:pPr>
        <w:spacing w:line="360" w:lineRule="auto"/>
        <w:ind w:firstLine="480" w:firstLineChars="200"/>
        <w:rPr>
          <w:rFonts w:hint="eastAsia" w:ascii="宋体" w:hAnsi="宋体" w:cs="宋体"/>
          <w:sz w:val="24"/>
        </w:rPr>
      </w:pPr>
      <w:r>
        <w:rPr>
          <w:rFonts w:hint="eastAsia" w:ascii="宋体" w:hAnsi="宋体" w:cs="宋体"/>
          <w:sz w:val="24"/>
        </w:rPr>
        <w:t>4、本次报价有效期在本询价文件中所规定的时间内保持有效。</w:t>
      </w:r>
    </w:p>
    <w:p w14:paraId="54F58D81">
      <w:pPr>
        <w:spacing w:line="360" w:lineRule="auto"/>
        <w:ind w:firstLine="480" w:firstLineChars="200"/>
        <w:rPr>
          <w:rFonts w:hint="eastAsia" w:ascii="宋体" w:hAnsi="宋体" w:cs="宋体"/>
          <w:sz w:val="24"/>
        </w:rPr>
      </w:pPr>
      <w:r>
        <w:rPr>
          <w:rFonts w:hint="eastAsia" w:ascii="宋体" w:hAnsi="宋体" w:cs="宋体"/>
          <w:sz w:val="24"/>
        </w:rPr>
        <w:t>5、如果在规定的评审时间后，报价供应商在报价有效期内撤回报价，其报价保证金将不予退还。</w:t>
      </w:r>
    </w:p>
    <w:p w14:paraId="6B426334">
      <w:pPr>
        <w:spacing w:line="360" w:lineRule="auto"/>
        <w:ind w:firstLine="480" w:firstLineChars="200"/>
        <w:rPr>
          <w:rFonts w:hint="eastAsia"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6CE4BDD2">
      <w:pPr>
        <w:spacing w:line="360" w:lineRule="auto"/>
        <w:ind w:firstLine="464" w:firstLineChars="200"/>
        <w:rPr>
          <w:rFonts w:hint="eastAsia" w:ascii="宋体" w:hAnsi="宋体" w:cs="宋体"/>
          <w:spacing w:val="-4"/>
          <w:sz w:val="24"/>
        </w:rPr>
      </w:pPr>
      <w:r>
        <w:rPr>
          <w:rFonts w:hint="eastAsia" w:ascii="宋体" w:hAnsi="宋体" w:cs="宋体"/>
          <w:spacing w:val="-4"/>
          <w:sz w:val="24"/>
        </w:rPr>
        <w:t>7、与本报价有关的一切正式往来通讯请寄：</w:t>
      </w:r>
    </w:p>
    <w:p w14:paraId="1E530BEA">
      <w:pPr>
        <w:spacing w:line="360" w:lineRule="auto"/>
        <w:ind w:firstLine="464" w:firstLineChars="200"/>
        <w:rPr>
          <w:rFonts w:hint="eastAsia"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72FCD5C3">
      <w:pPr>
        <w:spacing w:line="360" w:lineRule="auto"/>
        <w:ind w:firstLine="464" w:firstLineChars="200"/>
        <w:rPr>
          <w:rFonts w:hint="eastAsia"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68A19E29">
      <w:pPr>
        <w:spacing w:line="360" w:lineRule="auto"/>
        <w:ind w:firstLine="464" w:firstLineChars="200"/>
        <w:rPr>
          <w:rFonts w:hint="eastAsia"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1B3D82B5">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21CC1E3E">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2EB0E4C0">
      <w:pPr>
        <w:spacing w:line="360" w:lineRule="auto"/>
        <w:ind w:firstLine="464" w:firstLineChars="200"/>
        <w:rPr>
          <w:rFonts w:hint="eastAsia"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53446461">
      <w:pPr>
        <w:pStyle w:val="16"/>
        <w:ind w:firstLine="210"/>
      </w:pPr>
    </w:p>
    <w:p w14:paraId="01CBB3C9">
      <w:pPr>
        <w:spacing w:line="440" w:lineRule="exact"/>
        <w:rPr>
          <w:rFonts w:hint="eastAsia" w:ascii="宋体" w:hAnsi="宋体" w:cs="宋体"/>
          <w:b/>
          <w:sz w:val="28"/>
          <w:szCs w:val="28"/>
        </w:rPr>
      </w:pPr>
    </w:p>
    <w:p w14:paraId="7EBCD1A0">
      <w:pPr>
        <w:pStyle w:val="2"/>
      </w:pPr>
    </w:p>
    <w:p w14:paraId="2CC2DC64">
      <w:pPr>
        <w:spacing w:line="440" w:lineRule="exact"/>
        <w:outlineLvl w:val="0"/>
        <w:rPr>
          <w:rFonts w:hint="eastAsia" w:ascii="宋体" w:hAnsi="宋体" w:cs="宋体"/>
          <w:sz w:val="28"/>
          <w:szCs w:val="28"/>
        </w:rPr>
      </w:pPr>
      <w:r>
        <w:rPr>
          <w:rFonts w:hint="eastAsia" w:ascii="宋体" w:hAnsi="宋体" w:cs="宋体"/>
          <w:b/>
          <w:sz w:val="28"/>
          <w:szCs w:val="28"/>
        </w:rPr>
        <w:t xml:space="preserve"> </w:t>
      </w:r>
      <w:bookmarkEnd w:id="56"/>
      <w:bookmarkEnd w:id="57"/>
      <w:bookmarkEnd w:id="58"/>
      <w:bookmarkEnd w:id="59"/>
      <w:bookmarkEnd w:id="60"/>
      <w:bookmarkEnd w:id="61"/>
      <w:bookmarkStart w:id="62" w:name="_Toc13976"/>
      <w:bookmarkStart w:id="63" w:name="_Toc26916"/>
      <w:bookmarkStart w:id="64" w:name="_Toc4358"/>
      <w:bookmarkStart w:id="65" w:name="_Toc20566"/>
      <w:r>
        <w:rPr>
          <w:rFonts w:hint="eastAsia" w:ascii="宋体" w:hAnsi="宋体" w:cs="宋体"/>
          <w:b/>
          <w:sz w:val="28"/>
          <w:szCs w:val="28"/>
        </w:rPr>
        <w:t>格式2                       报价一览表</w:t>
      </w:r>
      <w:bookmarkEnd w:id="62"/>
      <w:bookmarkEnd w:id="63"/>
      <w:bookmarkEnd w:id="64"/>
      <w:bookmarkEnd w:id="65"/>
    </w:p>
    <w:p w14:paraId="4A8DBD12">
      <w:pPr>
        <w:spacing w:line="440" w:lineRule="exact"/>
        <w:rPr>
          <w:rFonts w:hint="eastAsia" w:ascii="宋体" w:hAnsi="宋体" w:cs="宋体"/>
          <w:sz w:val="28"/>
          <w:szCs w:val="28"/>
        </w:rPr>
      </w:pPr>
    </w:p>
    <w:p w14:paraId="3A9B4616">
      <w:pPr>
        <w:spacing w:line="360" w:lineRule="auto"/>
        <w:ind w:firstLine="240" w:firstLineChars="100"/>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71DC9F11">
      <w:pPr>
        <w:spacing w:line="360" w:lineRule="auto"/>
        <w:ind w:firstLine="240" w:firstLineChars="1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7"/>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3ED2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7CF50A7">
            <w:pPr>
              <w:pStyle w:val="15"/>
              <w:tabs>
                <w:tab w:val="left" w:pos="8360"/>
              </w:tabs>
              <w:spacing w:line="360" w:lineRule="exact"/>
              <w:jc w:val="center"/>
              <w:rPr>
                <w:rFonts w:hint="eastAsia"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2755EBB7">
            <w:pPr>
              <w:pStyle w:val="15"/>
              <w:tabs>
                <w:tab w:val="left" w:pos="8360"/>
              </w:tabs>
              <w:spacing w:line="360" w:lineRule="exact"/>
              <w:jc w:val="center"/>
              <w:rPr>
                <w:rFonts w:hint="eastAsia"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2640852D">
            <w:pPr>
              <w:pStyle w:val="15"/>
              <w:tabs>
                <w:tab w:val="left" w:pos="8360"/>
              </w:tabs>
              <w:spacing w:line="360" w:lineRule="exact"/>
              <w:jc w:val="center"/>
              <w:rPr>
                <w:rFonts w:hint="eastAsia"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1441E3F2">
            <w:pPr>
              <w:pStyle w:val="15"/>
              <w:tabs>
                <w:tab w:val="left" w:pos="8360"/>
              </w:tabs>
              <w:spacing w:line="360" w:lineRule="exact"/>
              <w:jc w:val="center"/>
              <w:rPr>
                <w:rFonts w:hint="eastAsia" w:hAnsi="宋体" w:cs="宋体"/>
                <w:b/>
                <w:sz w:val="24"/>
                <w:szCs w:val="24"/>
              </w:rPr>
            </w:pPr>
            <w:r>
              <w:rPr>
                <w:rFonts w:hint="eastAsia" w:hAnsi="宋体" w:cs="宋体"/>
                <w:b/>
                <w:sz w:val="24"/>
                <w:szCs w:val="24"/>
              </w:rPr>
              <w:t>报价（元）</w:t>
            </w:r>
          </w:p>
        </w:tc>
      </w:tr>
      <w:tr w14:paraId="71FD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A4C1F37">
            <w:pPr>
              <w:widowControl/>
              <w:spacing w:line="360" w:lineRule="exact"/>
              <w:jc w:val="center"/>
              <w:rPr>
                <w:rFonts w:hint="eastAsia"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45565B58">
            <w:pPr>
              <w:pStyle w:val="13"/>
              <w:widowControl/>
              <w:spacing w:line="440" w:lineRule="exact"/>
              <w:jc w:val="center"/>
              <w:rPr>
                <w:rFonts w:hint="eastAsia"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1CFB1B0F">
            <w:pPr>
              <w:pStyle w:val="13"/>
              <w:widowControl/>
              <w:spacing w:line="440" w:lineRule="exact"/>
              <w:jc w:val="center"/>
              <w:rPr>
                <w:rFonts w:hint="eastAsia"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6849CAFD">
            <w:pPr>
              <w:pStyle w:val="9"/>
              <w:tabs>
                <w:tab w:val="left" w:pos="8360"/>
              </w:tabs>
              <w:spacing w:line="360" w:lineRule="exact"/>
              <w:jc w:val="center"/>
              <w:rPr>
                <w:rFonts w:hint="eastAsia" w:ascii="宋体" w:hAnsi="宋体" w:cs="宋体"/>
                <w:sz w:val="24"/>
                <w:szCs w:val="24"/>
                <w:u w:val="single"/>
              </w:rPr>
            </w:pPr>
          </w:p>
        </w:tc>
      </w:tr>
    </w:tbl>
    <w:p w14:paraId="1C04D5BB">
      <w:pPr>
        <w:pStyle w:val="2"/>
        <w:rPr>
          <w:rFonts w:hint="eastAsia" w:ascii="宋体" w:hAnsi="宋体" w:eastAsia="宋体" w:cs="宋体"/>
          <w:color w:val="auto"/>
          <w:u w:val="single"/>
        </w:rPr>
      </w:pPr>
    </w:p>
    <w:p w14:paraId="008815EB">
      <w:pPr>
        <w:pStyle w:val="2"/>
        <w:rPr>
          <w:rFonts w:hint="eastAsia" w:ascii="宋体" w:hAnsi="宋体" w:eastAsia="宋体" w:cs="宋体"/>
          <w:color w:val="auto"/>
          <w:u w:val="single"/>
        </w:rPr>
      </w:pPr>
    </w:p>
    <w:p w14:paraId="7FBD8793">
      <w:pPr>
        <w:pStyle w:val="2"/>
        <w:rPr>
          <w:rFonts w:hint="eastAsia" w:ascii="宋体" w:hAnsi="宋体" w:eastAsia="宋体" w:cs="宋体"/>
          <w:color w:val="auto"/>
          <w:u w:val="single"/>
        </w:rPr>
      </w:pPr>
    </w:p>
    <w:p w14:paraId="2506FCE1">
      <w:pPr>
        <w:pStyle w:val="2"/>
        <w:rPr>
          <w:rFonts w:hint="eastAsia" w:ascii="宋体" w:hAnsi="宋体" w:eastAsia="宋体" w:cs="宋体"/>
          <w:color w:val="auto"/>
          <w:u w:val="single"/>
        </w:rPr>
      </w:pPr>
    </w:p>
    <w:p w14:paraId="1820071A">
      <w:pPr>
        <w:pStyle w:val="2"/>
        <w:rPr>
          <w:rFonts w:hint="eastAsia" w:ascii="宋体" w:hAnsi="宋体" w:eastAsia="宋体" w:cs="宋体"/>
          <w:color w:val="auto"/>
          <w:u w:val="single"/>
        </w:rPr>
      </w:pPr>
    </w:p>
    <w:p w14:paraId="1FBD2F3D">
      <w:pPr>
        <w:spacing w:line="360" w:lineRule="auto"/>
        <w:ind w:firstLine="2400" w:firstLineChars="1000"/>
        <w:rPr>
          <w:rFonts w:hint="eastAsia" w:ascii="宋体" w:hAnsi="宋体" w:cs="宋体"/>
          <w:sz w:val="24"/>
        </w:rPr>
      </w:pPr>
    </w:p>
    <w:p w14:paraId="37C9F2E1">
      <w:pPr>
        <w:spacing w:line="360" w:lineRule="auto"/>
        <w:ind w:firstLine="2400" w:firstLineChars="1000"/>
        <w:rPr>
          <w:rFonts w:hint="eastAsia" w:ascii="宋体" w:hAnsi="宋体" w:cs="宋体"/>
          <w:sz w:val="24"/>
        </w:rPr>
      </w:pPr>
    </w:p>
    <w:p w14:paraId="597772A9">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6769DD4">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1F919F17">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3090FD5D">
      <w:pPr>
        <w:spacing w:line="360" w:lineRule="auto"/>
        <w:rPr>
          <w:rFonts w:hint="eastAsia" w:ascii="宋体" w:hAnsi="宋体" w:cs="宋体"/>
          <w:sz w:val="24"/>
        </w:rPr>
      </w:pPr>
    </w:p>
    <w:p w14:paraId="4554A19E">
      <w:pPr>
        <w:spacing w:line="360" w:lineRule="auto"/>
        <w:rPr>
          <w:rFonts w:hint="eastAsia" w:ascii="宋体" w:hAnsi="宋体" w:cs="宋体"/>
          <w:sz w:val="24"/>
        </w:rPr>
      </w:pPr>
    </w:p>
    <w:p w14:paraId="5AC8F327">
      <w:pPr>
        <w:rPr>
          <w:rFonts w:hint="eastAsia" w:ascii="宋体" w:hAnsi="宋体" w:cs="宋体"/>
          <w:sz w:val="28"/>
          <w:szCs w:val="28"/>
        </w:rPr>
      </w:pPr>
    </w:p>
    <w:p w14:paraId="6A250751">
      <w:pPr>
        <w:rPr>
          <w:rFonts w:hint="eastAsia" w:ascii="宋体" w:hAnsi="宋体" w:cs="宋体"/>
          <w:sz w:val="28"/>
          <w:szCs w:val="28"/>
        </w:rPr>
      </w:pPr>
    </w:p>
    <w:p w14:paraId="29969AB3">
      <w:pPr>
        <w:rPr>
          <w:rFonts w:hint="eastAsia" w:ascii="宋体" w:hAnsi="宋体" w:cs="宋体"/>
          <w:sz w:val="28"/>
          <w:szCs w:val="28"/>
        </w:rPr>
      </w:pPr>
    </w:p>
    <w:p w14:paraId="11B98A90">
      <w:pPr>
        <w:rPr>
          <w:rFonts w:hint="eastAsia" w:ascii="宋体" w:hAnsi="宋体" w:cs="宋体"/>
          <w:sz w:val="28"/>
          <w:szCs w:val="28"/>
        </w:rPr>
      </w:pPr>
    </w:p>
    <w:p w14:paraId="16057F5F">
      <w:pPr>
        <w:pStyle w:val="16"/>
        <w:ind w:firstLine="280"/>
        <w:rPr>
          <w:rFonts w:hint="eastAsia" w:ascii="宋体" w:hAnsi="宋体" w:cs="宋体"/>
          <w:sz w:val="28"/>
          <w:szCs w:val="28"/>
        </w:rPr>
      </w:pPr>
    </w:p>
    <w:p w14:paraId="6BF416CE">
      <w:pPr>
        <w:pStyle w:val="16"/>
        <w:ind w:firstLine="280"/>
        <w:rPr>
          <w:rFonts w:hint="eastAsia" w:ascii="宋体" w:hAnsi="宋体" w:cs="宋体"/>
          <w:sz w:val="28"/>
          <w:szCs w:val="28"/>
        </w:rPr>
      </w:pPr>
    </w:p>
    <w:p w14:paraId="0E1BDEFD">
      <w:pPr>
        <w:pStyle w:val="16"/>
        <w:ind w:firstLine="280"/>
        <w:rPr>
          <w:rFonts w:hint="eastAsia" w:ascii="宋体" w:hAnsi="宋体" w:cs="宋体"/>
          <w:sz w:val="28"/>
          <w:szCs w:val="28"/>
        </w:rPr>
      </w:pPr>
    </w:p>
    <w:p w14:paraId="5E465704">
      <w:pPr>
        <w:pStyle w:val="16"/>
        <w:ind w:firstLine="280"/>
        <w:rPr>
          <w:rFonts w:hint="eastAsia" w:ascii="宋体" w:hAnsi="宋体" w:cs="宋体"/>
          <w:sz w:val="28"/>
          <w:szCs w:val="28"/>
        </w:rPr>
      </w:pPr>
    </w:p>
    <w:p w14:paraId="4B851CC1">
      <w:pPr>
        <w:spacing w:line="400" w:lineRule="exact"/>
        <w:rPr>
          <w:rFonts w:hint="eastAsia" w:hAnsi="宋体"/>
          <w:b/>
          <w:sz w:val="24"/>
        </w:rPr>
      </w:pPr>
      <w:bookmarkStart w:id="66" w:name="_Toc477899480"/>
    </w:p>
    <w:p w14:paraId="4CACEBF5">
      <w:pPr>
        <w:spacing w:line="400" w:lineRule="exact"/>
        <w:outlineLvl w:val="0"/>
        <w:rPr>
          <w:rFonts w:hint="eastAsia" w:ascii="宋体" w:hAnsi="宋体"/>
          <w:b/>
          <w:sz w:val="24"/>
        </w:rPr>
      </w:pPr>
      <w:bookmarkStart w:id="67" w:name="_Toc12436"/>
      <w:bookmarkStart w:id="68" w:name="_Toc7138"/>
      <w:r>
        <w:rPr>
          <w:rFonts w:hint="eastAsia" w:hAnsi="宋体"/>
          <w:b/>
          <w:sz w:val="24"/>
        </w:rPr>
        <w:t xml:space="preserve">格式3   </w:t>
      </w:r>
      <w:r>
        <w:rPr>
          <w:rFonts w:hint="eastAsia" w:ascii="宋体" w:hAnsi="宋体"/>
          <w:b/>
          <w:sz w:val="24"/>
        </w:rPr>
        <w:t xml:space="preserve">                       分项报价明细表</w:t>
      </w:r>
      <w:bookmarkEnd w:id="66"/>
      <w:bookmarkEnd w:id="67"/>
      <w:bookmarkEnd w:id="68"/>
    </w:p>
    <w:p w14:paraId="20E4F9A9">
      <w:pPr>
        <w:spacing w:line="400" w:lineRule="exact"/>
        <w:rPr>
          <w:rFonts w:ascii="黑体" w:hAnsi="Arial" w:eastAsia="黑体"/>
          <w:b/>
          <w:sz w:val="24"/>
        </w:rPr>
      </w:pPr>
    </w:p>
    <w:p w14:paraId="0B4A9234">
      <w:pPr>
        <w:spacing w:line="360" w:lineRule="auto"/>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46D78525">
      <w:pPr>
        <w:spacing w:line="360" w:lineRule="auto"/>
        <w:rPr>
          <w:rFonts w:hint="eastAsia"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551BB561">
      <w:pPr>
        <w:spacing w:line="400" w:lineRule="exact"/>
        <w:rPr>
          <w:rFonts w:ascii="Arial" w:hAnsi="Arial"/>
          <w:szCs w:val="21"/>
        </w:rPr>
      </w:pPr>
    </w:p>
    <w:p w14:paraId="230A3B62">
      <w:pPr>
        <w:pStyle w:val="2"/>
        <w:rPr>
          <w:rFonts w:ascii="Arial" w:hAnsi="Arial"/>
          <w:color w:val="auto"/>
          <w:szCs w:val="21"/>
        </w:rPr>
      </w:pPr>
    </w:p>
    <w:p w14:paraId="5A94DCB7">
      <w:pPr>
        <w:pStyle w:val="2"/>
        <w:rPr>
          <w:rFonts w:ascii="Arial" w:hAnsi="Arial"/>
          <w:color w:val="auto"/>
          <w:szCs w:val="21"/>
        </w:rPr>
      </w:pPr>
    </w:p>
    <w:p w14:paraId="1BE44893">
      <w:pPr>
        <w:spacing w:line="400" w:lineRule="exact"/>
        <w:jc w:val="center"/>
        <w:rPr>
          <w:rFonts w:ascii="Arial" w:hAnsi="Arial"/>
          <w:sz w:val="32"/>
          <w:szCs w:val="32"/>
        </w:rPr>
      </w:pPr>
      <w:r>
        <w:rPr>
          <w:rFonts w:hint="eastAsia" w:ascii="Arial" w:hAnsi="Arial"/>
          <w:sz w:val="32"/>
          <w:szCs w:val="32"/>
        </w:rPr>
        <w:t>格式自拟定</w:t>
      </w:r>
    </w:p>
    <w:p w14:paraId="1FC0FF0E">
      <w:pPr>
        <w:spacing w:line="400" w:lineRule="exact"/>
        <w:rPr>
          <w:rFonts w:ascii="Arial" w:hAnsi="Arial"/>
          <w:szCs w:val="21"/>
        </w:rPr>
      </w:pPr>
    </w:p>
    <w:p w14:paraId="4A0572C9">
      <w:pPr>
        <w:pStyle w:val="2"/>
        <w:rPr>
          <w:rFonts w:ascii="Arial" w:hAnsi="Arial"/>
          <w:color w:val="auto"/>
          <w:szCs w:val="21"/>
        </w:rPr>
      </w:pPr>
    </w:p>
    <w:p w14:paraId="4E11536C">
      <w:pPr>
        <w:pStyle w:val="2"/>
        <w:rPr>
          <w:rFonts w:ascii="Arial" w:hAnsi="Arial"/>
          <w:color w:val="auto"/>
          <w:szCs w:val="21"/>
        </w:rPr>
      </w:pPr>
    </w:p>
    <w:p w14:paraId="09BA3E3D">
      <w:pPr>
        <w:pStyle w:val="2"/>
        <w:rPr>
          <w:rFonts w:ascii="Arial" w:hAnsi="Arial"/>
          <w:color w:val="auto"/>
          <w:szCs w:val="21"/>
        </w:rPr>
      </w:pPr>
    </w:p>
    <w:p w14:paraId="48F26222">
      <w:pPr>
        <w:spacing w:line="400" w:lineRule="exact"/>
        <w:rPr>
          <w:rFonts w:hint="eastAsia" w:ascii="宋体" w:hAnsi="宋体"/>
          <w:b/>
          <w:szCs w:val="21"/>
        </w:rPr>
      </w:pPr>
    </w:p>
    <w:p w14:paraId="15AB8021">
      <w:pPr>
        <w:spacing w:line="400" w:lineRule="exact"/>
        <w:rPr>
          <w:rFonts w:hint="eastAsia" w:ascii="宋体" w:hAnsi="宋体"/>
          <w:szCs w:val="21"/>
        </w:rPr>
      </w:pPr>
    </w:p>
    <w:p w14:paraId="6F5F3A4B">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334C33F3">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D71CFEA">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242074B">
      <w:pPr>
        <w:pStyle w:val="16"/>
        <w:ind w:firstLine="0" w:firstLineChars="0"/>
        <w:rPr>
          <w:rFonts w:hint="eastAsia" w:ascii="宋体" w:hAnsi="宋体" w:cs="宋体"/>
          <w:sz w:val="28"/>
          <w:szCs w:val="28"/>
        </w:rPr>
      </w:pPr>
    </w:p>
    <w:p w14:paraId="1A1EA66F">
      <w:pPr>
        <w:pStyle w:val="16"/>
        <w:ind w:firstLine="0" w:firstLineChars="0"/>
        <w:rPr>
          <w:rFonts w:hint="eastAsia" w:ascii="宋体" w:hAnsi="宋体" w:cs="宋体"/>
          <w:sz w:val="28"/>
          <w:szCs w:val="28"/>
        </w:rPr>
      </w:pPr>
    </w:p>
    <w:p w14:paraId="24E3B02A">
      <w:pPr>
        <w:pStyle w:val="16"/>
        <w:ind w:firstLine="0" w:firstLineChars="0"/>
        <w:rPr>
          <w:rFonts w:hint="eastAsia" w:ascii="宋体" w:hAnsi="宋体" w:cs="宋体"/>
          <w:sz w:val="28"/>
          <w:szCs w:val="28"/>
        </w:rPr>
      </w:pPr>
    </w:p>
    <w:p w14:paraId="4DEA0BCE">
      <w:pPr>
        <w:pStyle w:val="16"/>
        <w:ind w:firstLine="0" w:firstLineChars="0"/>
        <w:rPr>
          <w:rFonts w:hint="eastAsia" w:ascii="宋体" w:hAnsi="宋体" w:cs="宋体"/>
          <w:sz w:val="28"/>
          <w:szCs w:val="28"/>
        </w:rPr>
      </w:pPr>
    </w:p>
    <w:p w14:paraId="26D3C1CB">
      <w:pPr>
        <w:pStyle w:val="16"/>
        <w:ind w:firstLine="0" w:firstLineChars="0"/>
        <w:rPr>
          <w:rFonts w:hint="eastAsia" w:ascii="宋体" w:hAnsi="宋体" w:cs="宋体"/>
          <w:sz w:val="28"/>
          <w:szCs w:val="28"/>
        </w:rPr>
      </w:pPr>
    </w:p>
    <w:p w14:paraId="24BE4810">
      <w:pPr>
        <w:pStyle w:val="16"/>
        <w:ind w:firstLine="0" w:firstLineChars="0"/>
        <w:rPr>
          <w:rFonts w:hint="eastAsia" w:ascii="宋体" w:hAnsi="宋体" w:cs="宋体"/>
          <w:sz w:val="28"/>
          <w:szCs w:val="28"/>
        </w:rPr>
      </w:pPr>
    </w:p>
    <w:p w14:paraId="32DF53F2">
      <w:pPr>
        <w:pStyle w:val="16"/>
        <w:ind w:firstLine="0" w:firstLineChars="0"/>
        <w:rPr>
          <w:rFonts w:hint="eastAsia" w:ascii="宋体" w:hAnsi="宋体" w:cs="宋体"/>
          <w:sz w:val="28"/>
          <w:szCs w:val="28"/>
        </w:rPr>
      </w:pPr>
    </w:p>
    <w:p w14:paraId="3CA4455A">
      <w:pPr>
        <w:pStyle w:val="16"/>
        <w:ind w:firstLine="0" w:firstLineChars="0"/>
        <w:rPr>
          <w:rFonts w:hint="eastAsia" w:ascii="宋体" w:hAnsi="宋体" w:cs="宋体"/>
          <w:sz w:val="28"/>
          <w:szCs w:val="28"/>
        </w:rPr>
      </w:pPr>
    </w:p>
    <w:p w14:paraId="050570C1">
      <w:pPr>
        <w:pStyle w:val="16"/>
        <w:ind w:firstLine="0" w:firstLineChars="0"/>
        <w:rPr>
          <w:rFonts w:hint="eastAsia" w:ascii="宋体" w:hAnsi="宋体" w:cs="宋体"/>
          <w:sz w:val="28"/>
          <w:szCs w:val="28"/>
        </w:rPr>
      </w:pPr>
    </w:p>
    <w:p w14:paraId="3CC35489">
      <w:pPr>
        <w:pStyle w:val="16"/>
        <w:ind w:firstLine="0" w:firstLineChars="0"/>
        <w:rPr>
          <w:rFonts w:hint="eastAsia" w:ascii="宋体" w:hAnsi="宋体" w:cs="宋体"/>
          <w:sz w:val="28"/>
          <w:szCs w:val="28"/>
        </w:rPr>
      </w:pPr>
    </w:p>
    <w:p w14:paraId="2C8EDCFE">
      <w:pPr>
        <w:spacing w:line="440" w:lineRule="exact"/>
        <w:outlineLvl w:val="0"/>
        <w:rPr>
          <w:rFonts w:hint="eastAsia" w:ascii="宋体" w:hAnsi="宋体" w:cs="宋体"/>
          <w:b/>
          <w:sz w:val="28"/>
          <w:szCs w:val="28"/>
        </w:rPr>
      </w:pPr>
      <w:bookmarkStart w:id="69" w:name="_Toc102"/>
      <w:bookmarkStart w:id="70" w:name="_Toc29026"/>
      <w:bookmarkStart w:id="71" w:name="_Toc24037"/>
      <w:bookmarkStart w:id="72" w:name="_Toc24019"/>
      <w:bookmarkStart w:id="73" w:name="_Toc373141312"/>
      <w:bookmarkStart w:id="74" w:name="_Toc372013046"/>
      <w:bookmarkStart w:id="75" w:name="_Toc23010"/>
      <w:bookmarkStart w:id="76" w:name="_Toc432513149"/>
      <w:bookmarkStart w:id="77" w:name="_Toc502907895"/>
      <w:bookmarkStart w:id="78" w:name="_Toc393727163"/>
      <w:bookmarkStart w:id="79" w:name="_Toc145132116"/>
    </w:p>
    <w:p w14:paraId="7FC0D236">
      <w:pPr>
        <w:spacing w:line="440" w:lineRule="exact"/>
        <w:outlineLvl w:val="0"/>
        <w:rPr>
          <w:rFonts w:hint="eastAsia" w:ascii="宋体" w:hAnsi="宋体" w:cs="宋体"/>
          <w:b/>
          <w:sz w:val="28"/>
          <w:szCs w:val="28"/>
        </w:rPr>
      </w:pPr>
      <w:r>
        <w:rPr>
          <w:rFonts w:hint="eastAsia" w:ascii="宋体" w:hAnsi="宋体" w:cs="宋体"/>
          <w:b/>
          <w:sz w:val="28"/>
          <w:szCs w:val="28"/>
        </w:rPr>
        <w:t>格式4                           资格声明函</w:t>
      </w:r>
      <w:bookmarkEnd w:id="69"/>
      <w:bookmarkEnd w:id="70"/>
      <w:bookmarkEnd w:id="71"/>
      <w:bookmarkEnd w:id="72"/>
    </w:p>
    <w:p w14:paraId="234D6EEF">
      <w:pPr>
        <w:spacing w:line="440" w:lineRule="exact"/>
        <w:ind w:firstLine="2940" w:firstLineChars="1046"/>
        <w:jc w:val="left"/>
        <w:rPr>
          <w:rFonts w:hint="eastAsia" w:ascii="宋体" w:hAnsi="宋体" w:cs="宋体"/>
          <w:b/>
          <w:sz w:val="28"/>
          <w:szCs w:val="28"/>
        </w:rPr>
      </w:pPr>
    </w:p>
    <w:p w14:paraId="3E787585">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26A4875E">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10E9DC1F">
      <w:pPr>
        <w:spacing w:line="360" w:lineRule="auto"/>
        <w:ind w:firstLine="480" w:firstLineChars="200"/>
        <w:rPr>
          <w:rFonts w:hint="eastAsia"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76AE42DC">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1647FB91">
      <w:pPr>
        <w:spacing w:line="360" w:lineRule="auto"/>
        <w:ind w:firstLine="480" w:firstLineChars="200"/>
        <w:rPr>
          <w:rFonts w:hint="eastAsia" w:ascii="宋体" w:hAnsi="宋体" w:cs="宋体"/>
          <w:sz w:val="24"/>
        </w:rPr>
      </w:pPr>
    </w:p>
    <w:p w14:paraId="628AB713">
      <w:pPr>
        <w:spacing w:line="360" w:lineRule="auto"/>
        <w:ind w:firstLine="480" w:firstLineChars="200"/>
        <w:rPr>
          <w:rFonts w:hint="eastAsia"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7E9E4617">
      <w:pPr>
        <w:spacing w:line="360" w:lineRule="auto"/>
        <w:ind w:firstLine="480" w:firstLineChars="200"/>
        <w:rPr>
          <w:rFonts w:hint="eastAsia"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18F3D9AB">
      <w:pPr>
        <w:spacing w:line="360" w:lineRule="auto"/>
        <w:ind w:firstLine="960" w:firstLineChars="400"/>
        <w:rPr>
          <w:rFonts w:hint="eastAsia"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5DF22B98">
      <w:pPr>
        <w:spacing w:line="360" w:lineRule="auto"/>
        <w:ind w:firstLine="480" w:firstLineChars="200"/>
        <w:rPr>
          <w:rFonts w:hint="eastAsia"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2E7F4215">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6316EDA1">
      <w:pPr>
        <w:pStyle w:val="14"/>
      </w:pPr>
    </w:p>
    <w:p w14:paraId="01A716B4">
      <w:pPr>
        <w:spacing w:line="360" w:lineRule="auto"/>
        <w:rPr>
          <w:rFonts w:hint="eastAsia" w:ascii="宋体" w:hAnsi="宋体" w:cs="宋体"/>
          <w:sz w:val="24"/>
        </w:rPr>
      </w:pPr>
      <w:r>
        <w:rPr>
          <w:rFonts w:hint="eastAsia" w:ascii="宋体" w:hAnsi="宋体" w:cs="宋体"/>
          <w:sz w:val="24"/>
        </w:rPr>
        <w:t>附后：</w:t>
      </w:r>
    </w:p>
    <w:p w14:paraId="021EA95F">
      <w:pPr>
        <w:spacing w:line="360" w:lineRule="auto"/>
        <w:rPr>
          <w:rFonts w:hint="eastAsia" w:ascii="宋体" w:hAnsi="宋体" w:cs="宋体"/>
          <w:sz w:val="24"/>
        </w:rPr>
      </w:pPr>
      <w:r>
        <w:rPr>
          <w:rFonts w:hint="eastAsia" w:ascii="宋体" w:hAnsi="宋体" w:cs="宋体"/>
          <w:sz w:val="24"/>
        </w:rPr>
        <w:t>1、公司简介</w:t>
      </w:r>
    </w:p>
    <w:p w14:paraId="6D545AE8">
      <w:pPr>
        <w:spacing w:line="360" w:lineRule="auto"/>
        <w:rPr>
          <w:rFonts w:hint="eastAsia" w:ascii="宋体" w:hAnsi="宋体" w:cs="宋体"/>
          <w:sz w:val="24"/>
        </w:rPr>
      </w:pPr>
      <w:r>
        <w:rPr>
          <w:rFonts w:hint="eastAsia" w:ascii="宋体" w:hAnsi="宋体" w:cs="宋体"/>
          <w:sz w:val="24"/>
        </w:rPr>
        <w:t>2、资格证明文件（均加盖报价供应商公章）</w:t>
      </w:r>
    </w:p>
    <w:p w14:paraId="583060DD">
      <w:pPr>
        <w:spacing w:line="360" w:lineRule="auto"/>
        <w:ind w:firstLine="360" w:firstLineChars="150"/>
        <w:rPr>
          <w:rFonts w:hint="eastAsia" w:ascii="宋体" w:hAnsi="宋体" w:cs="宋体"/>
          <w:sz w:val="24"/>
        </w:rPr>
      </w:pPr>
      <w:r>
        <w:rPr>
          <w:rFonts w:hint="eastAsia" w:ascii="宋体" w:hAnsi="宋体" w:cs="宋体"/>
          <w:sz w:val="24"/>
        </w:rPr>
        <w:t>1）合格有效的营业执照副本有效复印件；</w:t>
      </w:r>
    </w:p>
    <w:p w14:paraId="5300E310">
      <w:pPr>
        <w:spacing w:line="360" w:lineRule="auto"/>
        <w:ind w:firstLine="360" w:firstLineChars="150"/>
        <w:rPr>
          <w:rFonts w:hint="eastAsia" w:ascii="宋体" w:hAnsi="宋体" w:cs="宋体"/>
          <w:sz w:val="24"/>
        </w:rPr>
      </w:pPr>
      <w:r>
        <w:rPr>
          <w:rFonts w:hint="eastAsia" w:ascii="宋体" w:hAnsi="宋体" w:cs="宋体"/>
          <w:sz w:val="24"/>
        </w:rPr>
        <w:t>2）法定代表人对报价代表的授权委托书（原件）；</w:t>
      </w:r>
    </w:p>
    <w:p w14:paraId="6413C26A">
      <w:pPr>
        <w:spacing w:line="360" w:lineRule="auto"/>
        <w:ind w:firstLine="360" w:firstLineChars="150"/>
        <w:rPr>
          <w:rFonts w:hint="eastAsia" w:ascii="宋体" w:hAnsi="宋体" w:cs="宋体"/>
          <w:sz w:val="24"/>
        </w:rPr>
      </w:pPr>
      <w:r>
        <w:rPr>
          <w:rFonts w:hint="eastAsia" w:ascii="宋体" w:hAnsi="宋体" w:cs="宋体"/>
          <w:sz w:val="24"/>
        </w:rPr>
        <w:t>3）法定代表人和报价代表身份证正反面有效复印件；</w:t>
      </w:r>
    </w:p>
    <w:p w14:paraId="65164209">
      <w:pPr>
        <w:spacing w:line="360" w:lineRule="auto"/>
        <w:ind w:firstLine="360" w:firstLineChars="150"/>
        <w:rPr>
          <w:rFonts w:hint="eastAsia"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21F031D5">
      <w:pPr>
        <w:spacing w:line="360" w:lineRule="auto"/>
        <w:ind w:firstLine="360" w:firstLineChars="150"/>
        <w:rPr>
          <w:rFonts w:hint="eastAsia" w:ascii="宋体" w:hAnsi="宋体" w:cs="宋体"/>
          <w:sz w:val="24"/>
        </w:rPr>
      </w:pPr>
      <w:r>
        <w:rPr>
          <w:rFonts w:ascii="Arial" w:hAnsi="Arial" w:cs="Arial"/>
          <w:sz w:val="24"/>
        </w:rPr>
        <w:t>…………………………</w:t>
      </w:r>
    </w:p>
    <w:p w14:paraId="16B474B3">
      <w:pPr>
        <w:spacing w:line="360" w:lineRule="auto"/>
        <w:ind w:firstLine="360" w:firstLineChars="150"/>
        <w:rPr>
          <w:rFonts w:hint="eastAsia" w:ascii="宋体" w:hAnsi="宋体" w:cs="宋体"/>
          <w:sz w:val="24"/>
        </w:rPr>
      </w:pPr>
    </w:p>
    <w:p w14:paraId="23EDB2F9">
      <w:pPr>
        <w:spacing w:line="360" w:lineRule="auto"/>
        <w:ind w:firstLine="360" w:firstLineChars="150"/>
        <w:rPr>
          <w:rFonts w:hint="eastAsia" w:ascii="宋体" w:hAnsi="宋体" w:cs="宋体"/>
          <w:sz w:val="24"/>
        </w:rPr>
      </w:pPr>
    </w:p>
    <w:p w14:paraId="70F7B9EB">
      <w:pPr>
        <w:spacing w:line="360" w:lineRule="auto"/>
        <w:ind w:firstLine="360" w:firstLineChars="150"/>
        <w:rPr>
          <w:rFonts w:hint="eastAsia" w:ascii="宋体" w:hAnsi="宋体" w:cs="宋体"/>
          <w:sz w:val="24"/>
        </w:rPr>
      </w:pPr>
    </w:p>
    <w:p w14:paraId="6AA466CD">
      <w:pPr>
        <w:spacing w:line="360" w:lineRule="auto"/>
        <w:ind w:firstLine="360" w:firstLineChars="150"/>
        <w:rPr>
          <w:rFonts w:hint="eastAsia" w:ascii="宋体" w:hAnsi="宋体" w:cs="宋体"/>
          <w:sz w:val="24"/>
        </w:rPr>
      </w:pPr>
    </w:p>
    <w:p w14:paraId="4008BF2F">
      <w:pPr>
        <w:spacing w:line="360" w:lineRule="auto"/>
        <w:ind w:firstLine="360" w:firstLineChars="150"/>
        <w:rPr>
          <w:rFonts w:hint="eastAsia" w:ascii="宋体" w:hAnsi="宋体" w:cs="宋体"/>
          <w:sz w:val="24"/>
        </w:rPr>
      </w:pPr>
    </w:p>
    <w:bookmarkEnd w:id="73"/>
    <w:bookmarkEnd w:id="74"/>
    <w:bookmarkEnd w:id="75"/>
    <w:bookmarkEnd w:id="76"/>
    <w:bookmarkEnd w:id="77"/>
    <w:bookmarkEnd w:id="78"/>
    <w:bookmarkEnd w:id="79"/>
    <w:p w14:paraId="2A9B3974">
      <w:pPr>
        <w:spacing w:line="440" w:lineRule="exact"/>
        <w:rPr>
          <w:rFonts w:hint="eastAsia" w:ascii="宋体" w:hAnsi="宋体" w:cs="宋体"/>
          <w:b/>
          <w:sz w:val="28"/>
          <w:szCs w:val="28"/>
        </w:rPr>
      </w:pPr>
    </w:p>
    <w:p w14:paraId="1FF7E6A4">
      <w:pPr>
        <w:spacing w:line="440" w:lineRule="exact"/>
        <w:outlineLvl w:val="0"/>
        <w:rPr>
          <w:rFonts w:hint="eastAsia" w:ascii="宋体" w:hAnsi="宋体" w:cs="宋体"/>
          <w:b/>
          <w:sz w:val="28"/>
          <w:szCs w:val="28"/>
        </w:rPr>
      </w:pPr>
      <w:r>
        <w:rPr>
          <w:rFonts w:hint="eastAsia" w:ascii="宋体" w:hAnsi="宋体" w:cs="宋体"/>
          <w:b/>
          <w:sz w:val="28"/>
          <w:szCs w:val="28"/>
        </w:rPr>
        <w:t xml:space="preserve"> </w:t>
      </w:r>
      <w:bookmarkStart w:id="80" w:name="_Toc13141"/>
      <w:bookmarkStart w:id="81" w:name="_Toc15327"/>
      <w:bookmarkStart w:id="82" w:name="_Toc30609"/>
      <w:bookmarkStart w:id="83" w:name="_Toc4657"/>
      <w:r>
        <w:rPr>
          <w:rFonts w:hint="eastAsia" w:ascii="宋体" w:hAnsi="宋体" w:cs="宋体"/>
          <w:b/>
          <w:sz w:val="28"/>
          <w:szCs w:val="28"/>
        </w:rPr>
        <w:t>格式5                  法定代表人授权书(原件)</w:t>
      </w:r>
      <w:bookmarkEnd w:id="80"/>
      <w:bookmarkEnd w:id="81"/>
      <w:bookmarkEnd w:id="82"/>
      <w:bookmarkEnd w:id="83"/>
    </w:p>
    <w:p w14:paraId="0457F0B5">
      <w:pPr>
        <w:spacing w:line="440" w:lineRule="exact"/>
        <w:rPr>
          <w:rFonts w:hint="eastAsia" w:ascii="宋体" w:hAnsi="宋体" w:cs="宋体"/>
          <w:b/>
          <w:sz w:val="28"/>
          <w:szCs w:val="28"/>
        </w:rPr>
      </w:pPr>
    </w:p>
    <w:p w14:paraId="3CB9FC09">
      <w:pPr>
        <w:spacing w:line="440" w:lineRule="exact"/>
        <w:rPr>
          <w:rFonts w:hint="eastAsia" w:ascii="宋体" w:hAnsi="宋体" w:cs="宋体"/>
          <w:b/>
          <w:sz w:val="28"/>
          <w:szCs w:val="28"/>
        </w:rPr>
      </w:pPr>
    </w:p>
    <w:p w14:paraId="4606CC85">
      <w:pPr>
        <w:spacing w:line="360" w:lineRule="auto"/>
        <w:ind w:firstLine="480" w:firstLineChars="200"/>
        <w:rPr>
          <w:rFonts w:hint="eastAsia"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0DE0EFB3">
      <w:pPr>
        <w:spacing w:line="360" w:lineRule="auto"/>
        <w:ind w:firstLine="480" w:firstLineChars="200"/>
        <w:rPr>
          <w:rFonts w:hint="eastAsia"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0958504A">
      <w:pPr>
        <w:pStyle w:val="22"/>
        <w:spacing w:line="360" w:lineRule="auto"/>
        <w:ind w:firstLineChars="200"/>
        <w:rPr>
          <w:rFonts w:hint="eastAsia"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1C0CEB72">
      <w:pPr>
        <w:pStyle w:val="22"/>
        <w:spacing w:line="360" w:lineRule="auto"/>
        <w:ind w:firstLineChars="200"/>
        <w:jc w:val="left"/>
        <w:rPr>
          <w:rFonts w:hint="eastAsia"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36B12F9C">
      <w:pPr>
        <w:pStyle w:val="22"/>
        <w:spacing w:line="360" w:lineRule="auto"/>
        <w:ind w:firstLineChars="200"/>
        <w:jc w:val="left"/>
        <w:rPr>
          <w:rFonts w:hint="eastAsia"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467C3A2E">
      <w:pPr>
        <w:pStyle w:val="22"/>
        <w:spacing w:line="360" w:lineRule="auto"/>
        <w:ind w:firstLine="560"/>
        <w:jc w:val="left"/>
        <w:rPr>
          <w:rFonts w:hint="eastAsia"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26D0CDA1">
      <w:pPr>
        <w:pStyle w:val="22"/>
        <w:spacing w:line="360" w:lineRule="auto"/>
        <w:ind w:firstLine="560"/>
        <w:jc w:val="left"/>
        <w:rPr>
          <w:rFonts w:hint="eastAsia"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336D67F0">
      <w:pPr>
        <w:pStyle w:val="22"/>
        <w:spacing w:line="360" w:lineRule="auto"/>
        <w:ind w:firstLine="560"/>
        <w:jc w:val="left"/>
        <w:rPr>
          <w:rFonts w:hint="eastAsia"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073942D9">
      <w:pPr>
        <w:spacing w:line="360" w:lineRule="auto"/>
        <w:ind w:firstLine="480" w:firstLineChars="200"/>
        <w:rPr>
          <w:rFonts w:hint="eastAsia"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3AC63E72">
      <w:pPr>
        <w:spacing w:line="360" w:lineRule="auto"/>
        <w:rPr>
          <w:rFonts w:hint="eastAsia" w:ascii="宋体" w:hAnsi="宋体" w:cs="宋体"/>
          <w:b/>
          <w:sz w:val="24"/>
        </w:rPr>
      </w:pPr>
    </w:p>
    <w:p w14:paraId="62567D6B">
      <w:pPr>
        <w:pStyle w:val="22"/>
        <w:spacing w:line="360" w:lineRule="auto"/>
        <w:ind w:right="560" w:firstLine="560"/>
        <w:jc w:val="center"/>
        <w:rPr>
          <w:rFonts w:hint="eastAsia" w:ascii="宋体" w:hAnsi="宋体" w:cs="宋体"/>
          <w:szCs w:val="24"/>
        </w:rPr>
      </w:pPr>
    </w:p>
    <w:p w14:paraId="2B166231">
      <w:pPr>
        <w:pStyle w:val="22"/>
        <w:spacing w:line="360" w:lineRule="auto"/>
        <w:ind w:right="560" w:firstLine="560"/>
        <w:jc w:val="center"/>
        <w:rPr>
          <w:rFonts w:hint="eastAsia" w:ascii="宋体" w:hAnsi="宋体" w:cs="宋体"/>
          <w:szCs w:val="24"/>
        </w:rPr>
      </w:pPr>
      <w:r>
        <w:rPr>
          <w:rFonts w:hint="eastAsia" w:ascii="宋体" w:hAnsi="宋体" w:cs="宋体"/>
          <w:szCs w:val="24"/>
        </w:rPr>
        <w:t xml:space="preserve">                   报价供应商全称（加盖公章）：</w:t>
      </w:r>
    </w:p>
    <w:p w14:paraId="14C1AFFF">
      <w:pPr>
        <w:spacing w:line="360" w:lineRule="auto"/>
        <w:ind w:firstLine="844" w:firstLineChars="352"/>
        <w:jc w:val="center"/>
        <w:rPr>
          <w:rFonts w:hint="eastAsia"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658973F8">
      <w:pPr>
        <w:spacing w:line="440" w:lineRule="exact"/>
        <w:rPr>
          <w:rFonts w:hint="eastAsia" w:ascii="宋体" w:hAnsi="宋体" w:cs="宋体"/>
          <w:b/>
          <w:sz w:val="28"/>
          <w:szCs w:val="28"/>
        </w:rPr>
      </w:pPr>
    </w:p>
    <w:p w14:paraId="6532E2FC">
      <w:pPr>
        <w:spacing w:line="440" w:lineRule="exact"/>
        <w:rPr>
          <w:rFonts w:hint="eastAsia" w:ascii="宋体" w:hAnsi="宋体" w:cs="宋体"/>
          <w:b/>
          <w:sz w:val="28"/>
          <w:szCs w:val="28"/>
        </w:rPr>
      </w:pPr>
    </w:p>
    <w:p w14:paraId="6C3ABAFB">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24241C6E">
      <w:pPr>
        <w:spacing w:line="440" w:lineRule="exact"/>
        <w:rPr>
          <w:rFonts w:hint="eastAsia" w:ascii="宋体" w:hAnsi="宋体" w:cs="宋体"/>
          <w:b/>
          <w:sz w:val="28"/>
          <w:szCs w:val="28"/>
        </w:rPr>
      </w:pPr>
    </w:p>
    <w:p w14:paraId="18637B82">
      <w:pPr>
        <w:spacing w:line="440" w:lineRule="exact"/>
        <w:rPr>
          <w:rFonts w:hint="eastAsia" w:ascii="宋体" w:hAnsi="宋体" w:cs="宋体"/>
          <w:b/>
          <w:sz w:val="28"/>
          <w:szCs w:val="28"/>
        </w:rPr>
      </w:pPr>
    </w:p>
    <w:p w14:paraId="3B85F202">
      <w:pPr>
        <w:pStyle w:val="16"/>
        <w:ind w:firstLine="281"/>
        <w:rPr>
          <w:rFonts w:hint="eastAsia"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1CA21105">
      <w:pPr>
        <w:spacing w:line="440" w:lineRule="exact"/>
      </w:pPr>
    </w:p>
    <w:p w14:paraId="10739B93">
      <w:pPr>
        <w:pStyle w:val="2"/>
        <w:rPr>
          <w:color w:val="auto"/>
        </w:rPr>
      </w:pPr>
    </w:p>
    <w:p w14:paraId="3E241711">
      <w:pPr>
        <w:pStyle w:val="2"/>
        <w:rPr>
          <w:color w:val="auto"/>
        </w:rPr>
      </w:pPr>
    </w:p>
    <w:p w14:paraId="0995B7A7">
      <w:pPr>
        <w:pStyle w:val="2"/>
        <w:rPr>
          <w:color w:val="auto"/>
        </w:rPr>
      </w:pPr>
    </w:p>
    <w:p w14:paraId="4FB3384A">
      <w:pPr>
        <w:pStyle w:val="2"/>
        <w:rPr>
          <w:color w:val="auto"/>
        </w:rPr>
      </w:pPr>
    </w:p>
    <w:p w14:paraId="298358AF">
      <w:pPr>
        <w:pStyle w:val="2"/>
        <w:rPr>
          <w:color w:val="auto"/>
        </w:rPr>
      </w:pPr>
    </w:p>
    <w:p w14:paraId="2EEDF755">
      <w:pPr>
        <w:pStyle w:val="2"/>
        <w:rPr>
          <w:color w:val="auto"/>
        </w:rPr>
      </w:pPr>
    </w:p>
    <w:p w14:paraId="7A3655D6">
      <w:pPr>
        <w:spacing w:line="440" w:lineRule="exact"/>
        <w:outlineLvl w:val="0"/>
        <w:rPr>
          <w:rFonts w:hint="eastAsia" w:ascii="宋体" w:hAnsi="宋体" w:cs="宋体"/>
          <w:b/>
          <w:sz w:val="28"/>
          <w:szCs w:val="28"/>
        </w:rPr>
      </w:pPr>
      <w:r>
        <w:rPr>
          <w:rFonts w:hint="eastAsia" w:ascii="宋体" w:hAnsi="宋体" w:cs="宋体"/>
          <w:b/>
          <w:sz w:val="28"/>
          <w:szCs w:val="28"/>
        </w:rPr>
        <w:t>格式6                          资格声明函</w:t>
      </w:r>
    </w:p>
    <w:p w14:paraId="1187EA68">
      <w:pPr>
        <w:pStyle w:val="8"/>
        <w:spacing w:line="360" w:lineRule="auto"/>
        <w:rPr>
          <w:rFonts w:hint="eastAsia" w:ascii="宋体" w:hAnsi="宋体" w:cs="宋体"/>
          <w:color w:val="FF0000"/>
          <w:sz w:val="24"/>
          <w:szCs w:val="24"/>
        </w:rPr>
      </w:pPr>
    </w:p>
    <w:p w14:paraId="2FF107AE">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75EF2877">
      <w:pPr>
        <w:pStyle w:val="2"/>
        <w:spacing w:line="360" w:lineRule="auto"/>
        <w:ind w:firstLine="48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1、我公司符合《中华人民共和国政府采购法》第二十二条规定条件且无行贿犯罪记录。</w:t>
      </w:r>
    </w:p>
    <w:p w14:paraId="72F0587C">
      <w:pPr>
        <w:pStyle w:val="2"/>
        <w:spacing w:line="360" w:lineRule="auto"/>
        <w:ind w:firstLine="48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特此声明！</w:t>
      </w:r>
    </w:p>
    <w:p w14:paraId="097F859C">
      <w:pPr>
        <w:pStyle w:val="2"/>
        <w:spacing w:line="360" w:lineRule="auto"/>
        <w:ind w:firstLine="480" w:firstLineChars="2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7C356F2F">
      <w:pPr>
        <w:pStyle w:val="13"/>
        <w:widowControl/>
        <w:spacing w:line="360" w:lineRule="auto"/>
        <w:ind w:firstLine="336"/>
        <w:rPr>
          <w:rFonts w:hint="eastAsia" w:asciiTheme="minorEastAsia" w:hAnsiTheme="minorEastAsia" w:eastAsiaTheme="minorEastAsia" w:cstheme="minorEastAsia"/>
        </w:rPr>
      </w:pPr>
      <w:r>
        <w:rPr>
          <w:rFonts w:hint="eastAsia" w:asciiTheme="minorEastAsia" w:hAnsiTheme="minorEastAsia" w:eastAsiaTheme="minorEastAsia" w:cstheme="minorEastAsia"/>
        </w:rPr>
        <w:t>特此声明。</w:t>
      </w:r>
    </w:p>
    <w:p w14:paraId="6066D2EB">
      <w:pPr>
        <w:pStyle w:val="13"/>
        <w:widowControl/>
        <w:ind w:firstLine="336"/>
        <w:rPr>
          <w:rFonts w:hint="eastAsia" w:asciiTheme="minorEastAsia" w:hAnsiTheme="minorEastAsia" w:eastAsiaTheme="minorEastAsia" w:cstheme="minorEastAsia"/>
          <w:color w:val="FF0000"/>
        </w:rPr>
      </w:pPr>
    </w:p>
    <w:p w14:paraId="63B65BF5">
      <w:pPr>
        <w:pStyle w:val="13"/>
        <w:widowControl/>
        <w:ind w:firstLine="336"/>
        <w:rPr>
          <w:rFonts w:hint="eastAsia" w:asciiTheme="minorEastAsia" w:hAnsiTheme="minorEastAsia" w:eastAsiaTheme="minorEastAsia" w:cstheme="minorEastAsia"/>
          <w:color w:val="FF0000"/>
        </w:rPr>
      </w:pPr>
    </w:p>
    <w:p w14:paraId="65F2B6FE">
      <w:pPr>
        <w:pStyle w:val="13"/>
        <w:widowControl/>
        <w:ind w:firstLine="336"/>
        <w:rPr>
          <w:rFonts w:hint="eastAsia" w:asciiTheme="minorEastAsia" w:hAnsiTheme="minorEastAsia" w:eastAsiaTheme="minorEastAsia" w:cstheme="minorEastAsia"/>
          <w:color w:val="FF0000"/>
        </w:rPr>
      </w:pPr>
    </w:p>
    <w:p w14:paraId="2B632B2E">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67C55A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3AEFE979">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20DCAB10">
      <w:pPr>
        <w:pStyle w:val="2"/>
        <w:rPr>
          <w:rFonts w:hint="eastAsia" w:asciiTheme="minorEastAsia" w:hAnsiTheme="minorEastAsia" w:eastAsiaTheme="minorEastAsia" w:cstheme="minorEastAsia"/>
          <w:color w:val="FF0000"/>
        </w:rPr>
      </w:pPr>
    </w:p>
    <w:p w14:paraId="4C9B5210">
      <w:pPr>
        <w:pStyle w:val="2"/>
        <w:rPr>
          <w:rFonts w:hint="eastAsia" w:asciiTheme="minorEastAsia" w:hAnsiTheme="minorEastAsia" w:eastAsiaTheme="minorEastAsia" w:cstheme="minorEastAsia"/>
          <w:color w:val="FF0000"/>
        </w:rPr>
      </w:pPr>
    </w:p>
    <w:p w14:paraId="7DA81410">
      <w:pPr>
        <w:pStyle w:val="2"/>
        <w:rPr>
          <w:rFonts w:hint="eastAsia" w:asciiTheme="minorEastAsia" w:hAnsiTheme="minorEastAsia" w:eastAsiaTheme="minorEastAsia" w:cstheme="minorEastAsia"/>
          <w:color w:val="FF0000"/>
        </w:rPr>
      </w:pPr>
    </w:p>
    <w:p w14:paraId="3416AB5D">
      <w:pPr>
        <w:pStyle w:val="2"/>
        <w:rPr>
          <w:rFonts w:hint="eastAsia" w:asciiTheme="minorEastAsia" w:hAnsiTheme="minorEastAsia" w:eastAsiaTheme="minorEastAsia" w:cstheme="minorEastAsia"/>
          <w:color w:val="FF0000"/>
        </w:rPr>
      </w:pPr>
    </w:p>
    <w:p w14:paraId="64B8EADF">
      <w:pPr>
        <w:pStyle w:val="2"/>
        <w:rPr>
          <w:rFonts w:hint="eastAsia" w:asciiTheme="minorEastAsia" w:hAnsiTheme="minorEastAsia" w:eastAsiaTheme="minorEastAsia" w:cstheme="minorEastAsia"/>
          <w:color w:val="FF0000"/>
        </w:rPr>
      </w:pPr>
    </w:p>
    <w:p w14:paraId="25174FEB">
      <w:pPr>
        <w:pStyle w:val="2"/>
        <w:rPr>
          <w:rFonts w:hint="eastAsia" w:asciiTheme="minorEastAsia" w:hAnsiTheme="minorEastAsia" w:eastAsiaTheme="minorEastAsia" w:cstheme="minorEastAsia"/>
          <w:color w:val="FF0000"/>
        </w:rPr>
      </w:pPr>
    </w:p>
    <w:p w14:paraId="0A61BB39">
      <w:pPr>
        <w:pStyle w:val="2"/>
        <w:rPr>
          <w:rFonts w:hint="eastAsia" w:asciiTheme="minorEastAsia" w:hAnsiTheme="minorEastAsia" w:eastAsiaTheme="minorEastAsia" w:cstheme="minorEastAsia"/>
          <w:color w:val="FF0000"/>
        </w:rPr>
      </w:pPr>
    </w:p>
    <w:p w14:paraId="62582CCE">
      <w:pPr>
        <w:pStyle w:val="2"/>
        <w:rPr>
          <w:rFonts w:hint="eastAsia" w:asciiTheme="minorEastAsia" w:hAnsiTheme="minorEastAsia" w:eastAsiaTheme="minorEastAsia" w:cstheme="minorEastAsia"/>
          <w:color w:val="FF0000"/>
        </w:rPr>
      </w:pPr>
    </w:p>
    <w:p w14:paraId="6BBBD664">
      <w:pPr>
        <w:pStyle w:val="2"/>
        <w:rPr>
          <w:rFonts w:hint="eastAsia" w:asciiTheme="minorEastAsia" w:hAnsiTheme="minorEastAsia" w:eastAsiaTheme="minorEastAsia" w:cstheme="minorEastAsia"/>
          <w:color w:val="FF0000"/>
        </w:rPr>
      </w:pPr>
    </w:p>
    <w:p w14:paraId="201CA853">
      <w:pPr>
        <w:pStyle w:val="2"/>
        <w:rPr>
          <w:rFonts w:hint="eastAsia" w:asciiTheme="minorEastAsia" w:hAnsiTheme="minorEastAsia" w:eastAsiaTheme="minorEastAsia" w:cstheme="minorEastAsia"/>
          <w:color w:val="FF0000"/>
        </w:rPr>
      </w:pPr>
    </w:p>
    <w:p w14:paraId="06724482">
      <w:pPr>
        <w:pStyle w:val="2"/>
        <w:rPr>
          <w:rFonts w:hint="eastAsia" w:asciiTheme="minorEastAsia" w:hAnsiTheme="minorEastAsia" w:eastAsiaTheme="minorEastAsia" w:cstheme="minorEastAsia"/>
          <w:color w:val="FF0000"/>
        </w:rPr>
      </w:pPr>
    </w:p>
    <w:p w14:paraId="68BAE639">
      <w:pPr>
        <w:pStyle w:val="2"/>
        <w:rPr>
          <w:rFonts w:hint="eastAsia" w:asciiTheme="minorEastAsia" w:hAnsiTheme="minorEastAsia" w:eastAsiaTheme="minorEastAsia" w:cstheme="minorEastAsia"/>
          <w:color w:val="FF0000"/>
        </w:rPr>
      </w:pPr>
    </w:p>
    <w:p w14:paraId="651EFEFB">
      <w:pPr>
        <w:pStyle w:val="2"/>
        <w:rPr>
          <w:rFonts w:hint="eastAsia" w:asciiTheme="minorEastAsia" w:hAnsiTheme="minorEastAsia" w:eastAsiaTheme="minorEastAsia" w:cstheme="minorEastAsia"/>
          <w:color w:val="FF0000"/>
        </w:rPr>
      </w:pPr>
    </w:p>
    <w:p w14:paraId="7128E10F">
      <w:pPr>
        <w:pStyle w:val="2"/>
        <w:rPr>
          <w:rFonts w:hint="eastAsia" w:asciiTheme="minorEastAsia" w:hAnsiTheme="minorEastAsia" w:eastAsiaTheme="minorEastAsia" w:cstheme="minorEastAsia"/>
          <w:color w:val="FF0000"/>
        </w:rPr>
      </w:pPr>
    </w:p>
    <w:p w14:paraId="484F02A5">
      <w:pPr>
        <w:pStyle w:val="2"/>
        <w:rPr>
          <w:rFonts w:hint="eastAsia" w:asciiTheme="minorEastAsia" w:hAnsiTheme="minorEastAsia" w:eastAsiaTheme="minorEastAsia" w:cstheme="minorEastAsia"/>
          <w:color w:val="FF0000"/>
        </w:rPr>
      </w:pPr>
    </w:p>
    <w:p w14:paraId="1A255A12">
      <w:pPr>
        <w:pStyle w:val="2"/>
        <w:rPr>
          <w:rFonts w:hint="eastAsia" w:asciiTheme="minorEastAsia" w:hAnsiTheme="minorEastAsia" w:eastAsiaTheme="minorEastAsia" w:cstheme="minorEastAsia"/>
          <w:color w:val="FF0000"/>
        </w:rPr>
      </w:pPr>
    </w:p>
    <w:p w14:paraId="25FD2E1F">
      <w:pPr>
        <w:pStyle w:val="2"/>
        <w:rPr>
          <w:rFonts w:hint="eastAsia" w:asciiTheme="minorEastAsia" w:hAnsiTheme="minorEastAsia" w:eastAsiaTheme="minorEastAsia" w:cstheme="minorEastAsia"/>
          <w:color w:val="FF0000"/>
        </w:rPr>
      </w:pPr>
    </w:p>
    <w:p w14:paraId="7CDF1CF8">
      <w:pPr>
        <w:pStyle w:val="2"/>
        <w:rPr>
          <w:rFonts w:hint="eastAsia" w:asciiTheme="minorEastAsia" w:hAnsiTheme="minorEastAsia" w:eastAsiaTheme="minorEastAsia" w:cstheme="minorEastAsia"/>
          <w:color w:val="FF0000"/>
        </w:rPr>
      </w:pPr>
    </w:p>
    <w:p w14:paraId="166761C3">
      <w:pPr>
        <w:pStyle w:val="2"/>
        <w:rPr>
          <w:rFonts w:hint="eastAsia" w:asciiTheme="minorEastAsia" w:hAnsiTheme="minorEastAsia" w:eastAsiaTheme="minorEastAsia" w:cstheme="minorEastAsia"/>
          <w:color w:val="FF0000"/>
        </w:rPr>
      </w:pPr>
    </w:p>
    <w:p w14:paraId="171E3F7F">
      <w:pPr>
        <w:pStyle w:val="2"/>
        <w:rPr>
          <w:rFonts w:hint="eastAsia" w:asciiTheme="minorEastAsia" w:hAnsiTheme="minorEastAsia" w:eastAsiaTheme="minorEastAsia" w:cstheme="minorEastAsia"/>
          <w:color w:val="FF0000"/>
        </w:rPr>
      </w:pPr>
    </w:p>
    <w:p w14:paraId="7E76B3D0">
      <w:pPr>
        <w:pStyle w:val="2"/>
        <w:rPr>
          <w:rFonts w:hint="eastAsia" w:asciiTheme="minorEastAsia" w:hAnsiTheme="minorEastAsia" w:eastAsiaTheme="minorEastAsia" w:cstheme="minorEastAsia"/>
          <w:color w:val="FF0000"/>
        </w:rPr>
      </w:pPr>
    </w:p>
    <w:p w14:paraId="2ADD3A1C">
      <w:pPr>
        <w:pStyle w:val="2"/>
        <w:rPr>
          <w:rFonts w:hint="eastAsia" w:asciiTheme="minorEastAsia" w:hAnsiTheme="minorEastAsia" w:eastAsiaTheme="minorEastAsia" w:cstheme="minorEastAsia"/>
          <w:color w:val="FF0000"/>
        </w:rPr>
      </w:pPr>
    </w:p>
    <w:p w14:paraId="040B0E48">
      <w:pPr>
        <w:pStyle w:val="2"/>
        <w:rPr>
          <w:rFonts w:hint="eastAsia" w:asciiTheme="minorEastAsia" w:hAnsiTheme="minorEastAsia" w:eastAsiaTheme="minorEastAsia" w:cstheme="minorEastAsia"/>
          <w:color w:val="FF0000"/>
        </w:rPr>
      </w:pPr>
    </w:p>
    <w:p w14:paraId="372F85EC">
      <w:pPr>
        <w:pStyle w:val="2"/>
        <w:rPr>
          <w:rFonts w:hint="eastAsia" w:asciiTheme="minorEastAsia" w:hAnsiTheme="minorEastAsia" w:eastAsiaTheme="minorEastAsia" w:cstheme="minorEastAsia"/>
          <w:color w:val="FF0000"/>
        </w:rPr>
      </w:pPr>
    </w:p>
    <w:p w14:paraId="35317731">
      <w:pPr>
        <w:spacing w:line="440" w:lineRule="exact"/>
        <w:outlineLvl w:val="0"/>
        <w:rPr>
          <w:rFonts w:hint="eastAsia" w:ascii="宋体" w:hAnsi="宋体" w:cs="宋体"/>
          <w:b/>
          <w:sz w:val="28"/>
          <w:szCs w:val="28"/>
        </w:rPr>
      </w:pPr>
      <w:r>
        <w:rPr>
          <w:rFonts w:hint="eastAsia" w:ascii="宋体" w:hAnsi="宋体" w:cs="宋体"/>
          <w:b/>
          <w:sz w:val="28"/>
          <w:szCs w:val="28"/>
        </w:rPr>
        <w:t xml:space="preserve">格式7                         售后服务承诺 </w:t>
      </w:r>
    </w:p>
    <w:p w14:paraId="45B65F14">
      <w:pPr>
        <w:pStyle w:val="8"/>
        <w:spacing w:line="360" w:lineRule="auto"/>
        <w:rPr>
          <w:rFonts w:hint="eastAsia" w:ascii="宋体" w:hAnsi="宋体" w:cs="宋体"/>
          <w:color w:val="FF0000"/>
          <w:sz w:val="24"/>
          <w:szCs w:val="24"/>
        </w:rPr>
      </w:pPr>
    </w:p>
    <w:p w14:paraId="70D35DA7">
      <w:pPr>
        <w:pStyle w:val="8"/>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b/>
          <w:bCs/>
          <w:sz w:val="24"/>
          <w:szCs w:val="24"/>
          <w:u w:val="single"/>
        </w:rPr>
        <w:t xml:space="preserve">   泉州师范学院文学与传播学院    </w:t>
      </w:r>
    </w:p>
    <w:p w14:paraId="0AD80F6F">
      <w:pPr>
        <w:pStyle w:val="13"/>
        <w:widowControl/>
        <w:ind w:firstLine="336"/>
        <w:rPr>
          <w:rFonts w:hint="eastAsia" w:asciiTheme="minorEastAsia" w:hAnsiTheme="minorEastAsia" w:eastAsiaTheme="minorEastAsia" w:cstheme="minorEastAsia"/>
          <w:color w:val="FF0000"/>
        </w:rPr>
      </w:pPr>
    </w:p>
    <w:p w14:paraId="1DD4C61B">
      <w:pPr>
        <w:pStyle w:val="13"/>
        <w:widowControl/>
        <w:ind w:firstLine="336"/>
        <w:rPr>
          <w:rFonts w:hint="eastAsia" w:asciiTheme="minorEastAsia" w:hAnsiTheme="minorEastAsia" w:eastAsiaTheme="minorEastAsia" w:cstheme="minorEastAsia"/>
          <w:color w:val="FF0000"/>
        </w:rPr>
      </w:pPr>
    </w:p>
    <w:p w14:paraId="06C0C24E">
      <w:pPr>
        <w:pStyle w:val="13"/>
        <w:widowControl/>
        <w:ind w:firstLine="336"/>
        <w:rPr>
          <w:rFonts w:hint="eastAsia" w:asciiTheme="minorEastAsia" w:hAnsiTheme="minorEastAsia" w:eastAsiaTheme="minorEastAsia" w:cstheme="minorEastAsia"/>
          <w:color w:val="FF0000"/>
        </w:rPr>
      </w:pPr>
    </w:p>
    <w:p w14:paraId="2BEAE6EB">
      <w:pPr>
        <w:pStyle w:val="13"/>
        <w:widowControl/>
        <w:ind w:firstLine="336"/>
        <w:rPr>
          <w:rFonts w:hint="eastAsia" w:asciiTheme="minorEastAsia" w:hAnsiTheme="minorEastAsia" w:eastAsiaTheme="minorEastAsia" w:cstheme="minorEastAsia"/>
          <w:color w:val="FF0000"/>
        </w:rPr>
      </w:pPr>
    </w:p>
    <w:p w14:paraId="6DA98685">
      <w:pPr>
        <w:pStyle w:val="13"/>
        <w:widowControl/>
        <w:ind w:firstLine="336"/>
        <w:rPr>
          <w:rFonts w:hint="eastAsia" w:asciiTheme="minorEastAsia" w:hAnsiTheme="minorEastAsia" w:eastAsiaTheme="minorEastAsia" w:cstheme="minorEastAsia"/>
          <w:color w:val="FF0000"/>
        </w:rPr>
      </w:pPr>
    </w:p>
    <w:p w14:paraId="1B9A86E8">
      <w:pPr>
        <w:pStyle w:val="13"/>
        <w:widowControl/>
        <w:ind w:firstLine="336"/>
        <w:rPr>
          <w:rFonts w:hint="eastAsia" w:asciiTheme="minorEastAsia" w:hAnsiTheme="minorEastAsia" w:eastAsiaTheme="minorEastAsia" w:cstheme="minorEastAsia"/>
          <w:color w:val="FF0000"/>
        </w:rPr>
      </w:pPr>
    </w:p>
    <w:p w14:paraId="1236216A">
      <w:pPr>
        <w:pStyle w:val="13"/>
        <w:widowControl/>
        <w:ind w:firstLine="336"/>
        <w:rPr>
          <w:rFonts w:hint="eastAsia" w:asciiTheme="minorEastAsia" w:hAnsiTheme="minorEastAsia" w:eastAsiaTheme="minorEastAsia" w:cstheme="minorEastAsia"/>
          <w:color w:val="FF0000"/>
        </w:rPr>
      </w:pPr>
    </w:p>
    <w:p w14:paraId="41AC9CA6">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16026E8A">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76575CA0">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08964AF">
      <w:pPr>
        <w:pStyle w:val="2"/>
        <w:rPr>
          <w:rFonts w:hint="eastAsia" w:asciiTheme="minorEastAsia" w:hAnsiTheme="minorEastAsia" w:eastAsiaTheme="minorEastAsia" w:cstheme="minorEastAsia"/>
          <w:color w:val="FF0000"/>
        </w:rPr>
      </w:pPr>
    </w:p>
    <w:p w14:paraId="01E8391D">
      <w:pPr>
        <w:pStyle w:val="2"/>
        <w:rPr>
          <w:rFonts w:hint="eastAsia" w:asciiTheme="minorEastAsia" w:hAnsiTheme="minorEastAsia" w:eastAsiaTheme="minorEastAsia" w:cstheme="minorEastAsia"/>
          <w:color w:val="FF0000"/>
        </w:rPr>
      </w:pPr>
    </w:p>
    <w:p w14:paraId="44E3AF1A">
      <w:pPr>
        <w:pStyle w:val="2"/>
        <w:rPr>
          <w:rFonts w:hint="eastAsia" w:asciiTheme="minorEastAsia" w:hAnsiTheme="minorEastAsia" w:eastAsiaTheme="minorEastAsia" w:cstheme="minorEastAsia"/>
          <w:color w:val="FF0000"/>
        </w:rPr>
      </w:pPr>
    </w:p>
    <w:p w14:paraId="6DC160AC">
      <w:pPr>
        <w:pStyle w:val="2"/>
        <w:rPr>
          <w:rFonts w:hint="eastAsia" w:asciiTheme="minorEastAsia" w:hAnsiTheme="minorEastAsia" w:eastAsiaTheme="minorEastAsia" w:cstheme="minorEastAsia"/>
          <w:color w:val="FF0000"/>
        </w:rPr>
      </w:pPr>
    </w:p>
    <w:p w14:paraId="2EA68A5D">
      <w:pPr>
        <w:pStyle w:val="2"/>
        <w:rPr>
          <w:rFonts w:hint="eastAsia" w:asciiTheme="minorEastAsia" w:hAnsiTheme="minorEastAsia" w:eastAsiaTheme="minorEastAsia" w:cstheme="minorEastAsia"/>
          <w:color w:val="FF0000"/>
        </w:rPr>
      </w:pPr>
    </w:p>
    <w:p w14:paraId="4616F092">
      <w:pPr>
        <w:pStyle w:val="2"/>
        <w:rPr>
          <w:rFonts w:hint="eastAsia" w:asciiTheme="minorEastAsia" w:hAnsiTheme="minorEastAsia" w:eastAsiaTheme="minorEastAsia" w:cstheme="minorEastAsia"/>
          <w:color w:val="FF0000"/>
        </w:rPr>
      </w:pPr>
    </w:p>
    <w:p w14:paraId="7917E242">
      <w:pPr>
        <w:pStyle w:val="2"/>
        <w:rPr>
          <w:rFonts w:hint="eastAsia" w:asciiTheme="minorEastAsia" w:hAnsiTheme="minorEastAsia" w:eastAsiaTheme="minorEastAsia" w:cstheme="minorEastAsia"/>
          <w:color w:val="FF0000"/>
        </w:rPr>
      </w:pPr>
    </w:p>
    <w:p w14:paraId="244FFA49">
      <w:pPr>
        <w:pStyle w:val="2"/>
        <w:rPr>
          <w:rFonts w:hint="eastAsia" w:asciiTheme="minorEastAsia" w:hAnsiTheme="minorEastAsia" w:eastAsiaTheme="minorEastAsia" w:cstheme="minorEastAsia"/>
          <w:color w:val="FF0000"/>
        </w:rPr>
      </w:pPr>
    </w:p>
    <w:p w14:paraId="2B41832F">
      <w:pPr>
        <w:pStyle w:val="2"/>
        <w:rPr>
          <w:rFonts w:hint="eastAsia" w:asciiTheme="minorEastAsia" w:hAnsiTheme="minorEastAsia" w:eastAsiaTheme="minorEastAsia" w:cstheme="minorEastAsia"/>
          <w:color w:val="FF0000"/>
        </w:rPr>
      </w:pPr>
    </w:p>
    <w:p w14:paraId="0B52728D">
      <w:pPr>
        <w:pStyle w:val="2"/>
        <w:rPr>
          <w:rFonts w:hint="eastAsia" w:asciiTheme="minorEastAsia" w:hAnsiTheme="minorEastAsia" w:eastAsiaTheme="minorEastAsia" w:cstheme="minorEastAsia"/>
          <w:color w:val="FF0000"/>
        </w:rPr>
      </w:pPr>
    </w:p>
    <w:p w14:paraId="60D6F1FE">
      <w:pPr>
        <w:pStyle w:val="2"/>
        <w:rPr>
          <w:rFonts w:hint="eastAsia" w:asciiTheme="minorEastAsia" w:hAnsiTheme="minorEastAsia" w:eastAsiaTheme="minorEastAsia" w:cstheme="minorEastAsia"/>
          <w:color w:val="FF0000"/>
        </w:rPr>
      </w:pPr>
    </w:p>
    <w:p w14:paraId="310E8E44">
      <w:pPr>
        <w:pStyle w:val="2"/>
        <w:rPr>
          <w:rFonts w:hint="eastAsia" w:asciiTheme="minorEastAsia" w:hAnsiTheme="minorEastAsia" w:eastAsiaTheme="minorEastAsia" w:cstheme="minorEastAsia"/>
          <w:color w:val="FF0000"/>
        </w:rPr>
      </w:pPr>
    </w:p>
    <w:p w14:paraId="16749D40">
      <w:pPr>
        <w:pStyle w:val="2"/>
        <w:rPr>
          <w:rFonts w:hint="eastAsia" w:asciiTheme="minorEastAsia" w:hAnsiTheme="minorEastAsia" w:eastAsiaTheme="minorEastAsia" w:cstheme="minorEastAsia"/>
          <w:color w:val="FF0000"/>
        </w:rPr>
      </w:pPr>
    </w:p>
    <w:p w14:paraId="12C14BDD">
      <w:pPr>
        <w:pStyle w:val="2"/>
        <w:rPr>
          <w:rFonts w:hint="eastAsia" w:asciiTheme="minorEastAsia" w:hAnsiTheme="minorEastAsia" w:eastAsiaTheme="minorEastAsia" w:cstheme="minorEastAsia"/>
          <w:color w:val="FF0000"/>
        </w:rPr>
      </w:pPr>
    </w:p>
    <w:p w14:paraId="1C8805D3">
      <w:pPr>
        <w:pStyle w:val="2"/>
        <w:rPr>
          <w:rFonts w:hint="eastAsia" w:asciiTheme="minorEastAsia" w:hAnsiTheme="minorEastAsia" w:eastAsiaTheme="minorEastAsia" w:cstheme="minorEastAsia"/>
          <w:color w:val="FF0000"/>
        </w:rPr>
      </w:pPr>
    </w:p>
    <w:p w14:paraId="29542D65">
      <w:pPr>
        <w:pStyle w:val="2"/>
        <w:rPr>
          <w:rFonts w:hint="eastAsia" w:asciiTheme="minorEastAsia" w:hAnsiTheme="minorEastAsia" w:eastAsiaTheme="minorEastAsia" w:cstheme="minorEastAsia"/>
          <w:color w:val="FF0000"/>
        </w:rPr>
      </w:pPr>
    </w:p>
    <w:p w14:paraId="1D5E48F2">
      <w:pPr>
        <w:pStyle w:val="2"/>
        <w:rPr>
          <w:rFonts w:hint="eastAsia"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Arial Black">
    <w:panose1 w:val="020B0A040201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1DC9454">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0D43ECB5">
          <w:pPr>
            <w:pStyle w:val="9"/>
            <w:tabs>
              <w:tab w:val="clear" w:pos="4153"/>
              <w:tab w:val="clear" w:pos="8306"/>
            </w:tabs>
            <w:ind w:right="360"/>
            <w:jc w:val="both"/>
          </w:pPr>
          <w:r>
            <w:rPr>
              <w:rFonts w:hint="eastAsia"/>
            </w:rPr>
            <w:t xml:space="preserve">福建诚信招标有限公司                          联系电话：0595-22507198、22507298                     </w:t>
          </w:r>
        </w:p>
      </w:tc>
    </w:tr>
  </w:tbl>
  <w:p w14:paraId="06331351">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E9C38">
    <w:pPr>
      <w:pStyle w:val="9"/>
      <w:framePr w:wrap="around" w:vAnchor="text" w:hAnchor="margin" w:xAlign="right" w:y="1"/>
      <w:rPr>
        <w:rStyle w:val="20"/>
      </w:rPr>
    </w:pPr>
    <w:r>
      <w:fldChar w:fldCharType="begin"/>
    </w:r>
    <w:r>
      <w:rPr>
        <w:rStyle w:val="20"/>
      </w:rPr>
      <w:instrText xml:space="preserve">PAGE  </w:instrText>
    </w:r>
    <w:r>
      <w:fldChar w:fldCharType="end"/>
    </w:r>
  </w:p>
  <w:p w14:paraId="263BF533">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6114C52">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61488488">
          <w:pPr>
            <w:pStyle w:val="9"/>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DC7CB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7CDC7CB6">
                          <w:pPr>
                            <w:pStyle w:val="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386E84">
                                <w:pPr>
                                  <w:pStyle w:val="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6386E84">
                          <w:pPr>
                            <w:pStyle w:val="9"/>
                          </w:pPr>
                        </w:p>
                      </w:txbxContent>
                    </v:textbox>
                  </v:shape>
                </w:pict>
              </mc:Fallback>
            </mc:AlternateContent>
          </w:r>
        </w:p>
      </w:tc>
    </w:tr>
  </w:tbl>
  <w:p w14:paraId="50A9A361">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2EE81">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96803">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6E96803">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74214">
    <w:pPr>
      <w:pStyle w:val="10"/>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0MzRkMTYxYzJjYzAxNTVjNmQxMmJmOTVmZTI5MDMifQ=="/>
  </w:docVars>
  <w:rsids>
    <w:rsidRoot w:val="59835B2E"/>
    <w:rsid w:val="000A50FD"/>
    <w:rsid w:val="0011308D"/>
    <w:rsid w:val="001B747D"/>
    <w:rsid w:val="001D04F7"/>
    <w:rsid w:val="003B772F"/>
    <w:rsid w:val="00493A89"/>
    <w:rsid w:val="005E40B6"/>
    <w:rsid w:val="005F174D"/>
    <w:rsid w:val="005F5CB9"/>
    <w:rsid w:val="00775135"/>
    <w:rsid w:val="009544D0"/>
    <w:rsid w:val="00A530A7"/>
    <w:rsid w:val="00AC1BFA"/>
    <w:rsid w:val="00AF6327"/>
    <w:rsid w:val="00AF68D0"/>
    <w:rsid w:val="00BA5F22"/>
    <w:rsid w:val="00C634AD"/>
    <w:rsid w:val="00DA0303"/>
    <w:rsid w:val="00EF6994"/>
    <w:rsid w:val="00FC4CED"/>
    <w:rsid w:val="034E4A21"/>
    <w:rsid w:val="036803A4"/>
    <w:rsid w:val="0BB01491"/>
    <w:rsid w:val="0E8D13D6"/>
    <w:rsid w:val="0F44355D"/>
    <w:rsid w:val="115376E2"/>
    <w:rsid w:val="16F7028D"/>
    <w:rsid w:val="173A664E"/>
    <w:rsid w:val="1C4B3D8B"/>
    <w:rsid w:val="1C8E5205"/>
    <w:rsid w:val="1D974856"/>
    <w:rsid w:val="1DD464FF"/>
    <w:rsid w:val="24305F1B"/>
    <w:rsid w:val="299802D6"/>
    <w:rsid w:val="29AD768A"/>
    <w:rsid w:val="2CEB06B4"/>
    <w:rsid w:val="30EC4E63"/>
    <w:rsid w:val="32FB2F01"/>
    <w:rsid w:val="33C33694"/>
    <w:rsid w:val="3643461A"/>
    <w:rsid w:val="38641F41"/>
    <w:rsid w:val="3B1925BB"/>
    <w:rsid w:val="3B6C1D7D"/>
    <w:rsid w:val="3E002010"/>
    <w:rsid w:val="3F2E1764"/>
    <w:rsid w:val="451F1798"/>
    <w:rsid w:val="4C1307C4"/>
    <w:rsid w:val="4C65575F"/>
    <w:rsid w:val="4C9808FB"/>
    <w:rsid w:val="4D6F37A2"/>
    <w:rsid w:val="4E487C6D"/>
    <w:rsid w:val="4F123E7A"/>
    <w:rsid w:val="55794C66"/>
    <w:rsid w:val="55CD64D1"/>
    <w:rsid w:val="55D751F9"/>
    <w:rsid w:val="59835B2E"/>
    <w:rsid w:val="5AE34496"/>
    <w:rsid w:val="5D654BBF"/>
    <w:rsid w:val="607C050A"/>
    <w:rsid w:val="677F3E55"/>
    <w:rsid w:val="68735896"/>
    <w:rsid w:val="69690D6B"/>
    <w:rsid w:val="6B7D3D34"/>
    <w:rsid w:val="6D3F5C0C"/>
    <w:rsid w:val="6E9A7D81"/>
    <w:rsid w:val="718F5027"/>
    <w:rsid w:val="726C6FA6"/>
    <w:rsid w:val="731E2BC7"/>
    <w:rsid w:val="736C78EA"/>
    <w:rsid w:val="73D2014D"/>
    <w:rsid w:val="780B365B"/>
    <w:rsid w:val="78D475E3"/>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4">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styleId="5">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link w:val="25"/>
    <w:qFormat/>
    <w:uiPriority w:val="0"/>
    <w:pPr>
      <w:spacing w:after="120"/>
    </w:pPr>
    <w:rPr>
      <w:rFonts w:ascii="Calibri" w:hAnsi="Calibri"/>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jc w:val="left"/>
    </w:pPr>
    <w:rPr>
      <w:kern w:val="0"/>
      <w:sz w:val="24"/>
    </w:rPr>
  </w:style>
  <w:style w:type="paragraph" w:styleId="14">
    <w:name w:val="Title"/>
    <w:basedOn w:val="1"/>
    <w:next w:val="1"/>
    <w:qFormat/>
    <w:uiPriority w:val="0"/>
    <w:pPr>
      <w:jc w:val="center"/>
    </w:pPr>
    <w:rPr>
      <w:rFonts w:ascii="Arial Black" w:hAnsi="Arial Black" w:cs="Arial Black"/>
      <w:i/>
      <w:iCs/>
      <w:sz w:val="48"/>
      <w:szCs w:val="48"/>
    </w:rPr>
  </w:style>
  <w:style w:type="paragraph" w:styleId="15">
    <w:name w:val="annotation subject"/>
    <w:basedOn w:val="6"/>
    <w:next w:val="6"/>
    <w:qFormat/>
    <w:uiPriority w:val="0"/>
    <w:rPr>
      <w:rFonts w:ascii="宋体" w:hAnsi="Courier New"/>
      <w:szCs w:val="20"/>
    </w:rPr>
  </w:style>
  <w:style w:type="paragraph" w:styleId="16">
    <w:name w:val="Body Text First Indent"/>
    <w:basedOn w:val="7"/>
    <w:unhideWhenUsed/>
    <w:qFormat/>
    <w:uiPriority w:val="0"/>
    <w:pPr>
      <w:ind w:firstLine="420" w:firstLineChars="100"/>
    </w:pPr>
  </w:style>
  <w:style w:type="character" w:styleId="19">
    <w:name w:val="Strong"/>
    <w:basedOn w:val="18"/>
    <w:qFormat/>
    <w:uiPriority w:val="0"/>
    <w:rPr>
      <w:b/>
    </w:rPr>
  </w:style>
  <w:style w:type="character" w:styleId="20">
    <w:name w:val="page number"/>
    <w:qFormat/>
    <w:uiPriority w:val="0"/>
  </w:style>
  <w:style w:type="character" w:styleId="21">
    <w:name w:val="Hyperlink"/>
    <w:qFormat/>
    <w:uiPriority w:val="99"/>
    <w:rPr>
      <w:color w:val="0000FF"/>
      <w:u w:val="single"/>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5">
    <w:name w:val="正文文本 字符"/>
    <w:basedOn w:val="18"/>
    <w:link w:val="7"/>
    <w:qFormat/>
    <w:uiPriority w:val="0"/>
    <w:rPr>
      <w:rFonts w:ascii="Calibri" w:hAnsi="Calibri"/>
      <w:kern w:val="2"/>
      <w:sz w:val="21"/>
      <w:szCs w:val="24"/>
    </w:rPr>
  </w:style>
  <w:style w:type="paragraph" w:customStyle="1" w:styleId="26">
    <w:name w:val="Table Text"/>
    <w:basedOn w:val="1"/>
    <w:semiHidden/>
    <w:qFormat/>
    <w:uiPriority w:val="0"/>
    <w:rPr>
      <w:rFonts w:ascii="仿宋" w:hAnsi="仿宋" w:eastAsia="仿宋" w:cs="仿宋"/>
      <w:sz w:val="28"/>
      <w:szCs w:val="28"/>
      <w:lang w:eastAsia="en-US"/>
    </w:rPr>
  </w:style>
  <w:style w:type="table" w:customStyle="1" w:styleId="2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5733</Words>
  <Characters>5934</Characters>
  <Lines>492</Lines>
  <Paragraphs>485</Paragraphs>
  <TotalTime>35</TotalTime>
  <ScaleCrop>false</ScaleCrop>
  <LinksUpToDate>false</LinksUpToDate>
  <CharactersWithSpaces>7415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2025-04-28T13:17:00Z</dcterms:created>
  <dc:creator>搁浅</dc:creator>
  <cp:lastModifiedBy>邱慧芸</cp:lastModifiedBy>
  <cp:lastPrinted>2021-11-24T07:21:00Z</cp:lastPrinted>
  <dcterms:modified xsi:type="dcterms:W3CDTF">2025-05-06T08:44:08Z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7FFE6276623040409656E40702C0AAF4_13</vt:lpwstr>
  </property>
  <property fmtid="{D5CDD505-2E9C-101B-9397-08002B2CF9AE}" pid="4" name="KSOTemplateDocerSaveRecord">
    <vt:lpwstr>eyJoZGlkIjoiYTVkMmJkN2I1ODQ3ODRlMDM0ZTNmOWVjMTIzM2ZlOTEiLCJ1c2VySWQiOiIyMDQxMjAwNDgifQ==</vt:lpwstr>
  </property>
</Properties>
</file>