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CD" w:rsidRDefault="006179CD" w:rsidP="0057606E">
      <w:pPr>
        <w:pStyle w:val="a9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B23EA1" w:rsidRDefault="00B23EA1" w:rsidP="0057606E">
      <w:pPr>
        <w:pStyle w:val="a9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E1551E">
        <w:rPr>
          <w:rFonts w:ascii="方正小标宋简体" w:eastAsia="方正小标宋简体" w:hint="eastAsia"/>
          <w:color w:val="000000"/>
          <w:sz w:val="44"/>
          <w:szCs w:val="44"/>
        </w:rPr>
        <w:t>关于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开展</w:t>
      </w:r>
      <w:r w:rsidR="00F044E7">
        <w:rPr>
          <w:rFonts w:ascii="方正小标宋简体" w:eastAsia="方正小标宋简体" w:hint="eastAsia"/>
          <w:color w:val="000000"/>
          <w:sz w:val="44"/>
          <w:szCs w:val="44"/>
        </w:rPr>
        <w:t>“我和我的祖国·共学习同成长”网上工会学习答题活动</w:t>
      </w:r>
      <w:r w:rsidRPr="00E1551E">
        <w:rPr>
          <w:rFonts w:ascii="方正小标宋简体" w:eastAsia="方正小标宋简体" w:hint="eastAsia"/>
          <w:color w:val="000000"/>
          <w:sz w:val="44"/>
          <w:szCs w:val="44"/>
        </w:rPr>
        <w:t>的</w:t>
      </w:r>
      <w:r w:rsidR="007A0483">
        <w:rPr>
          <w:rFonts w:ascii="方正小标宋简体" w:eastAsia="方正小标宋简体" w:hint="eastAsia"/>
          <w:color w:val="000000"/>
          <w:sz w:val="44"/>
          <w:szCs w:val="44"/>
        </w:rPr>
        <w:t>通知</w:t>
      </w:r>
    </w:p>
    <w:p w:rsidR="0057606E" w:rsidRPr="00E1551E" w:rsidRDefault="0057606E" w:rsidP="0057606E">
      <w:pPr>
        <w:pStyle w:val="a9"/>
        <w:spacing w:before="0" w:beforeAutospacing="0" w:after="0" w:afterAutospacing="0"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2C1461" w:rsidRPr="00E1551E" w:rsidRDefault="002C1461" w:rsidP="0057606E">
      <w:pPr>
        <w:pStyle w:val="a9"/>
        <w:spacing w:before="0" w:beforeAutospacing="0" w:after="0" w:afterAutospacing="0" w:line="52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 w:rsidRPr="00E1551E">
        <w:rPr>
          <w:rFonts w:ascii="仿宋_GB2312" w:eastAsia="仿宋_GB2312" w:hint="eastAsia"/>
          <w:color w:val="000000"/>
          <w:sz w:val="32"/>
          <w:szCs w:val="32"/>
        </w:rPr>
        <w:t>各县（市、区）总工会、泉州开发区工委会、泉州台商投资区总工会，市直机关工会及各产业（系统）工会，市总工会直属工委,市总工会机关各部室、各直属事业单位：</w:t>
      </w:r>
    </w:p>
    <w:p w:rsidR="00F044E7" w:rsidRPr="00F51817" w:rsidRDefault="00F044E7" w:rsidP="00EA339B">
      <w:pPr>
        <w:spacing w:line="52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为庆祝中华人民共和国成立70周年，大力弘扬以爱国主义为核心的伟大民族精神，结合“我和我的祖国”群众性主题宣传教育，激发全市工会会员、职工群众爱党爱国热情、干事创业激情，以新担当新作为</w:t>
      </w:r>
      <w:r w:rsidR="00F6217A">
        <w:rPr>
          <w:rFonts w:ascii="仿宋_GB2312" w:hAnsi="仿宋_GB2312" w:cs="仿宋_GB2312" w:hint="eastAsia"/>
          <w:szCs w:val="32"/>
        </w:rPr>
        <w:t>助推</w:t>
      </w:r>
      <w:r>
        <w:rPr>
          <w:rFonts w:ascii="仿宋_GB2312" w:hAnsi="仿宋_GB2312" w:cs="仿宋_GB2312" w:hint="eastAsia"/>
          <w:szCs w:val="32"/>
        </w:rPr>
        <w:t>“五个泉州”建设</w:t>
      </w:r>
      <w:r w:rsidR="00F11601"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</w:rPr>
        <w:t>市总工会</w:t>
      </w:r>
      <w:r w:rsidR="00F6217A">
        <w:rPr>
          <w:rFonts w:ascii="仿宋_GB2312" w:hAnsi="仿宋_GB2312" w:cs="仿宋_GB2312" w:hint="eastAsia"/>
          <w:szCs w:val="32"/>
        </w:rPr>
        <w:t>决定</w:t>
      </w:r>
      <w:r>
        <w:rPr>
          <w:rFonts w:ascii="仿宋_GB2312" w:hAnsi="仿宋_GB2312" w:cs="仿宋_GB2312" w:hint="eastAsia"/>
          <w:szCs w:val="32"/>
        </w:rPr>
        <w:t>在全市开展“我和我的祖国·共学习同成长”网上工会学习答题活动，现将有关</w:t>
      </w:r>
      <w:r w:rsidR="00F6217A">
        <w:rPr>
          <w:rFonts w:ascii="仿宋_GB2312" w:hAnsi="仿宋_GB2312" w:cs="仿宋_GB2312" w:hint="eastAsia"/>
          <w:szCs w:val="32"/>
        </w:rPr>
        <w:t>事项</w:t>
      </w:r>
      <w:r w:rsidR="0057606E">
        <w:rPr>
          <w:rFonts w:ascii="仿宋_GB2312" w:hAnsi="仿宋_GB2312" w:cs="仿宋_GB2312" w:hint="eastAsia"/>
          <w:szCs w:val="32"/>
        </w:rPr>
        <w:t>通知</w:t>
      </w:r>
      <w:r>
        <w:rPr>
          <w:rFonts w:ascii="仿宋_GB2312" w:hAnsi="仿宋_GB2312" w:cs="仿宋_GB2312" w:hint="eastAsia"/>
          <w:szCs w:val="32"/>
        </w:rPr>
        <w:t>如下：</w:t>
      </w:r>
    </w:p>
    <w:p w:rsidR="00C31F52" w:rsidRPr="00BF0B87" w:rsidRDefault="00C31F52" w:rsidP="00EA339B">
      <w:pPr>
        <w:spacing w:line="520" w:lineRule="exact"/>
        <w:ind w:firstLineChars="200" w:firstLine="640"/>
        <w:rPr>
          <w:rFonts w:ascii="黑体" w:eastAsia="黑体" w:hAnsi="黑体"/>
          <w:szCs w:val="32"/>
        </w:rPr>
      </w:pPr>
      <w:r w:rsidRPr="00BF0B87">
        <w:rPr>
          <w:rFonts w:ascii="黑体" w:eastAsia="黑体" w:hAnsi="黑体" w:hint="eastAsia"/>
          <w:szCs w:val="32"/>
        </w:rPr>
        <w:t>一、活动时间</w:t>
      </w:r>
    </w:p>
    <w:p w:rsidR="00C31F52" w:rsidRPr="00BF0B87" w:rsidRDefault="00C31F52" w:rsidP="00EA339B">
      <w:pPr>
        <w:spacing w:line="520" w:lineRule="exact"/>
        <w:ind w:firstLineChars="200" w:firstLine="640"/>
        <w:rPr>
          <w:rFonts w:ascii="仿宋_GB2312"/>
          <w:szCs w:val="32"/>
        </w:rPr>
      </w:pPr>
      <w:r w:rsidRPr="00BF0B87">
        <w:rPr>
          <w:rFonts w:ascii="仿宋_GB2312" w:hint="eastAsia"/>
          <w:szCs w:val="32"/>
        </w:rPr>
        <w:t>2019年</w:t>
      </w:r>
      <w:r w:rsidR="0057606E">
        <w:rPr>
          <w:rFonts w:ascii="仿宋_GB2312" w:hint="eastAsia"/>
          <w:szCs w:val="32"/>
        </w:rPr>
        <w:t>9</w:t>
      </w:r>
      <w:r w:rsidRPr="00BF0B87"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10</w:t>
      </w:r>
      <w:r w:rsidRPr="00BF0B87">
        <w:rPr>
          <w:rFonts w:ascii="仿宋_GB2312" w:hint="eastAsia"/>
          <w:szCs w:val="32"/>
        </w:rPr>
        <w:t>日至</w:t>
      </w:r>
      <w:r w:rsidR="0057606E">
        <w:rPr>
          <w:rFonts w:ascii="仿宋_GB2312" w:hint="eastAsia"/>
          <w:szCs w:val="32"/>
        </w:rPr>
        <w:t>9</w:t>
      </w:r>
      <w:r w:rsidRPr="00BF0B87"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25</w:t>
      </w:r>
      <w:r w:rsidRPr="00BF0B87">
        <w:rPr>
          <w:rFonts w:ascii="仿宋_GB2312" w:hint="eastAsia"/>
          <w:szCs w:val="32"/>
        </w:rPr>
        <w:t>日</w:t>
      </w:r>
    </w:p>
    <w:p w:rsidR="00C31F52" w:rsidRPr="00BF0B87" w:rsidRDefault="00C31F52" w:rsidP="00EA339B">
      <w:pPr>
        <w:spacing w:line="52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</w:t>
      </w:r>
      <w:r w:rsidRPr="00BF0B87">
        <w:rPr>
          <w:rFonts w:ascii="黑体" w:eastAsia="黑体" w:hAnsi="黑体" w:hint="eastAsia"/>
          <w:szCs w:val="32"/>
        </w:rPr>
        <w:t>、参加对象</w:t>
      </w:r>
    </w:p>
    <w:p w:rsidR="00C31F52" w:rsidRPr="00BF0B87" w:rsidRDefault="0057606E" w:rsidP="00EA339B">
      <w:pPr>
        <w:spacing w:line="52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全市广大工会干部、工会会员</w:t>
      </w:r>
    </w:p>
    <w:p w:rsidR="00C31F52" w:rsidRPr="00BF0B87" w:rsidRDefault="00C31F52" w:rsidP="00EA339B">
      <w:pPr>
        <w:spacing w:line="52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</w:t>
      </w:r>
      <w:r w:rsidRPr="00BF0B87">
        <w:rPr>
          <w:rFonts w:ascii="黑体" w:eastAsia="黑体" w:hAnsi="黑体" w:hint="eastAsia"/>
          <w:szCs w:val="32"/>
        </w:rPr>
        <w:t>、主办单位</w:t>
      </w:r>
    </w:p>
    <w:p w:rsidR="00C31F52" w:rsidRPr="00BF0B87" w:rsidRDefault="00C31F52" w:rsidP="00EA339B">
      <w:pPr>
        <w:spacing w:line="520" w:lineRule="exact"/>
        <w:ind w:firstLineChars="200" w:firstLine="640"/>
        <w:rPr>
          <w:rFonts w:ascii="仿宋_GB2312"/>
          <w:szCs w:val="32"/>
        </w:rPr>
      </w:pPr>
      <w:r w:rsidRPr="00BF0B87">
        <w:rPr>
          <w:rFonts w:ascii="仿宋_GB2312" w:hint="eastAsia"/>
          <w:szCs w:val="32"/>
        </w:rPr>
        <w:t>泉州市总工会主办，</w:t>
      </w:r>
      <w:r>
        <w:rPr>
          <w:rFonts w:ascii="仿宋_GB2312" w:hint="eastAsia"/>
          <w:szCs w:val="32"/>
        </w:rPr>
        <w:t>宣教部、</w:t>
      </w:r>
      <w:r w:rsidRPr="00BF0B87">
        <w:rPr>
          <w:rFonts w:ascii="仿宋_GB2312" w:hint="eastAsia"/>
          <w:szCs w:val="32"/>
        </w:rPr>
        <w:t>全媒体中心、惠工科技承办</w:t>
      </w:r>
    </w:p>
    <w:p w:rsidR="00C31F52" w:rsidRPr="00BF0B87" w:rsidRDefault="00C31F52" w:rsidP="00EA339B">
      <w:pPr>
        <w:spacing w:line="52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</w:t>
      </w:r>
      <w:r w:rsidRPr="00BF0B87">
        <w:rPr>
          <w:rFonts w:ascii="黑体" w:eastAsia="黑体" w:hAnsi="黑体" w:hint="eastAsia"/>
          <w:szCs w:val="32"/>
        </w:rPr>
        <w:t>、学习内容</w:t>
      </w:r>
    </w:p>
    <w:p w:rsidR="0057606E" w:rsidRPr="00F51817" w:rsidRDefault="0057606E" w:rsidP="00EA339B">
      <w:pPr>
        <w:spacing w:line="520" w:lineRule="exact"/>
        <w:ind w:firstLineChars="162" w:firstLine="51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借助网上工会平台开展学习答题活动，集中组织全市各级工会干部、工会会员积极参与，加强对国策、国法、国</w:t>
      </w:r>
      <w:proofErr w:type="gramStart"/>
      <w:r>
        <w:rPr>
          <w:rFonts w:ascii="仿宋_GB2312" w:hAnsi="仿宋_GB2312" w:cs="仿宋_GB2312" w:hint="eastAsia"/>
          <w:szCs w:val="32"/>
        </w:rPr>
        <w:t>规</w:t>
      </w:r>
      <w:proofErr w:type="gramEnd"/>
      <w:r>
        <w:rPr>
          <w:rFonts w:ascii="仿宋_GB2312" w:hAnsi="仿宋_GB2312" w:cs="仿宋_GB2312" w:hint="eastAsia"/>
          <w:szCs w:val="32"/>
        </w:rPr>
        <w:t>、国情、国歌、国徽等国家知识的认知和了解，激发广大职工群众的爱国热情，营造庆祝新中国成立70周年的浓厚氛围。</w:t>
      </w:r>
    </w:p>
    <w:p w:rsidR="00C31F52" w:rsidRPr="00BF0B87" w:rsidRDefault="00C31F52" w:rsidP="00EA339B">
      <w:pPr>
        <w:spacing w:line="52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</w:t>
      </w:r>
      <w:r w:rsidRPr="00BF0B87">
        <w:rPr>
          <w:rFonts w:ascii="黑体" w:eastAsia="黑体" w:hAnsi="黑体" w:hint="eastAsia"/>
          <w:szCs w:val="32"/>
        </w:rPr>
        <w:t>、活动方式</w:t>
      </w:r>
    </w:p>
    <w:p w:rsidR="0057606E" w:rsidRPr="00AC16BA" w:rsidRDefault="0057606E" w:rsidP="004E30B5">
      <w:pPr>
        <w:spacing w:line="520" w:lineRule="exact"/>
        <w:ind w:firstLineChars="200" w:firstLine="643"/>
        <w:rPr>
          <w:rFonts w:ascii="楷体_GB2312" w:eastAsia="楷体_GB2312" w:hAnsi="仿宋_GB2312" w:cs="仿宋_GB2312"/>
          <w:b/>
          <w:szCs w:val="32"/>
        </w:rPr>
      </w:pPr>
      <w:r w:rsidRPr="00AC16BA">
        <w:rPr>
          <w:rFonts w:ascii="楷体_GB2312" w:eastAsia="楷体_GB2312" w:hAnsi="仿宋_GB2312" w:cs="仿宋_GB2312" w:hint="eastAsia"/>
          <w:b/>
          <w:szCs w:val="32"/>
        </w:rPr>
        <w:t>（一）在线学习</w:t>
      </w:r>
    </w:p>
    <w:p w:rsidR="0057606E" w:rsidRDefault="0057606E" w:rsidP="00EA339B">
      <w:pPr>
        <w:spacing w:line="52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活动先开展为期5天的主题学习活动，在“泉州市总工会”</w:t>
      </w:r>
      <w:proofErr w:type="gramStart"/>
      <w:r>
        <w:rPr>
          <w:rFonts w:ascii="仿宋_GB2312" w:hAnsi="仿宋_GB2312" w:cs="仿宋_GB2312" w:hint="eastAsia"/>
          <w:szCs w:val="32"/>
        </w:rPr>
        <w:t>微信订阅</w:t>
      </w:r>
      <w:proofErr w:type="gramEnd"/>
      <w:r>
        <w:rPr>
          <w:rFonts w:ascii="仿宋_GB2312" w:hAnsi="仿宋_GB2312" w:cs="仿宋_GB2312" w:hint="eastAsia"/>
          <w:szCs w:val="32"/>
        </w:rPr>
        <w:t>号上发布学习内容，在“泉工e家”服务号上设置学习专栏，会员可进入学习专栏阅读文章。</w:t>
      </w:r>
    </w:p>
    <w:p w:rsidR="00C31F52" w:rsidRPr="00BF0B87" w:rsidRDefault="00C31F52" w:rsidP="004E30B5">
      <w:pPr>
        <w:spacing w:line="520" w:lineRule="exact"/>
        <w:ind w:firstLineChars="200" w:firstLine="643"/>
        <w:rPr>
          <w:rFonts w:ascii="楷体_GB2312" w:eastAsia="楷体_GB2312"/>
          <w:b/>
          <w:szCs w:val="32"/>
        </w:rPr>
      </w:pPr>
      <w:r w:rsidRPr="00BF0B87">
        <w:rPr>
          <w:rFonts w:ascii="楷体_GB2312" w:eastAsia="楷体_GB2312" w:hint="eastAsia"/>
          <w:b/>
          <w:szCs w:val="32"/>
        </w:rPr>
        <w:t>（二）答题</w:t>
      </w:r>
      <w:r>
        <w:rPr>
          <w:rFonts w:ascii="楷体_GB2312" w:eastAsia="楷体_GB2312" w:hint="eastAsia"/>
          <w:b/>
          <w:szCs w:val="32"/>
        </w:rPr>
        <w:t>有礼</w:t>
      </w:r>
    </w:p>
    <w:p w:rsidR="00C31F52" w:rsidRPr="00BF0B87" w:rsidRDefault="00C31F52" w:rsidP="00EA339B">
      <w:pPr>
        <w:spacing w:line="520" w:lineRule="exact"/>
        <w:ind w:firstLineChars="200" w:firstLine="640"/>
        <w:rPr>
          <w:rFonts w:ascii="仿宋_GB2312"/>
          <w:szCs w:val="32"/>
        </w:rPr>
      </w:pPr>
      <w:r w:rsidRPr="00BF0B87">
        <w:rPr>
          <w:rFonts w:ascii="仿宋_GB2312" w:hint="eastAsia"/>
          <w:szCs w:val="32"/>
        </w:rPr>
        <w:t>1、</w:t>
      </w:r>
      <w:r>
        <w:rPr>
          <w:rFonts w:ascii="仿宋_GB2312" w:hint="eastAsia"/>
          <w:szCs w:val="32"/>
        </w:rPr>
        <w:t>老用户直接在</w:t>
      </w:r>
      <w:r w:rsidRPr="00BF0B87">
        <w:rPr>
          <w:rFonts w:ascii="仿宋_GB2312" w:hint="eastAsia"/>
          <w:szCs w:val="32"/>
        </w:rPr>
        <w:t>“泉工e家”服务号</w:t>
      </w:r>
      <w:r>
        <w:rPr>
          <w:rFonts w:ascii="仿宋_GB2312" w:hint="eastAsia"/>
          <w:szCs w:val="32"/>
        </w:rPr>
        <w:t>的活动专题界面，完成会员登录后填写个人信息，即可进入学习答题；新用户</w:t>
      </w:r>
      <w:r w:rsidRPr="00BF0B87">
        <w:rPr>
          <w:rFonts w:ascii="仿宋_GB2312" w:hint="eastAsia"/>
          <w:szCs w:val="32"/>
        </w:rPr>
        <w:t>通过关注“泉工e家”服务号，</w:t>
      </w:r>
      <w:r>
        <w:rPr>
          <w:rFonts w:ascii="仿宋_GB2312" w:hint="eastAsia"/>
          <w:szCs w:val="32"/>
        </w:rPr>
        <w:t>完成会员注册后，点击活动专题界面，</w:t>
      </w:r>
      <w:r w:rsidRPr="00BF0B87">
        <w:rPr>
          <w:rFonts w:ascii="仿宋_GB2312" w:hint="eastAsia"/>
          <w:szCs w:val="32"/>
        </w:rPr>
        <w:t>填写个人信息</w:t>
      </w:r>
      <w:r>
        <w:rPr>
          <w:rFonts w:ascii="仿宋_GB2312" w:hint="eastAsia"/>
          <w:szCs w:val="32"/>
        </w:rPr>
        <w:t>后，可参与学习</w:t>
      </w:r>
      <w:r w:rsidRPr="00BF0B87">
        <w:rPr>
          <w:rFonts w:ascii="仿宋_GB2312" w:hint="eastAsia"/>
          <w:szCs w:val="32"/>
        </w:rPr>
        <w:t>答题</w:t>
      </w:r>
      <w:r>
        <w:rPr>
          <w:rFonts w:ascii="仿宋_GB2312" w:hint="eastAsia"/>
          <w:szCs w:val="32"/>
        </w:rPr>
        <w:t>活动。</w:t>
      </w:r>
    </w:p>
    <w:p w:rsidR="00C31F52" w:rsidRPr="00BF0B87" w:rsidRDefault="00C31F52" w:rsidP="00EA339B">
      <w:pPr>
        <w:spacing w:line="520" w:lineRule="exact"/>
        <w:ind w:firstLineChars="200" w:firstLine="640"/>
        <w:rPr>
          <w:rFonts w:ascii="仿宋_GB2312"/>
          <w:szCs w:val="32"/>
        </w:rPr>
      </w:pPr>
      <w:r w:rsidRPr="00BF0B87">
        <w:rPr>
          <w:rFonts w:ascii="仿宋_GB2312" w:hint="eastAsia"/>
          <w:szCs w:val="32"/>
        </w:rPr>
        <w:t>2、</w:t>
      </w:r>
      <w:r>
        <w:rPr>
          <w:rFonts w:ascii="仿宋_GB2312" w:hint="eastAsia"/>
          <w:szCs w:val="32"/>
        </w:rPr>
        <w:t>用户参与学习答题活动，首次点击时可额外获得10积分。学习答题期间，</w:t>
      </w:r>
      <w:r w:rsidRPr="00BF0B87">
        <w:rPr>
          <w:rFonts w:ascii="仿宋_GB2312" w:hint="eastAsia"/>
          <w:szCs w:val="32"/>
        </w:rPr>
        <w:t>每人每天有一次答题机会，</w:t>
      </w:r>
      <w:r>
        <w:rPr>
          <w:rFonts w:ascii="仿宋_GB2312" w:hint="eastAsia"/>
          <w:szCs w:val="32"/>
        </w:rPr>
        <w:t>每天答题题目共10题，答对一题</w:t>
      </w:r>
      <w:r w:rsidRPr="00BF0B87">
        <w:rPr>
          <w:rFonts w:ascii="仿宋_GB2312" w:hint="eastAsia"/>
          <w:szCs w:val="32"/>
        </w:rPr>
        <w:t>可获得</w:t>
      </w:r>
      <w:r>
        <w:rPr>
          <w:rFonts w:ascii="仿宋_GB2312" w:hint="eastAsia"/>
          <w:szCs w:val="32"/>
        </w:rPr>
        <w:t>1</w:t>
      </w:r>
      <w:r w:rsidRPr="00BF0B87">
        <w:rPr>
          <w:rFonts w:ascii="仿宋_GB2312" w:hint="eastAsia"/>
          <w:szCs w:val="32"/>
        </w:rPr>
        <w:t>个积分，</w:t>
      </w:r>
      <w:r>
        <w:rPr>
          <w:rFonts w:ascii="仿宋_GB2312" w:hint="eastAsia"/>
          <w:szCs w:val="32"/>
        </w:rPr>
        <w:t>答错或不答不得分</w:t>
      </w:r>
      <w:r w:rsidRPr="00BF0B87">
        <w:rPr>
          <w:rFonts w:ascii="仿宋_GB2312" w:hint="eastAsia"/>
          <w:szCs w:val="32"/>
        </w:rPr>
        <w:t>，答题错误时页面直接提示正确答案并跳入下一题继续答题。</w:t>
      </w:r>
    </w:p>
    <w:p w:rsidR="00C31F52" w:rsidRPr="00BF0B87" w:rsidRDefault="00C31F52" w:rsidP="00EA339B">
      <w:pPr>
        <w:spacing w:line="520" w:lineRule="exact"/>
        <w:ind w:firstLineChars="200" w:firstLine="640"/>
        <w:rPr>
          <w:rFonts w:ascii="仿宋_GB2312"/>
          <w:szCs w:val="32"/>
        </w:rPr>
      </w:pPr>
      <w:r w:rsidRPr="00BF0B87">
        <w:rPr>
          <w:rFonts w:ascii="仿宋_GB2312" w:hint="eastAsia"/>
          <w:szCs w:val="32"/>
        </w:rPr>
        <w:t>3、答题结束，生成当天累积领取积分展示页面，每日首次将</w:t>
      </w:r>
      <w:r>
        <w:rPr>
          <w:rFonts w:ascii="仿宋_GB2312" w:hint="eastAsia"/>
          <w:szCs w:val="32"/>
        </w:rPr>
        <w:t>活动</w:t>
      </w:r>
      <w:r w:rsidRPr="00BF0B87">
        <w:rPr>
          <w:rFonts w:ascii="仿宋_GB2312" w:hint="eastAsia"/>
          <w:szCs w:val="32"/>
        </w:rPr>
        <w:t>页面分享到朋友圈可再获得</w:t>
      </w:r>
      <w:r>
        <w:rPr>
          <w:rFonts w:ascii="仿宋_GB2312" w:hint="eastAsia"/>
          <w:szCs w:val="32"/>
        </w:rPr>
        <w:t>1</w:t>
      </w:r>
      <w:r w:rsidRPr="00BF0B87">
        <w:rPr>
          <w:rFonts w:ascii="仿宋_GB2312" w:hint="eastAsia"/>
          <w:szCs w:val="32"/>
        </w:rPr>
        <w:t>个积分，成功邀请1人参与答题可获得1个积分。</w:t>
      </w:r>
      <w:r>
        <w:rPr>
          <w:rFonts w:ascii="仿宋_GB2312" w:hint="eastAsia"/>
          <w:szCs w:val="32"/>
        </w:rPr>
        <w:t>分享或邀请每人每日上限10个积分。</w:t>
      </w:r>
      <w:r w:rsidRPr="00BF0B87">
        <w:rPr>
          <w:rFonts w:ascii="仿宋_GB2312" w:hint="eastAsia"/>
          <w:szCs w:val="32"/>
        </w:rPr>
        <w:t>活动期间参与者可进入页面关注积分排名更新。</w:t>
      </w:r>
    </w:p>
    <w:p w:rsidR="0057606E" w:rsidRDefault="00C31F52" w:rsidP="00EA339B">
      <w:pPr>
        <w:spacing w:line="520" w:lineRule="exact"/>
        <w:ind w:firstLineChars="200" w:firstLine="640"/>
        <w:rPr>
          <w:rFonts w:ascii="仿宋_GB2312"/>
          <w:szCs w:val="32"/>
        </w:rPr>
      </w:pPr>
      <w:r w:rsidRPr="00BF0B87">
        <w:rPr>
          <w:rFonts w:ascii="仿宋_GB2312" w:hint="eastAsia"/>
          <w:szCs w:val="32"/>
        </w:rPr>
        <w:t>4、</w:t>
      </w:r>
      <w:r w:rsidR="0057606E" w:rsidRPr="00BF0B87">
        <w:rPr>
          <w:rFonts w:ascii="仿宋_GB2312" w:hint="eastAsia"/>
          <w:szCs w:val="32"/>
        </w:rPr>
        <w:t>活动结束</w:t>
      </w:r>
      <w:r w:rsidR="0057606E">
        <w:rPr>
          <w:rFonts w:ascii="仿宋_GB2312" w:hint="eastAsia"/>
          <w:szCs w:val="32"/>
        </w:rPr>
        <w:t>后</w:t>
      </w:r>
      <w:r w:rsidR="0057606E" w:rsidRPr="00BF0B87">
        <w:rPr>
          <w:rFonts w:ascii="仿宋_GB2312" w:hint="eastAsia"/>
          <w:szCs w:val="32"/>
        </w:rPr>
        <w:t>，对累计积分排名</w:t>
      </w:r>
      <w:r w:rsidR="0057606E" w:rsidRPr="00906F94">
        <w:rPr>
          <w:rFonts w:ascii="仿宋_GB2312" w:hint="eastAsia"/>
          <w:szCs w:val="32"/>
        </w:rPr>
        <w:t>前</w:t>
      </w:r>
      <w:r w:rsidR="0057606E">
        <w:rPr>
          <w:rFonts w:ascii="仿宋_GB2312" w:hint="eastAsia"/>
          <w:szCs w:val="32"/>
        </w:rPr>
        <w:t>3</w:t>
      </w:r>
      <w:r w:rsidR="0057606E" w:rsidRPr="00906F94">
        <w:rPr>
          <w:rFonts w:ascii="仿宋_GB2312" w:hint="eastAsia"/>
          <w:szCs w:val="32"/>
        </w:rPr>
        <w:t>00名</w:t>
      </w:r>
      <w:r w:rsidR="00AC0E9B">
        <w:rPr>
          <w:rFonts w:ascii="仿宋_GB2312" w:hint="eastAsia"/>
          <w:szCs w:val="32"/>
        </w:rPr>
        <w:t>（</w:t>
      </w:r>
      <w:r w:rsidR="00686252">
        <w:rPr>
          <w:rFonts w:ascii="仿宋_GB2312" w:hint="eastAsia"/>
          <w:szCs w:val="32"/>
        </w:rPr>
        <w:t>根据参与人数可增加</w:t>
      </w:r>
      <w:r w:rsidR="00AC0E9B">
        <w:rPr>
          <w:rFonts w:ascii="仿宋_GB2312" w:hint="eastAsia"/>
          <w:szCs w:val="32"/>
        </w:rPr>
        <w:t>至1000名）</w:t>
      </w:r>
      <w:r w:rsidR="0057606E" w:rsidRPr="00906F94">
        <w:rPr>
          <w:rFonts w:ascii="仿宋_GB2312" w:hint="eastAsia"/>
          <w:szCs w:val="32"/>
        </w:rPr>
        <w:t>的个人给予奖励</w:t>
      </w:r>
      <w:r w:rsidR="0057606E">
        <w:rPr>
          <w:rFonts w:ascii="仿宋_GB2312" w:hint="eastAsia"/>
          <w:szCs w:val="32"/>
        </w:rPr>
        <w:t>，</w:t>
      </w:r>
      <w:r w:rsidR="0057606E" w:rsidRPr="00BF0B87">
        <w:rPr>
          <w:rFonts w:ascii="仿宋_GB2312" w:hint="eastAsia"/>
          <w:szCs w:val="32"/>
        </w:rPr>
        <w:t>奖品在活动结束</w:t>
      </w:r>
      <w:r w:rsidR="0057606E">
        <w:rPr>
          <w:rFonts w:ascii="仿宋_GB2312" w:hint="eastAsia"/>
          <w:szCs w:val="32"/>
        </w:rPr>
        <w:t>两</w:t>
      </w:r>
      <w:r w:rsidR="0057606E" w:rsidRPr="00BF0B87">
        <w:rPr>
          <w:rFonts w:ascii="仿宋_GB2312" w:hint="eastAsia"/>
          <w:szCs w:val="32"/>
        </w:rPr>
        <w:t>周内发放到位（参与者必须保持关注才可获得奖品）。</w:t>
      </w:r>
      <w:r w:rsidR="0057606E">
        <w:rPr>
          <w:rFonts w:ascii="仿宋_GB2312" w:hint="eastAsia"/>
          <w:szCs w:val="32"/>
        </w:rPr>
        <w:t>其中，积分前30名的，给予价值200元的购</w:t>
      </w:r>
      <w:proofErr w:type="gramStart"/>
      <w:r w:rsidR="0057606E">
        <w:rPr>
          <w:rFonts w:ascii="仿宋_GB2312" w:hint="eastAsia"/>
          <w:szCs w:val="32"/>
        </w:rPr>
        <w:t>书券</w:t>
      </w:r>
      <w:proofErr w:type="gramEnd"/>
      <w:r w:rsidR="0057606E">
        <w:rPr>
          <w:rFonts w:ascii="仿宋_GB2312" w:hint="eastAsia"/>
          <w:szCs w:val="32"/>
        </w:rPr>
        <w:t>；积分第31至100名的，给予价值100元的购</w:t>
      </w:r>
      <w:proofErr w:type="gramStart"/>
      <w:r w:rsidR="0057606E">
        <w:rPr>
          <w:rFonts w:ascii="仿宋_GB2312" w:hint="eastAsia"/>
          <w:szCs w:val="32"/>
        </w:rPr>
        <w:t>书券</w:t>
      </w:r>
      <w:proofErr w:type="gramEnd"/>
      <w:r w:rsidR="0057606E">
        <w:rPr>
          <w:rFonts w:ascii="仿宋_GB2312" w:hint="eastAsia"/>
          <w:szCs w:val="32"/>
        </w:rPr>
        <w:t>；积分第101至300名的，给予价值50元的购</w:t>
      </w:r>
      <w:proofErr w:type="gramStart"/>
      <w:r w:rsidR="0057606E">
        <w:rPr>
          <w:rFonts w:ascii="仿宋_GB2312" w:hint="eastAsia"/>
          <w:szCs w:val="32"/>
        </w:rPr>
        <w:t>书券</w:t>
      </w:r>
      <w:proofErr w:type="gramEnd"/>
      <w:r w:rsidR="0057606E">
        <w:rPr>
          <w:rFonts w:ascii="仿宋_GB2312" w:hint="eastAsia"/>
          <w:szCs w:val="32"/>
        </w:rPr>
        <w:t>。</w:t>
      </w:r>
    </w:p>
    <w:p w:rsidR="003A01C7" w:rsidRDefault="00C31F52" w:rsidP="00EA339B">
      <w:pPr>
        <w:spacing w:line="520" w:lineRule="exact"/>
        <w:ind w:firstLineChars="200" w:firstLine="640"/>
        <w:rPr>
          <w:rFonts w:ascii="黑体" w:eastAsia="黑体" w:hAnsi="黑体" w:cs="方正宋黑简体"/>
          <w:bCs/>
          <w:szCs w:val="32"/>
        </w:rPr>
      </w:pPr>
      <w:r>
        <w:rPr>
          <w:rFonts w:ascii="黑体" w:eastAsia="黑体" w:hAnsi="黑体" w:hint="eastAsia"/>
          <w:szCs w:val="32"/>
        </w:rPr>
        <w:t>六</w:t>
      </w:r>
      <w:r w:rsidRPr="00BF0B87">
        <w:rPr>
          <w:rFonts w:ascii="黑体" w:eastAsia="黑体" w:hAnsi="黑体" w:hint="eastAsia"/>
          <w:szCs w:val="32"/>
        </w:rPr>
        <w:t>、</w:t>
      </w:r>
      <w:r w:rsidR="003A01C7" w:rsidRPr="002C1461">
        <w:rPr>
          <w:rFonts w:ascii="黑体" w:eastAsia="黑体" w:hAnsi="黑体" w:cs="方正宋黑简体" w:hint="eastAsia"/>
          <w:bCs/>
          <w:szCs w:val="32"/>
        </w:rPr>
        <w:t>工作要求</w:t>
      </w:r>
    </w:p>
    <w:p w:rsidR="002C1086" w:rsidRPr="002C1086" w:rsidRDefault="002C1086" w:rsidP="00EA339B">
      <w:pPr>
        <w:spacing w:line="520" w:lineRule="exact"/>
        <w:ind w:firstLineChars="200" w:firstLine="640"/>
        <w:rPr>
          <w:rFonts w:ascii="仿宋_GB2312" w:hAnsi="仿宋_GB2312" w:cs="仿宋_GB2312"/>
          <w:szCs w:val="32"/>
        </w:rPr>
      </w:pPr>
      <w:r w:rsidRPr="00710230">
        <w:rPr>
          <w:rFonts w:ascii="楷体" w:eastAsia="楷体" w:hAnsi="楷体" w:cs="仿宋_GB2312" w:hint="eastAsia"/>
          <w:bCs/>
          <w:szCs w:val="32"/>
        </w:rPr>
        <w:t>（一）</w:t>
      </w:r>
      <w:r w:rsidR="000944AD">
        <w:rPr>
          <w:rFonts w:ascii="楷体" w:eastAsia="楷体" w:hAnsi="楷体" w:cs="仿宋_GB2312" w:hint="eastAsia"/>
          <w:bCs/>
          <w:szCs w:val="32"/>
        </w:rPr>
        <w:t>精心组织</w:t>
      </w:r>
      <w:r w:rsidR="000548EF">
        <w:rPr>
          <w:rFonts w:ascii="楷体" w:eastAsia="楷体" w:hAnsi="楷体" w:cs="仿宋_GB2312" w:hint="eastAsia"/>
          <w:bCs/>
          <w:szCs w:val="32"/>
        </w:rPr>
        <w:t>部署</w:t>
      </w:r>
      <w:r w:rsidRPr="00710230">
        <w:rPr>
          <w:rFonts w:ascii="楷体" w:eastAsia="楷体" w:hAnsi="楷体" w:cs="仿宋_GB2312" w:hint="eastAsia"/>
          <w:bCs/>
          <w:szCs w:val="32"/>
        </w:rPr>
        <w:t>。</w:t>
      </w:r>
      <w:r w:rsidRPr="002C1461">
        <w:rPr>
          <w:rFonts w:ascii="仿宋_GB2312" w:hAnsi="仿宋_GB2312" w:cs="仿宋_GB2312" w:hint="eastAsia"/>
          <w:szCs w:val="32"/>
        </w:rPr>
        <w:t>此次</w:t>
      </w:r>
      <w:r>
        <w:rPr>
          <w:rFonts w:ascii="仿宋_GB2312" w:hAnsi="仿宋_GB2312" w:cs="仿宋_GB2312" w:hint="eastAsia"/>
          <w:szCs w:val="32"/>
        </w:rPr>
        <w:t>网上学习答题</w:t>
      </w:r>
      <w:r w:rsidRPr="002C1461">
        <w:rPr>
          <w:rFonts w:ascii="仿宋_GB2312" w:hAnsi="仿宋_GB2312" w:cs="仿宋_GB2312" w:hint="eastAsia"/>
          <w:szCs w:val="32"/>
        </w:rPr>
        <w:t>活动</w:t>
      </w:r>
      <w:r w:rsidRPr="002C1086">
        <w:rPr>
          <w:rFonts w:ascii="仿宋_GB2312" w:hAnsi="仿宋_GB2312" w:cs="仿宋_GB2312" w:hint="eastAsia"/>
          <w:szCs w:val="32"/>
        </w:rPr>
        <w:t>紧紧</w:t>
      </w:r>
      <w:r w:rsidR="00921B22">
        <w:rPr>
          <w:rFonts w:ascii="仿宋_GB2312" w:hAnsi="仿宋_GB2312" w:cs="仿宋_GB2312" w:hint="eastAsia"/>
          <w:szCs w:val="32"/>
        </w:rPr>
        <w:t>围绕</w:t>
      </w:r>
      <w:r w:rsidRPr="002C1086">
        <w:rPr>
          <w:rFonts w:ascii="仿宋_GB2312" w:hAnsi="仿宋_GB2312" w:cs="仿宋_GB2312" w:hint="eastAsia"/>
          <w:szCs w:val="32"/>
        </w:rPr>
        <w:t>庆祝中华人民共和国成立70周年，</w:t>
      </w:r>
      <w:r w:rsidR="000548EF">
        <w:rPr>
          <w:rFonts w:ascii="仿宋_GB2312" w:hAnsi="仿宋_GB2312" w:cs="仿宋_GB2312" w:hint="eastAsia"/>
          <w:szCs w:val="32"/>
        </w:rPr>
        <w:t>是贯彻落实市委关于开展</w:t>
      </w:r>
      <w:r w:rsidRPr="002C1086">
        <w:rPr>
          <w:rFonts w:ascii="仿宋_GB2312" w:hAnsi="仿宋_GB2312" w:cs="仿宋_GB2312" w:hint="eastAsia"/>
          <w:szCs w:val="32"/>
        </w:rPr>
        <w:t>“我和我的祖国”</w:t>
      </w:r>
      <w:r w:rsidR="000548EF">
        <w:rPr>
          <w:rFonts w:ascii="仿宋_GB2312" w:hAnsi="仿宋_GB2312" w:cs="仿宋_GB2312" w:hint="eastAsia"/>
          <w:szCs w:val="32"/>
        </w:rPr>
        <w:t>群众性主题宣传教育通知要求的具体举措</w:t>
      </w:r>
      <w:r w:rsidRPr="002C1086">
        <w:rPr>
          <w:rFonts w:ascii="仿宋_GB2312" w:hAnsi="仿宋_GB2312" w:cs="仿宋_GB2312" w:hint="eastAsia"/>
          <w:szCs w:val="32"/>
        </w:rPr>
        <w:t>，</w:t>
      </w:r>
      <w:r w:rsidR="00451D8F">
        <w:rPr>
          <w:rFonts w:ascii="仿宋_GB2312" w:hAnsi="仿宋_GB2312" w:cs="仿宋_GB2312" w:hint="eastAsia"/>
          <w:szCs w:val="32"/>
        </w:rPr>
        <w:t>各级</w:t>
      </w:r>
      <w:r w:rsidR="00451D8F">
        <w:rPr>
          <w:rFonts w:ascii="仿宋_GB2312" w:hAnsi="仿宋_GB2312" w:cs="仿宋_GB2312" w:hint="eastAsia"/>
          <w:szCs w:val="32"/>
        </w:rPr>
        <w:lastRenderedPageBreak/>
        <w:t>工会</w:t>
      </w:r>
      <w:r w:rsidR="000548EF">
        <w:rPr>
          <w:rFonts w:ascii="仿宋_GB2312" w:hAnsi="仿宋_GB2312" w:cs="仿宋_GB2312" w:hint="eastAsia"/>
          <w:szCs w:val="32"/>
        </w:rPr>
        <w:t>组织</w:t>
      </w:r>
      <w:r w:rsidR="00451D8F">
        <w:rPr>
          <w:rFonts w:ascii="仿宋_GB2312" w:hAnsi="仿宋_GB2312" w:cs="仿宋_GB2312" w:hint="eastAsia"/>
          <w:szCs w:val="32"/>
        </w:rPr>
        <w:t>要</w:t>
      </w:r>
      <w:r w:rsidR="000548EF">
        <w:rPr>
          <w:rFonts w:ascii="仿宋_GB2312" w:hAnsi="仿宋_GB2312" w:cs="仿宋_GB2312" w:hint="eastAsia"/>
          <w:szCs w:val="32"/>
        </w:rPr>
        <w:t>提高认识</w:t>
      </w:r>
      <w:r w:rsidR="00451D8F">
        <w:rPr>
          <w:rFonts w:ascii="仿宋_GB2312" w:hAnsi="仿宋_GB2312" w:cs="仿宋_GB2312" w:hint="eastAsia"/>
          <w:szCs w:val="32"/>
        </w:rPr>
        <w:t>、</w:t>
      </w:r>
      <w:r w:rsidR="000548EF">
        <w:rPr>
          <w:rFonts w:ascii="仿宋_GB2312" w:hAnsi="仿宋_GB2312" w:cs="仿宋_GB2312" w:hint="eastAsia"/>
          <w:szCs w:val="32"/>
        </w:rPr>
        <w:t>周密</w:t>
      </w:r>
      <w:r w:rsidR="00426038">
        <w:rPr>
          <w:rFonts w:ascii="仿宋_GB2312" w:hAnsi="仿宋_GB2312" w:cs="仿宋_GB2312" w:hint="eastAsia"/>
          <w:szCs w:val="32"/>
        </w:rPr>
        <w:t>安排</w:t>
      </w:r>
      <w:r w:rsidR="000548EF">
        <w:rPr>
          <w:rFonts w:ascii="仿宋_GB2312" w:hAnsi="仿宋_GB2312" w:cs="仿宋_GB2312" w:hint="eastAsia"/>
          <w:szCs w:val="32"/>
        </w:rPr>
        <w:t>、精心实施</w:t>
      </w:r>
      <w:r w:rsidR="00426038">
        <w:rPr>
          <w:rFonts w:ascii="仿宋_GB2312" w:hAnsi="仿宋_GB2312" w:cs="仿宋_GB2312" w:hint="eastAsia"/>
          <w:szCs w:val="32"/>
        </w:rPr>
        <w:t>，</w:t>
      </w:r>
      <w:r w:rsidR="000548EF">
        <w:rPr>
          <w:rFonts w:ascii="仿宋_GB2312" w:hAnsi="仿宋_GB2312" w:cs="仿宋_GB2312" w:hint="eastAsia"/>
          <w:szCs w:val="32"/>
        </w:rPr>
        <w:t>及时转发并制定落实学习活动的实施方案，</w:t>
      </w:r>
      <w:r w:rsidR="00426038">
        <w:rPr>
          <w:rFonts w:ascii="仿宋_GB2312" w:hAnsi="仿宋_GB2312" w:cs="仿宋_GB2312" w:hint="eastAsia"/>
          <w:szCs w:val="32"/>
        </w:rPr>
        <w:t>在全市上下</w:t>
      </w:r>
      <w:r w:rsidR="002F3C7F">
        <w:rPr>
          <w:rFonts w:ascii="仿宋_GB2312" w:hAnsi="仿宋_GB2312" w:cs="仿宋_GB2312" w:hint="eastAsia"/>
          <w:szCs w:val="32"/>
        </w:rPr>
        <w:t>营造良好的庆祝氛围</w:t>
      </w:r>
      <w:r w:rsidR="00451D8F">
        <w:rPr>
          <w:rFonts w:ascii="仿宋_GB2312" w:hAnsi="仿宋_GB2312" w:cs="仿宋_GB2312" w:hint="eastAsia"/>
          <w:szCs w:val="32"/>
        </w:rPr>
        <w:t>。</w:t>
      </w:r>
      <w:r w:rsidR="00451D8F" w:rsidRPr="002C1086">
        <w:rPr>
          <w:rFonts w:ascii="仿宋_GB2312" w:hAnsi="仿宋_GB2312" w:cs="仿宋_GB2312"/>
          <w:szCs w:val="32"/>
        </w:rPr>
        <w:t xml:space="preserve"> </w:t>
      </w:r>
    </w:p>
    <w:p w:rsidR="00A81CDA" w:rsidRPr="00A81CDA" w:rsidRDefault="00A81CDA" w:rsidP="00EA339B">
      <w:pPr>
        <w:pStyle w:val="ad"/>
        <w:spacing w:line="52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 w:rsidRPr="00A81CDA">
        <w:rPr>
          <w:rFonts w:ascii="楷体" w:eastAsia="楷体" w:hAnsi="楷体" w:cs="仿宋_GB2312" w:hint="eastAsia"/>
          <w:bCs/>
          <w:sz w:val="32"/>
          <w:szCs w:val="32"/>
        </w:rPr>
        <w:t>（二）</w:t>
      </w:r>
      <w:r w:rsidR="001D7CD1">
        <w:rPr>
          <w:rFonts w:ascii="楷体" w:eastAsia="楷体" w:hAnsi="楷体" w:cs="仿宋_GB2312" w:hint="eastAsia"/>
          <w:bCs/>
          <w:sz w:val="32"/>
          <w:szCs w:val="32"/>
        </w:rPr>
        <w:t>广泛宣传发动</w:t>
      </w:r>
      <w:r w:rsidRPr="00710230">
        <w:rPr>
          <w:rFonts w:ascii="楷体" w:eastAsia="楷体" w:hAnsi="楷体" w:cs="仿宋_GB2312" w:hint="eastAsia"/>
          <w:bCs/>
          <w:sz w:val="32"/>
          <w:szCs w:val="32"/>
        </w:rPr>
        <w:t>。</w:t>
      </w:r>
      <w:r w:rsidRPr="002C1461">
        <w:rPr>
          <w:rFonts w:ascii="仿宋_GB2312" w:eastAsia="仿宋_GB2312" w:hAnsi="仿宋_GB2312" w:cs="仿宋_GB2312" w:hint="eastAsia"/>
          <w:sz w:val="32"/>
          <w:szCs w:val="32"/>
        </w:rPr>
        <w:t>各级工会</w:t>
      </w:r>
      <w:r w:rsidR="000548EF"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 w:rsidRPr="002C1461">
        <w:rPr>
          <w:rFonts w:ascii="仿宋_GB2312" w:eastAsia="仿宋_GB2312" w:hAnsi="仿宋_GB2312" w:cs="仿宋_GB2312" w:hint="eastAsia"/>
          <w:sz w:val="32"/>
          <w:szCs w:val="32"/>
        </w:rPr>
        <w:t>要</w:t>
      </w:r>
      <w:r w:rsidR="000548EF">
        <w:rPr>
          <w:rFonts w:ascii="仿宋_GB2312" w:eastAsia="仿宋_GB2312" w:hAnsi="仿宋_GB2312" w:cs="仿宋_GB2312" w:hint="eastAsia"/>
          <w:sz w:val="32"/>
          <w:szCs w:val="32"/>
        </w:rPr>
        <w:t>依托</w:t>
      </w:r>
      <w:proofErr w:type="gramStart"/>
      <w:r w:rsidR="000548EF">
        <w:rPr>
          <w:rFonts w:ascii="仿宋_GB2312" w:eastAsia="仿宋_GB2312" w:hAnsi="仿宋_GB2312" w:cs="仿宋_GB2312" w:hint="eastAsia"/>
          <w:sz w:val="32"/>
          <w:szCs w:val="32"/>
        </w:rPr>
        <w:t>微信平台</w:t>
      </w:r>
      <w:proofErr w:type="gramEnd"/>
      <w:r w:rsidR="000548EF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利用工会自身资源优势，加大对活动的宣传力度，</w:t>
      </w:r>
      <w:r w:rsidR="000548EF">
        <w:rPr>
          <w:rFonts w:ascii="仿宋_GB2312" w:eastAsia="仿宋_GB2312" w:hAnsi="仿宋_GB2312" w:cs="仿宋_GB2312" w:hint="eastAsia"/>
          <w:sz w:val="32"/>
          <w:szCs w:val="32"/>
        </w:rPr>
        <w:t>吸引</w:t>
      </w:r>
      <w:r w:rsidR="00EA339B">
        <w:rPr>
          <w:rFonts w:ascii="仿宋_GB2312" w:eastAsia="仿宋_GB2312" w:hAnsi="仿宋_GB2312" w:cs="仿宋_GB2312" w:hint="eastAsia"/>
          <w:sz w:val="32"/>
          <w:szCs w:val="32"/>
        </w:rPr>
        <w:t>更多</w:t>
      </w:r>
      <w:r w:rsidR="000548EF">
        <w:rPr>
          <w:rFonts w:ascii="仿宋_GB2312" w:eastAsia="仿宋_GB2312" w:hAnsi="仿宋_GB2312" w:cs="仿宋_GB2312" w:hint="eastAsia"/>
          <w:sz w:val="32"/>
          <w:szCs w:val="32"/>
        </w:rPr>
        <w:t>职工群众广泛参与，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</w:t>
      </w:r>
      <w:r w:rsidRPr="002C1461">
        <w:rPr>
          <w:rFonts w:ascii="仿宋_GB2312" w:eastAsia="仿宋_GB2312" w:hAnsi="仿宋_GB2312" w:cs="仿宋_GB2312" w:hint="eastAsia"/>
          <w:sz w:val="32"/>
          <w:szCs w:val="32"/>
        </w:rPr>
        <w:t>掀起</w:t>
      </w:r>
      <w:r w:rsidR="002F3C7F">
        <w:rPr>
          <w:rFonts w:ascii="仿宋_GB2312" w:eastAsia="仿宋_GB2312" w:hAnsi="仿宋_GB2312" w:cs="仿宋_GB2312" w:hint="eastAsia"/>
          <w:sz w:val="32"/>
          <w:szCs w:val="32"/>
        </w:rPr>
        <w:t>爱国</w:t>
      </w:r>
      <w:r w:rsidR="00EA339B">
        <w:rPr>
          <w:rFonts w:ascii="仿宋_GB2312" w:eastAsia="仿宋_GB2312" w:hAnsi="仿宋_GB2312" w:cs="仿宋_GB2312" w:hint="eastAsia"/>
          <w:sz w:val="32"/>
          <w:szCs w:val="32"/>
        </w:rPr>
        <w:t>主义教育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学习热潮，</w:t>
      </w:r>
      <w:r w:rsidR="00EA339B">
        <w:rPr>
          <w:rFonts w:ascii="仿宋_GB2312" w:eastAsia="仿宋_GB2312" w:hAnsi="仿宋_GB2312" w:cs="仿宋_GB2312" w:hint="eastAsia"/>
          <w:sz w:val="32"/>
          <w:szCs w:val="32"/>
        </w:rPr>
        <w:t>激发广大职工群众爱党、</w:t>
      </w:r>
      <w:r w:rsidR="001D7CD1">
        <w:rPr>
          <w:rFonts w:ascii="仿宋_GB2312" w:eastAsia="仿宋_GB2312" w:hAnsi="仿宋_GB2312" w:cs="仿宋_GB2312" w:hint="eastAsia"/>
          <w:sz w:val="32"/>
          <w:szCs w:val="32"/>
        </w:rPr>
        <w:t>爱国</w:t>
      </w:r>
      <w:r w:rsidR="00EA339B">
        <w:rPr>
          <w:rFonts w:ascii="仿宋_GB2312" w:eastAsia="仿宋_GB2312" w:hAnsi="仿宋_GB2312" w:cs="仿宋_GB2312" w:hint="eastAsia"/>
          <w:sz w:val="32"/>
          <w:szCs w:val="32"/>
        </w:rPr>
        <w:t>、爱家乡的</w:t>
      </w:r>
      <w:r w:rsidR="001D7CD1">
        <w:rPr>
          <w:rFonts w:ascii="仿宋_GB2312" w:eastAsia="仿宋_GB2312" w:hAnsi="仿宋_GB2312" w:cs="仿宋_GB2312" w:hint="eastAsia"/>
          <w:sz w:val="32"/>
          <w:szCs w:val="32"/>
        </w:rPr>
        <w:t>热情。</w:t>
      </w:r>
    </w:p>
    <w:p w:rsidR="00A81CDA" w:rsidRPr="002C1461" w:rsidRDefault="00A81CDA" w:rsidP="00EA339B">
      <w:pPr>
        <w:spacing w:line="520" w:lineRule="exact"/>
        <w:ind w:firstLineChars="200" w:firstLine="640"/>
        <w:rPr>
          <w:rFonts w:ascii="仿宋_GB2312" w:hAnsi="仿宋_GB2312" w:cs="仿宋_GB2312"/>
          <w:szCs w:val="32"/>
        </w:rPr>
      </w:pPr>
      <w:r w:rsidRPr="002C1461">
        <w:rPr>
          <w:rFonts w:ascii="仿宋_GB2312" w:hAnsi="仿宋_GB2312" w:cs="仿宋_GB2312" w:hint="eastAsia"/>
          <w:szCs w:val="32"/>
        </w:rPr>
        <w:t xml:space="preserve">                      </w:t>
      </w:r>
    </w:p>
    <w:p w:rsidR="002C1086" w:rsidRDefault="002C1086" w:rsidP="00EA339B">
      <w:pPr>
        <w:spacing w:line="520" w:lineRule="exact"/>
        <w:ind w:firstLineChars="200" w:firstLine="640"/>
        <w:rPr>
          <w:rFonts w:ascii="仿宋_GB2312" w:hAnsi="仿宋_GB2312" w:cs="仿宋_GB2312"/>
          <w:szCs w:val="32"/>
        </w:rPr>
      </w:pPr>
    </w:p>
    <w:p w:rsidR="00604418" w:rsidRPr="002C1461" w:rsidRDefault="00604418" w:rsidP="00EA339B">
      <w:pPr>
        <w:spacing w:line="520" w:lineRule="exact"/>
        <w:ind w:firstLineChars="200" w:firstLine="640"/>
        <w:rPr>
          <w:rFonts w:ascii="仿宋_GB2312" w:hAnsi="仿宋_GB2312" w:cs="仿宋_GB2312"/>
          <w:szCs w:val="32"/>
        </w:rPr>
      </w:pPr>
    </w:p>
    <w:p w:rsidR="009A3368" w:rsidRPr="002C1461" w:rsidRDefault="009A3368" w:rsidP="00EA339B">
      <w:pPr>
        <w:spacing w:line="520" w:lineRule="exact"/>
        <w:ind w:firstLineChars="1300" w:firstLine="4160"/>
        <w:rPr>
          <w:rFonts w:ascii="仿宋_GB2312" w:hAnsi="仿宋_GB2312" w:cs="仿宋_GB2312"/>
          <w:szCs w:val="32"/>
        </w:rPr>
      </w:pPr>
      <w:r w:rsidRPr="002C1461">
        <w:rPr>
          <w:rFonts w:ascii="仿宋_GB2312" w:hAnsi="仿宋_GB2312" w:cs="仿宋_GB2312" w:hint="eastAsia"/>
          <w:szCs w:val="32"/>
        </w:rPr>
        <w:t xml:space="preserve">  泉州市总工会办公室</w:t>
      </w:r>
    </w:p>
    <w:p w:rsidR="009A3368" w:rsidRPr="002C1461" w:rsidRDefault="009A3368" w:rsidP="00EA339B">
      <w:pPr>
        <w:spacing w:line="520" w:lineRule="exact"/>
        <w:ind w:firstLineChars="200" w:firstLine="640"/>
        <w:rPr>
          <w:rFonts w:ascii="仿宋_GB2312"/>
          <w:color w:val="000000"/>
          <w:szCs w:val="32"/>
        </w:rPr>
      </w:pPr>
      <w:r w:rsidRPr="002C1461">
        <w:rPr>
          <w:rFonts w:ascii="仿宋_GB2312" w:hAnsi="仿宋_GB2312" w:cs="仿宋_GB2312" w:hint="eastAsia"/>
          <w:szCs w:val="32"/>
        </w:rPr>
        <w:t xml:space="preserve">                         201</w:t>
      </w:r>
      <w:r w:rsidR="003A01C7">
        <w:rPr>
          <w:rFonts w:ascii="仿宋_GB2312" w:hAnsi="仿宋_GB2312" w:cs="仿宋_GB2312" w:hint="eastAsia"/>
          <w:szCs w:val="32"/>
        </w:rPr>
        <w:t>9</w:t>
      </w:r>
      <w:r w:rsidRPr="002C1461">
        <w:rPr>
          <w:rFonts w:ascii="仿宋_GB2312" w:hAnsi="仿宋_GB2312" w:cs="仿宋_GB2312" w:hint="eastAsia"/>
          <w:szCs w:val="32"/>
        </w:rPr>
        <w:t>年</w:t>
      </w:r>
      <w:r w:rsidR="002C1086">
        <w:rPr>
          <w:rFonts w:ascii="仿宋_GB2312" w:hAnsi="仿宋_GB2312" w:cs="仿宋_GB2312" w:hint="eastAsia"/>
          <w:szCs w:val="32"/>
        </w:rPr>
        <w:t>9</w:t>
      </w:r>
      <w:r w:rsidRPr="002C1461">
        <w:rPr>
          <w:rFonts w:ascii="仿宋_GB2312" w:hAnsi="仿宋_GB2312" w:cs="仿宋_GB2312" w:hint="eastAsia"/>
          <w:szCs w:val="32"/>
        </w:rPr>
        <w:t>月</w:t>
      </w:r>
      <w:r w:rsidR="002F39A7">
        <w:rPr>
          <w:rFonts w:ascii="仿宋_GB2312" w:hAnsi="仿宋_GB2312" w:cs="仿宋_GB2312" w:hint="eastAsia"/>
          <w:szCs w:val="32"/>
        </w:rPr>
        <w:t>5</w:t>
      </w:r>
      <w:r w:rsidRPr="002C1461">
        <w:rPr>
          <w:rFonts w:ascii="仿宋_GB2312" w:hAnsi="仿宋_GB2312" w:cs="仿宋_GB2312" w:hint="eastAsia"/>
          <w:szCs w:val="32"/>
        </w:rPr>
        <w:t>日</w:t>
      </w:r>
    </w:p>
    <w:p w:rsidR="009A3368" w:rsidRDefault="009A3368" w:rsidP="00EA339B">
      <w:pPr>
        <w:pStyle w:val="a9"/>
        <w:spacing w:before="0" w:beforeAutospacing="0" w:after="0" w:afterAutospacing="0" w:line="520" w:lineRule="exact"/>
        <w:ind w:firstLine="200"/>
        <w:jc w:val="both"/>
        <w:rPr>
          <w:rFonts w:ascii="仿宋_GB2312" w:eastAsia="仿宋_GB2312"/>
          <w:color w:val="000000"/>
          <w:sz w:val="34"/>
          <w:szCs w:val="34"/>
        </w:rPr>
      </w:pPr>
    </w:p>
    <w:p w:rsidR="009A3368" w:rsidRDefault="009A3368" w:rsidP="00EA339B">
      <w:pPr>
        <w:pStyle w:val="a9"/>
        <w:spacing w:before="0" w:beforeAutospacing="0" w:after="0" w:afterAutospacing="0" w:line="520" w:lineRule="exact"/>
        <w:ind w:firstLine="200"/>
        <w:jc w:val="both"/>
        <w:rPr>
          <w:rFonts w:ascii="仿宋_GB2312" w:eastAsia="仿宋_GB2312"/>
          <w:color w:val="000000"/>
          <w:sz w:val="34"/>
          <w:szCs w:val="34"/>
        </w:rPr>
      </w:pPr>
    </w:p>
    <w:p w:rsidR="009A3368" w:rsidRDefault="009A3368" w:rsidP="00EA339B">
      <w:pPr>
        <w:pStyle w:val="a9"/>
        <w:spacing w:before="0" w:beforeAutospacing="0" w:after="0" w:afterAutospacing="0" w:line="520" w:lineRule="exact"/>
        <w:ind w:firstLine="200"/>
        <w:jc w:val="both"/>
        <w:rPr>
          <w:rFonts w:ascii="仿宋_GB2312" w:eastAsia="仿宋_GB2312"/>
          <w:color w:val="000000"/>
          <w:sz w:val="34"/>
          <w:szCs w:val="34"/>
        </w:rPr>
      </w:pPr>
    </w:p>
    <w:p w:rsidR="00A81CDA" w:rsidRDefault="00A81CDA" w:rsidP="00EA339B">
      <w:pPr>
        <w:pStyle w:val="a9"/>
        <w:spacing w:before="0" w:beforeAutospacing="0" w:after="0" w:afterAutospacing="0" w:line="520" w:lineRule="exact"/>
        <w:ind w:firstLine="200"/>
        <w:jc w:val="both"/>
        <w:rPr>
          <w:rFonts w:ascii="仿宋_GB2312" w:eastAsia="仿宋_GB2312"/>
          <w:color w:val="000000"/>
          <w:sz w:val="34"/>
          <w:szCs w:val="34"/>
        </w:rPr>
      </w:pPr>
    </w:p>
    <w:sectPr w:rsidR="00A81CDA" w:rsidSect="006A03BB">
      <w:headerReference w:type="default" r:id="rId6"/>
      <w:footerReference w:type="even" r:id="rId7"/>
      <w:footerReference w:type="default" r:id="rId8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84" w:rsidRDefault="009F2284">
      <w:r>
        <w:separator/>
      </w:r>
    </w:p>
  </w:endnote>
  <w:endnote w:type="continuationSeparator" w:id="0">
    <w:p w:rsidR="009F2284" w:rsidRDefault="009F2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黑简体"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6B" w:rsidRDefault="00A01BD9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 w:rsidR="00DF066B">
      <w:rPr>
        <w:rStyle w:val="a4"/>
      </w:rPr>
      <w:instrText xml:space="preserve">PAGE  </w:instrText>
    </w:r>
    <w:r>
      <w:fldChar w:fldCharType="end"/>
    </w:r>
  </w:p>
  <w:p w:rsidR="00DF066B" w:rsidRDefault="00DF066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6B" w:rsidRDefault="00A01BD9">
    <w:pPr>
      <w:pStyle w:val="aa"/>
      <w:framePr w:wrap="around" w:vAnchor="text" w:hAnchor="margin" w:xAlign="center" w:y="1"/>
      <w:rPr>
        <w:rStyle w:val="a4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DF066B"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4E30B5">
      <w:rPr>
        <w:rStyle w:val="a4"/>
        <w:rFonts w:ascii="宋体" w:eastAsia="宋体" w:hAnsi="宋体"/>
        <w:noProof/>
        <w:sz w:val="28"/>
        <w:szCs w:val="28"/>
      </w:rPr>
      <w:t>3</w:t>
    </w:r>
    <w:r>
      <w:rPr>
        <w:rFonts w:ascii="宋体" w:eastAsia="宋体" w:hAnsi="宋体"/>
        <w:sz w:val="28"/>
        <w:szCs w:val="28"/>
      </w:rPr>
      <w:fldChar w:fldCharType="end"/>
    </w:r>
  </w:p>
  <w:p w:rsidR="00DF066B" w:rsidRDefault="00DF06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84" w:rsidRDefault="009F2284">
      <w:r>
        <w:separator/>
      </w:r>
    </w:p>
  </w:footnote>
  <w:footnote w:type="continuationSeparator" w:id="0">
    <w:p w:rsidR="009F2284" w:rsidRDefault="009F22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6B" w:rsidRDefault="00DF066B" w:rsidP="00A42E3B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8DC"/>
    <w:rsid w:val="00000B29"/>
    <w:rsid w:val="000027C5"/>
    <w:rsid w:val="00012148"/>
    <w:rsid w:val="00027570"/>
    <w:rsid w:val="00035E5D"/>
    <w:rsid w:val="0004027F"/>
    <w:rsid w:val="0004631F"/>
    <w:rsid w:val="000548EF"/>
    <w:rsid w:val="000834B0"/>
    <w:rsid w:val="000944AD"/>
    <w:rsid w:val="000C7C39"/>
    <w:rsid w:val="000D58CD"/>
    <w:rsid w:val="000E6566"/>
    <w:rsid w:val="000F551F"/>
    <w:rsid w:val="000F72D0"/>
    <w:rsid w:val="0011104A"/>
    <w:rsid w:val="00112685"/>
    <w:rsid w:val="00123F2B"/>
    <w:rsid w:val="00133405"/>
    <w:rsid w:val="0015376A"/>
    <w:rsid w:val="0016514D"/>
    <w:rsid w:val="001811BE"/>
    <w:rsid w:val="0018367A"/>
    <w:rsid w:val="0018441B"/>
    <w:rsid w:val="001A0730"/>
    <w:rsid w:val="001A5B89"/>
    <w:rsid w:val="001C1FA9"/>
    <w:rsid w:val="001C5656"/>
    <w:rsid w:val="001D7CD1"/>
    <w:rsid w:val="001E1B3F"/>
    <w:rsid w:val="001E7345"/>
    <w:rsid w:val="00230403"/>
    <w:rsid w:val="00233CD5"/>
    <w:rsid w:val="00253D17"/>
    <w:rsid w:val="00272765"/>
    <w:rsid w:val="002A1878"/>
    <w:rsid w:val="002C1086"/>
    <w:rsid w:val="002C1461"/>
    <w:rsid w:val="002C2590"/>
    <w:rsid w:val="002E6CAE"/>
    <w:rsid w:val="002F39A7"/>
    <w:rsid w:val="002F3C7F"/>
    <w:rsid w:val="00301743"/>
    <w:rsid w:val="00303E24"/>
    <w:rsid w:val="003353F6"/>
    <w:rsid w:val="003403D8"/>
    <w:rsid w:val="00364968"/>
    <w:rsid w:val="00371432"/>
    <w:rsid w:val="00385035"/>
    <w:rsid w:val="00387652"/>
    <w:rsid w:val="003A01C7"/>
    <w:rsid w:val="003A250F"/>
    <w:rsid w:val="003A421D"/>
    <w:rsid w:val="003B6914"/>
    <w:rsid w:val="003C28E8"/>
    <w:rsid w:val="003D2B23"/>
    <w:rsid w:val="003D59D4"/>
    <w:rsid w:val="003F3107"/>
    <w:rsid w:val="00414950"/>
    <w:rsid w:val="004161E6"/>
    <w:rsid w:val="00423DBC"/>
    <w:rsid w:val="00424EEF"/>
    <w:rsid w:val="00426038"/>
    <w:rsid w:val="00451D8F"/>
    <w:rsid w:val="004812FD"/>
    <w:rsid w:val="0048335B"/>
    <w:rsid w:val="004905F0"/>
    <w:rsid w:val="004B0E5B"/>
    <w:rsid w:val="004C71DF"/>
    <w:rsid w:val="004D67C9"/>
    <w:rsid w:val="004E30B5"/>
    <w:rsid w:val="004E6983"/>
    <w:rsid w:val="004E793C"/>
    <w:rsid w:val="004F1615"/>
    <w:rsid w:val="004F376E"/>
    <w:rsid w:val="00517840"/>
    <w:rsid w:val="0053754E"/>
    <w:rsid w:val="00541457"/>
    <w:rsid w:val="00560C56"/>
    <w:rsid w:val="0057606E"/>
    <w:rsid w:val="005819F9"/>
    <w:rsid w:val="00584EA5"/>
    <w:rsid w:val="005B0BB2"/>
    <w:rsid w:val="005B1303"/>
    <w:rsid w:val="005D2D53"/>
    <w:rsid w:val="005E0FB4"/>
    <w:rsid w:val="005F4A53"/>
    <w:rsid w:val="00604418"/>
    <w:rsid w:val="006044BD"/>
    <w:rsid w:val="006179CD"/>
    <w:rsid w:val="00632BB1"/>
    <w:rsid w:val="0066262C"/>
    <w:rsid w:val="006756C0"/>
    <w:rsid w:val="00686252"/>
    <w:rsid w:val="006A03BB"/>
    <w:rsid w:val="006A6FF2"/>
    <w:rsid w:val="006C2B82"/>
    <w:rsid w:val="006C56DE"/>
    <w:rsid w:val="006E182B"/>
    <w:rsid w:val="00710230"/>
    <w:rsid w:val="007513EC"/>
    <w:rsid w:val="00752D05"/>
    <w:rsid w:val="00773ACA"/>
    <w:rsid w:val="0078052F"/>
    <w:rsid w:val="0078226B"/>
    <w:rsid w:val="007933EA"/>
    <w:rsid w:val="007A0483"/>
    <w:rsid w:val="007B55BB"/>
    <w:rsid w:val="007C2FDD"/>
    <w:rsid w:val="007C5095"/>
    <w:rsid w:val="007D37DE"/>
    <w:rsid w:val="007D6379"/>
    <w:rsid w:val="007E53E5"/>
    <w:rsid w:val="008021A7"/>
    <w:rsid w:val="00802D2F"/>
    <w:rsid w:val="00805288"/>
    <w:rsid w:val="00810D08"/>
    <w:rsid w:val="00831BC8"/>
    <w:rsid w:val="00854C2D"/>
    <w:rsid w:val="00876C27"/>
    <w:rsid w:val="00895638"/>
    <w:rsid w:val="008B6857"/>
    <w:rsid w:val="008C0EB4"/>
    <w:rsid w:val="008D5374"/>
    <w:rsid w:val="008E18B2"/>
    <w:rsid w:val="008E756F"/>
    <w:rsid w:val="008F2D97"/>
    <w:rsid w:val="008F385A"/>
    <w:rsid w:val="00905BAF"/>
    <w:rsid w:val="0092020E"/>
    <w:rsid w:val="00921B22"/>
    <w:rsid w:val="00926001"/>
    <w:rsid w:val="00945ED2"/>
    <w:rsid w:val="00947290"/>
    <w:rsid w:val="00984DE1"/>
    <w:rsid w:val="00990A5B"/>
    <w:rsid w:val="00997ADA"/>
    <w:rsid w:val="009A3368"/>
    <w:rsid w:val="009A71A2"/>
    <w:rsid w:val="009F2284"/>
    <w:rsid w:val="00A01BD9"/>
    <w:rsid w:val="00A25D34"/>
    <w:rsid w:val="00A340D4"/>
    <w:rsid w:val="00A42E3B"/>
    <w:rsid w:val="00A713CD"/>
    <w:rsid w:val="00A81CDA"/>
    <w:rsid w:val="00A84121"/>
    <w:rsid w:val="00AA7B58"/>
    <w:rsid w:val="00AB2957"/>
    <w:rsid w:val="00AC0E9B"/>
    <w:rsid w:val="00AC4CFC"/>
    <w:rsid w:val="00B03060"/>
    <w:rsid w:val="00B134BC"/>
    <w:rsid w:val="00B23334"/>
    <w:rsid w:val="00B23EA1"/>
    <w:rsid w:val="00B33DBA"/>
    <w:rsid w:val="00B47978"/>
    <w:rsid w:val="00B938DC"/>
    <w:rsid w:val="00BA37F8"/>
    <w:rsid w:val="00BA3BF9"/>
    <w:rsid w:val="00BA53B0"/>
    <w:rsid w:val="00BB753E"/>
    <w:rsid w:val="00BC7B17"/>
    <w:rsid w:val="00BC7D4F"/>
    <w:rsid w:val="00BD1641"/>
    <w:rsid w:val="00BD48C1"/>
    <w:rsid w:val="00BE5726"/>
    <w:rsid w:val="00BF4699"/>
    <w:rsid w:val="00C07C4E"/>
    <w:rsid w:val="00C20555"/>
    <w:rsid w:val="00C21642"/>
    <w:rsid w:val="00C31F52"/>
    <w:rsid w:val="00C33278"/>
    <w:rsid w:val="00C33AB5"/>
    <w:rsid w:val="00C4032E"/>
    <w:rsid w:val="00C4085B"/>
    <w:rsid w:val="00C43B75"/>
    <w:rsid w:val="00C75EE1"/>
    <w:rsid w:val="00C82D71"/>
    <w:rsid w:val="00C940D2"/>
    <w:rsid w:val="00CB371C"/>
    <w:rsid w:val="00CE7F10"/>
    <w:rsid w:val="00CF1EF0"/>
    <w:rsid w:val="00CF26D5"/>
    <w:rsid w:val="00D0164C"/>
    <w:rsid w:val="00D15F61"/>
    <w:rsid w:val="00D24080"/>
    <w:rsid w:val="00D35307"/>
    <w:rsid w:val="00D35647"/>
    <w:rsid w:val="00D4100C"/>
    <w:rsid w:val="00D44534"/>
    <w:rsid w:val="00D532D5"/>
    <w:rsid w:val="00D5425B"/>
    <w:rsid w:val="00D56EAD"/>
    <w:rsid w:val="00D6594B"/>
    <w:rsid w:val="00D70F1F"/>
    <w:rsid w:val="00D73EA0"/>
    <w:rsid w:val="00D846C4"/>
    <w:rsid w:val="00D91F18"/>
    <w:rsid w:val="00D93997"/>
    <w:rsid w:val="00DA469B"/>
    <w:rsid w:val="00DA70A3"/>
    <w:rsid w:val="00DC0BA4"/>
    <w:rsid w:val="00DC233C"/>
    <w:rsid w:val="00DE78C5"/>
    <w:rsid w:val="00DF066B"/>
    <w:rsid w:val="00DF4B67"/>
    <w:rsid w:val="00DF6EE4"/>
    <w:rsid w:val="00E13BD1"/>
    <w:rsid w:val="00E14B5F"/>
    <w:rsid w:val="00E233B9"/>
    <w:rsid w:val="00E376B0"/>
    <w:rsid w:val="00E37D4F"/>
    <w:rsid w:val="00E54066"/>
    <w:rsid w:val="00E61109"/>
    <w:rsid w:val="00E612D2"/>
    <w:rsid w:val="00E67F6E"/>
    <w:rsid w:val="00E70B19"/>
    <w:rsid w:val="00E73C48"/>
    <w:rsid w:val="00EA0BC0"/>
    <w:rsid w:val="00EA1DF1"/>
    <w:rsid w:val="00EA27EB"/>
    <w:rsid w:val="00EA339B"/>
    <w:rsid w:val="00EA5DF1"/>
    <w:rsid w:val="00ED3825"/>
    <w:rsid w:val="00ED7A8A"/>
    <w:rsid w:val="00EF493D"/>
    <w:rsid w:val="00F044E7"/>
    <w:rsid w:val="00F055F1"/>
    <w:rsid w:val="00F11601"/>
    <w:rsid w:val="00F203FC"/>
    <w:rsid w:val="00F26CBC"/>
    <w:rsid w:val="00F34E20"/>
    <w:rsid w:val="00F36FDA"/>
    <w:rsid w:val="00F54957"/>
    <w:rsid w:val="00F55479"/>
    <w:rsid w:val="00F6217A"/>
    <w:rsid w:val="00F67A15"/>
    <w:rsid w:val="00F90FE4"/>
    <w:rsid w:val="00FA193A"/>
    <w:rsid w:val="00FA7D94"/>
    <w:rsid w:val="00FC139C"/>
    <w:rsid w:val="00FD05E0"/>
    <w:rsid w:val="00FE48FB"/>
    <w:rsid w:val="01F55ED8"/>
    <w:rsid w:val="035E0309"/>
    <w:rsid w:val="084724AA"/>
    <w:rsid w:val="0B2E1794"/>
    <w:rsid w:val="0C554EC4"/>
    <w:rsid w:val="12627D41"/>
    <w:rsid w:val="13142CA9"/>
    <w:rsid w:val="16072EF6"/>
    <w:rsid w:val="1664510A"/>
    <w:rsid w:val="17241DB4"/>
    <w:rsid w:val="1ACE724D"/>
    <w:rsid w:val="1D8E5415"/>
    <w:rsid w:val="1DC507DE"/>
    <w:rsid w:val="1E5766D7"/>
    <w:rsid w:val="24431286"/>
    <w:rsid w:val="245C1959"/>
    <w:rsid w:val="24D7777A"/>
    <w:rsid w:val="25D36CC1"/>
    <w:rsid w:val="26AD13FB"/>
    <w:rsid w:val="2CD316EA"/>
    <w:rsid w:val="2CFD77A6"/>
    <w:rsid w:val="2DB717D0"/>
    <w:rsid w:val="2DD56FC9"/>
    <w:rsid w:val="2E702F3C"/>
    <w:rsid w:val="2FFD6996"/>
    <w:rsid w:val="306C3EED"/>
    <w:rsid w:val="325E1B9A"/>
    <w:rsid w:val="32A77607"/>
    <w:rsid w:val="32D41D9C"/>
    <w:rsid w:val="346D0766"/>
    <w:rsid w:val="3AAE5FB0"/>
    <w:rsid w:val="3B782B28"/>
    <w:rsid w:val="3B7C72BE"/>
    <w:rsid w:val="3BA66141"/>
    <w:rsid w:val="3D0A505B"/>
    <w:rsid w:val="3EDD747F"/>
    <w:rsid w:val="3FA43909"/>
    <w:rsid w:val="40DB4E7E"/>
    <w:rsid w:val="40DF1557"/>
    <w:rsid w:val="44AF7EAD"/>
    <w:rsid w:val="450D341E"/>
    <w:rsid w:val="45E62F59"/>
    <w:rsid w:val="46471203"/>
    <w:rsid w:val="49024573"/>
    <w:rsid w:val="4C4E2927"/>
    <w:rsid w:val="4E4A323A"/>
    <w:rsid w:val="4F1D3CAF"/>
    <w:rsid w:val="4FBC2E0D"/>
    <w:rsid w:val="51645718"/>
    <w:rsid w:val="52964395"/>
    <w:rsid w:val="529C698E"/>
    <w:rsid w:val="55862B86"/>
    <w:rsid w:val="5612684B"/>
    <w:rsid w:val="57671523"/>
    <w:rsid w:val="579E4271"/>
    <w:rsid w:val="59D60447"/>
    <w:rsid w:val="5AEA2881"/>
    <w:rsid w:val="5B964958"/>
    <w:rsid w:val="5DA92614"/>
    <w:rsid w:val="5E907717"/>
    <w:rsid w:val="60A70528"/>
    <w:rsid w:val="62423225"/>
    <w:rsid w:val="64C84DC2"/>
    <w:rsid w:val="667955BE"/>
    <w:rsid w:val="6778074C"/>
    <w:rsid w:val="67A60C64"/>
    <w:rsid w:val="684521A8"/>
    <w:rsid w:val="69195A04"/>
    <w:rsid w:val="69374FB4"/>
    <w:rsid w:val="6A782866"/>
    <w:rsid w:val="6AF33BAC"/>
    <w:rsid w:val="6AF45B69"/>
    <w:rsid w:val="6CB94BF6"/>
    <w:rsid w:val="6D067F8D"/>
    <w:rsid w:val="6D497665"/>
    <w:rsid w:val="6F115C19"/>
    <w:rsid w:val="70BF53E3"/>
    <w:rsid w:val="72031B85"/>
    <w:rsid w:val="731B6E6E"/>
    <w:rsid w:val="73F1739C"/>
    <w:rsid w:val="745E575E"/>
    <w:rsid w:val="75626C5B"/>
    <w:rsid w:val="7880578A"/>
    <w:rsid w:val="7B0C2AF7"/>
    <w:rsid w:val="7DBD1C54"/>
    <w:rsid w:val="7E9C4007"/>
    <w:rsid w:val="7F92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3BB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A03BB"/>
    <w:rPr>
      <w:b/>
      <w:bCs/>
    </w:rPr>
  </w:style>
  <w:style w:type="character" w:styleId="a4">
    <w:name w:val="page number"/>
    <w:basedOn w:val="a0"/>
    <w:rsid w:val="006A03BB"/>
  </w:style>
  <w:style w:type="paragraph" w:styleId="a5">
    <w:name w:val="Body Text"/>
    <w:basedOn w:val="a"/>
    <w:rsid w:val="006A03BB"/>
    <w:pPr>
      <w:jc w:val="center"/>
    </w:pPr>
    <w:rPr>
      <w:rFonts w:eastAsia="黑体"/>
      <w:b/>
      <w:bCs/>
      <w:sz w:val="44"/>
    </w:rPr>
  </w:style>
  <w:style w:type="paragraph" w:styleId="a6">
    <w:name w:val="Date"/>
    <w:basedOn w:val="a"/>
    <w:next w:val="a"/>
    <w:rsid w:val="006A03BB"/>
    <w:rPr>
      <w:rFonts w:ascii="仿宋_GB2312"/>
    </w:rPr>
  </w:style>
  <w:style w:type="paragraph" w:styleId="a7">
    <w:name w:val="Balloon Text"/>
    <w:basedOn w:val="a"/>
    <w:semiHidden/>
    <w:rsid w:val="006A03BB"/>
    <w:rPr>
      <w:sz w:val="18"/>
      <w:szCs w:val="18"/>
    </w:rPr>
  </w:style>
  <w:style w:type="paragraph" w:styleId="a8">
    <w:name w:val="header"/>
    <w:basedOn w:val="a"/>
    <w:rsid w:val="006A0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6A0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2"/>
    <w:basedOn w:val="a"/>
    <w:rsid w:val="006A03BB"/>
    <w:rPr>
      <w:rFonts w:ascii="仿宋_GB2312"/>
    </w:rPr>
  </w:style>
  <w:style w:type="paragraph" w:styleId="aa">
    <w:name w:val="footer"/>
    <w:basedOn w:val="a"/>
    <w:rsid w:val="006A0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b">
    <w:name w:val="正文（正式）"/>
    <w:basedOn w:val="a"/>
    <w:rsid w:val="006A03BB"/>
    <w:pPr>
      <w:widowControl/>
      <w:spacing w:after="160" w:line="240" w:lineRule="exact"/>
      <w:jc w:val="left"/>
    </w:pPr>
    <w:rPr>
      <w:rFonts w:ascii="Verdana" w:hAnsi="Verdana"/>
      <w:kern w:val="0"/>
      <w:sz w:val="28"/>
      <w:lang w:eastAsia="en-US"/>
    </w:rPr>
  </w:style>
  <w:style w:type="paragraph" w:customStyle="1" w:styleId="CharChar3">
    <w:name w:val="Char Char3"/>
    <w:basedOn w:val="a"/>
    <w:rsid w:val="006A03BB"/>
    <w:pPr>
      <w:spacing w:line="360" w:lineRule="auto"/>
      <w:ind w:firstLineChars="200" w:firstLine="200"/>
    </w:pPr>
    <w:rPr>
      <w:rFonts w:eastAsia="宋体"/>
      <w:sz w:val="21"/>
    </w:rPr>
  </w:style>
  <w:style w:type="paragraph" w:customStyle="1" w:styleId="1">
    <w:name w:val="无间隔1"/>
    <w:basedOn w:val="a"/>
    <w:rsid w:val="006A03BB"/>
  </w:style>
  <w:style w:type="table" w:styleId="ac">
    <w:name w:val="Table Grid"/>
    <w:basedOn w:val="a1"/>
    <w:rsid w:val="006A03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2C1461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Lenovo</Company>
  <LinksUpToDate>false</LinksUpToDate>
  <CharactersWithSpaces>1322</CharactersWithSpaces>
  <SharedDoc>false</SharedDoc>
  <HLinks>
    <vt:vector size="6" baseType="variant"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http://www.baidu.com/link?url=QahWF82ZC4sowHrihzRzaH0lm7jx7DtusNiOguRKq38AAuvDLZpFgV-dxqhr6Hun1yEa68PkKxaC7pEJf9uZf3pviGFZUbgmPWdJiOVZs5W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内部明电</dc:title>
  <dc:creator>aupo</dc:creator>
  <cp:lastModifiedBy>Hewlett-Packard Company</cp:lastModifiedBy>
  <cp:revision>3</cp:revision>
  <cp:lastPrinted>2019-09-05T02:23:00Z</cp:lastPrinted>
  <dcterms:created xsi:type="dcterms:W3CDTF">2019-09-06T09:11:00Z</dcterms:created>
  <dcterms:modified xsi:type="dcterms:W3CDTF">2019-09-09T09:03:00Z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