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32"/>
        </w:rPr>
        <w:t>附件</w:t>
      </w:r>
      <w:r>
        <w:rPr>
          <w:rFonts w:hint="eastAsia" w:ascii="仿宋_GB2312" w:eastAsia="仿宋_GB2312"/>
          <w:b/>
          <w:color w:val="000000"/>
          <w:sz w:val="32"/>
          <w:lang w:val="en-US" w:eastAsia="zh-CN"/>
        </w:rPr>
        <w:t>1</w:t>
      </w:r>
      <w:r>
        <w:rPr>
          <w:rFonts w:hint="eastAsia" w:ascii="仿宋_GB2312" w:eastAsia="仿宋_GB2312"/>
          <w:b/>
          <w:color w:val="000000"/>
          <w:sz w:val="32"/>
        </w:rPr>
        <w:t>：</w:t>
      </w:r>
      <w:bookmarkStart w:id="5" w:name="_GoBack"/>
      <w:r>
        <w:rPr>
          <w:rFonts w:hint="eastAsia" w:ascii="仿宋_GB2312" w:eastAsia="仿宋_GB2312"/>
          <w:b/>
          <w:color w:val="000000"/>
          <w:sz w:val="32"/>
        </w:rPr>
        <w:t>泉州师范学院课堂教学</w:t>
      </w: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（</w:t>
      </w:r>
      <w:r>
        <w:rPr>
          <w:rFonts w:hint="eastAsia" w:ascii="仿宋_GB2312" w:hAnsi="黑体" w:eastAsia="仿宋_GB2312"/>
          <w:b/>
          <w:color w:val="000000"/>
          <w:sz w:val="32"/>
          <w:szCs w:val="32"/>
          <w:lang w:eastAsia="zh-CN"/>
        </w:rPr>
        <w:t>理论</w:t>
      </w: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教学）</w:t>
      </w:r>
      <w:r>
        <w:rPr>
          <w:rFonts w:hint="eastAsia" w:ascii="仿宋_GB2312" w:eastAsia="仿宋_GB2312"/>
          <w:b/>
          <w:color w:val="000000"/>
          <w:sz w:val="32"/>
        </w:rPr>
        <w:t>质量评价表</w:t>
      </w:r>
    </w:p>
    <w:bookmarkEnd w:id="5"/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</w:p>
    <w:tbl>
      <w:tblPr>
        <w:tblStyle w:val="3"/>
        <w:tblW w:w="1620" w:type="dxa"/>
        <w:tblInd w:w="7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pacing w:val="3"/>
                <w:kern w:val="0"/>
                <w:sz w:val="24"/>
              </w:rPr>
              <w:t>总</w:t>
            </w: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</w:p>
    <w:tbl>
      <w:tblPr>
        <w:tblStyle w:val="3"/>
        <w:tblW w:w="98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26"/>
        <w:gridCol w:w="1258"/>
        <w:gridCol w:w="1435"/>
        <w:gridCol w:w="902"/>
        <w:gridCol w:w="539"/>
        <w:gridCol w:w="571"/>
        <w:gridCol w:w="855"/>
        <w:gridCol w:w="9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授课教师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所属学院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职称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课程名称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课程性质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公共/专业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必修/选修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专业/年级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授课地点</w:t>
            </w:r>
          </w:p>
        </w:tc>
        <w:tc>
          <w:tcPr>
            <w:tcW w:w="41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授课时间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第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节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学生人数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应到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缺课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迟到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评价指标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指标内涵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分  值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得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0" w:name="OLE_LINK1" w:colFirst="2" w:colLast="2"/>
            <w:bookmarkStart w:id="1" w:name="OLE_LINK2" w:colFirst="2" w:colLast="2"/>
            <w:bookmarkStart w:id="2" w:name="_Hlk509324491"/>
            <w:r>
              <w:rPr>
                <w:rFonts w:hint="eastAsia" w:ascii="仿宋_GB2312" w:hAnsi="宋体" w:eastAsia="仿宋_GB2312"/>
                <w:color w:val="000000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态度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0分）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1.认真备课，能提前进教室并做好充分准备，精神饱满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color w:val="000000"/>
              </w:rPr>
              <w:t>讲课有激情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和感染力</w:t>
            </w:r>
            <w:r>
              <w:rPr>
                <w:rFonts w:hint="eastAsia" w:ascii="仿宋_GB2312" w:eastAsia="仿宋_GB2312"/>
                <w:color w:val="000000"/>
              </w:rPr>
              <w:t>，教姿、教态端庄文雅，文字、画面工整清晰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内容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分）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</w:rPr>
              <w:t>.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精讲重点、难点，条理清晰，逻辑严密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.讲述内容充实，信息量大，能给予学生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批判性</w:t>
            </w:r>
            <w:r>
              <w:rPr>
                <w:rFonts w:hint="eastAsia" w:ascii="仿宋_GB2312" w:eastAsia="仿宋_GB2312"/>
                <w:color w:val="000000"/>
              </w:rPr>
              <w:t>思考、联想、创新的启迪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</w:rPr>
              <w:t>.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指导多读、多练和实践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方法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（2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分）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</w:rPr>
              <w:t>.对课程内容娴熟，运用自如，能完全脱稿讲解，不过度依赖</w:t>
            </w:r>
            <w:r>
              <w:rPr>
                <w:rFonts w:hint="default" w:ascii="仿宋_GB2312" w:eastAsia="仿宋_GB2312"/>
                <w:color w:val="000000"/>
                <w:lang w:val="en-US"/>
              </w:rPr>
              <w:t>PPT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.能合理有效地利用各种教学媒体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效果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（20分）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000000"/>
              </w:rPr>
              <w:t>课堂控制能力强，学生专心听课，课堂秩序好，表现出教师为人师表、教书育人的风范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.对问题的阐述深入浅出，善于启发引导，师生充分互动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评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语</w:t>
            </w:r>
          </w:p>
        </w:tc>
        <w:tc>
          <w:tcPr>
            <w:tcW w:w="8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优点：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color w:val="00000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不足或建议：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jc w:val="left"/>
        <w:rPr>
          <w:rFonts w:hint="eastAsia" w:ascii="仿宋_GB2312" w:eastAsia="仿宋_GB2312"/>
          <w:color w:val="000000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评价人(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  <w:t>签字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)： 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年    月    日</w:t>
      </w: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</w:rPr>
      </w:pPr>
      <w:bookmarkStart w:id="3" w:name="RANGE_A1_I27"/>
      <w:r>
        <w:rPr>
          <w:rFonts w:hint="eastAsia" w:ascii="仿宋_GB2312" w:eastAsia="仿宋_GB2312"/>
          <w:b/>
          <w:color w:val="000000"/>
          <w:sz w:val="32"/>
        </w:rPr>
        <w:t>附件2：泉州师范学院课堂教学</w:t>
      </w: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（实验教学）</w:t>
      </w:r>
      <w:r>
        <w:rPr>
          <w:rFonts w:hint="eastAsia" w:ascii="仿宋_GB2312" w:eastAsia="仿宋_GB2312"/>
          <w:b/>
          <w:color w:val="000000"/>
          <w:sz w:val="32"/>
        </w:rPr>
        <w:t>质量评价表</w:t>
      </w:r>
    </w:p>
    <w:tbl>
      <w:tblPr>
        <w:tblStyle w:val="3"/>
        <w:tblW w:w="1620" w:type="dxa"/>
        <w:tblInd w:w="7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pacing w:val="3"/>
                <w:kern w:val="0"/>
                <w:sz w:val="24"/>
              </w:rPr>
              <w:t>总</w:t>
            </w: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</w:t>
      </w:r>
    </w:p>
    <w:tbl>
      <w:tblPr>
        <w:tblStyle w:val="3"/>
        <w:tblW w:w="98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26"/>
        <w:gridCol w:w="1258"/>
        <w:gridCol w:w="1435"/>
        <w:gridCol w:w="902"/>
        <w:gridCol w:w="539"/>
        <w:gridCol w:w="571"/>
        <w:gridCol w:w="855"/>
        <w:gridCol w:w="9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授课教师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所属学院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职称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课程名称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课程性质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公共/专业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必修/选修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专业/年级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授课地点</w:t>
            </w:r>
          </w:p>
        </w:tc>
        <w:tc>
          <w:tcPr>
            <w:tcW w:w="41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授课时间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第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节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学生人数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应到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缺课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迟到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评价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指标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指标内涵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分  值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得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教学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态度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分）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1.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设备完好，器材齐备，有预做实验记录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2.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备课充分，内容熟悉，脱稿讲授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</w:rPr>
              <w:t>.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精神饱满，专注投入，教态自然；从严执教，按时上课，课堂秩序井然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bookmarkStart w:id="4" w:name="OLE_LINK3" w:colFirst="2" w:colLast="2"/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教学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内容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（40分）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1</w:t>
            </w:r>
            <w:r>
              <w:rPr>
                <w:rFonts w:hint="eastAsia" w:ascii="仿宋_GB2312" w:eastAsia="仿宋_GB2312"/>
                <w:color w:val="000000"/>
              </w:rPr>
              <w:t>.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实验内容安排紧扣教学大纲，针对学生实际，科学处理教材；扩大信息量，引入新信息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2.表述和解释确切，理论推导严密，思路分析透彻，论据翔实充分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3</w:t>
            </w:r>
            <w:r>
              <w:rPr>
                <w:rFonts w:hint="eastAsia" w:ascii="仿宋_GB2312" w:eastAsia="仿宋_GB2312"/>
                <w:color w:val="000000"/>
              </w:rPr>
              <w:t>.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实验内容更新（含综合、设计、创新性实验）（本次实验非开放性的，本项目得分不得超过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10分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）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4.学生有预习，教师有检查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教学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方法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20分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1.精心设计实验环节，有利于培养学生动手能力和实验能力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2.运用启发式教学及指导实验；培养创新能力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3.认真巡查实验，及时发现学生的实验错误加以纠正，指导明确中肯，解答清楚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4.督促学生及时如实记录实验现象和数据，审核原始数据，查阅实验现象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教学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技能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10分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1.语言规范，语音准确，表达得体；板书规范，字迹工整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2.教师实验技能娴熟，演示规范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教学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效果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分）</w:t>
            </w: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1.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学生实验认真，课堂活跃；积极思维，兴趣浓厚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2.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学生遵守实验守则，基本操作规范，按时完成实验任务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3.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正确处理实验数据，解释实验现象；实验报告规范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2"/>
              </w:tabs>
              <w:spacing w:before="100" w:beforeAutospacing="1" w:after="100" w:afterAutospacing="1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评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语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评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语</w:t>
            </w:r>
          </w:p>
        </w:tc>
        <w:tc>
          <w:tcPr>
            <w:tcW w:w="8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优点：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</w:p>
          <w:p>
            <w:pPr>
              <w:tabs>
                <w:tab w:val="left" w:pos="1482"/>
              </w:tabs>
              <w:spacing w:before="100" w:beforeAutospacing="1" w:after="100" w:afterAutospacing="1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不足或建议：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bookmarkEnd w:id="3"/>
    <w:p>
      <w:pPr>
        <w:widowControl/>
        <w:jc w:val="left"/>
        <w:rPr>
          <w:rFonts w:hint="eastAsia" w:ascii="仿宋_GB2312" w:eastAsia="仿宋_GB2312"/>
          <w:color w:val="000000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评价人(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  <w:t>签字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)： 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75C4D"/>
    <w:rsid w:val="5967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2019-04-18T08:14:00Z</dcterms:created>
  <dc:creator>Administrator</dc:creator>
  <cp:lastModifiedBy>Administrator</cp:lastModifiedBy>
  <dcterms:modified xsi:type="dcterms:W3CDTF">2019-04-18T08:15:34Z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