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pacing w:val="-8"/>
          <w:sz w:val="32"/>
          <w:szCs w:val="32"/>
        </w:rPr>
      </w:pPr>
    </w:p>
    <w:p>
      <w:pPr>
        <w:autoSpaceDN w:val="0"/>
        <w:spacing w:after="312" w:afterLines="100" w:line="32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黑体" w:hAnsi="黑体" w:eastAsia="黑体" w:cs="方正小标宋简体"/>
          <w:sz w:val="32"/>
          <w:szCs w:val="32"/>
        </w:rPr>
        <w:t>2</w:t>
      </w:r>
    </w:p>
    <w:p>
      <w:pPr>
        <w:autoSpaceDN w:val="0"/>
        <w:spacing w:after="312" w:afterLines="100" w:line="600" w:lineRule="exact"/>
        <w:jc w:val="center"/>
        <w:rPr>
          <w:rFonts w:hint="eastAsia" w:ascii="方正粗黑宋简体" w:hAnsi="方正粗黑宋简体" w:eastAsia="方正粗黑宋简体" w:cs="方正粗黑宋简体"/>
          <w:sz w:val="48"/>
          <w:szCs w:val="48"/>
        </w:rPr>
      </w:pPr>
      <w:r>
        <w:rPr>
          <w:rFonts w:hint="eastAsia" w:ascii="方正粗黑宋简体" w:hAnsi="方正粗黑宋简体" w:eastAsia="方正粗黑宋简体" w:cs="方正粗黑宋简体"/>
          <w:sz w:val="40"/>
          <w:szCs w:val="40"/>
          <w:lang w:val="en-US" w:eastAsia="zh-CN"/>
        </w:rPr>
        <w:t>2021年度</w:t>
      </w:r>
      <w:r>
        <w:rPr>
          <w:rFonts w:hint="eastAsia" w:ascii="方正粗黑宋简体" w:hAnsi="方正粗黑宋简体" w:eastAsia="方正粗黑宋简体" w:cs="方正粗黑宋简体"/>
          <w:color w:val="000000"/>
          <w:sz w:val="40"/>
          <w:szCs w:val="40"/>
        </w:rPr>
        <w:t>福建</w:t>
      </w: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省社科</w:t>
      </w:r>
      <w:r>
        <w:rPr>
          <w:rFonts w:hint="eastAsia" w:ascii="方正粗黑宋简体" w:hAnsi="方正粗黑宋简体" w:eastAsia="方正粗黑宋简体" w:cs="方正粗黑宋简体"/>
          <w:sz w:val="40"/>
          <w:szCs w:val="40"/>
          <w:lang w:eastAsia="zh-CN"/>
        </w:rPr>
        <w:t>基金</w:t>
      </w: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省人民政协理论研究专项申报汇总清单</w:t>
      </w:r>
    </w:p>
    <w:p>
      <w:pPr>
        <w:autoSpaceDN w:val="0"/>
        <w:spacing w:after="312" w:afterLines="100" w:line="360" w:lineRule="exact"/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单位名称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4"/>
        <w:tblW w:w="0" w:type="auto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468"/>
        <w:gridCol w:w="4140"/>
        <w:gridCol w:w="2700"/>
        <w:gridCol w:w="1620"/>
        <w:gridCol w:w="2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bxmiDSAAAAAwEAAA8AAAAAAAAAAQAgAAAAIgAA&#10;AGRycy9kb3ducmV2LnhtbFBLAQIUABQAAAAIAIdO4kAzOv2y1QEAAKADAAAOAAAAAAAAAAEAIAAA&#10;ACE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D42F6"/>
    <w:rsid w:val="0A5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2021-02-01T09:24:00Z</dcterms:created>
  <dc:creator>bonbon</dc:creator>
  <cp:lastModifiedBy>bonbon</cp:lastModifiedBy>
  <dcterms:modified xsi:type="dcterms:W3CDTF">2021-02-01T09:26:37Z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