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ind w:right="210"/>
        <w:outlineLvl w:val="9"/>
        <w:rPr>
          <w:rFonts w:ascii="微软雅黑" w:hAnsi="微软雅黑" w:eastAsia="微软雅黑"/>
        </w:rPr>
      </w:pPr>
    </w:p>
    <w:p>
      <w:pPr>
        <w:pStyle w:val="9"/>
        <w:ind w:right="210"/>
        <w:outlineLvl w:val="9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全国大学英语四、六级考试（CET）候补功能</w:t>
      </w:r>
    </w:p>
    <w:p/>
    <w:p/>
    <w:p>
      <w:pPr>
        <w:widowControl/>
        <w:jc w:val="left"/>
      </w:pPr>
      <w:r>
        <w:br w:type="page"/>
      </w:r>
    </w:p>
    <w:p>
      <w:pPr>
        <w:pStyle w:val="19"/>
        <w:ind w:firstLine="0" w:firstLineChars="0"/>
        <w:outlineLvl w:val="0"/>
        <w:rPr>
          <w:rStyle w:val="13"/>
          <w:rFonts w:ascii="黑体" w:hAnsi="黑体" w:eastAsia="黑体"/>
          <w:sz w:val="21"/>
          <w:szCs w:val="21"/>
        </w:rPr>
      </w:pPr>
      <w:bookmarkStart w:id="0" w:name="_Toc492386029"/>
      <w:r>
        <w:rPr>
          <w:rStyle w:val="13"/>
          <w:rFonts w:hint="eastAsia" w:ascii="黑体" w:hAnsi="黑体" w:eastAsia="黑体"/>
          <w:sz w:val="28"/>
          <w:szCs w:val="28"/>
        </w:rPr>
        <w:t>候补报名流程</w:t>
      </w:r>
      <w:bookmarkEnd w:id="0"/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登录CET报名网站：</w:t>
      </w:r>
    </w:p>
    <w:p>
      <w:pPr>
        <w:pStyle w:val="19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公　网：cet-bm.neea.cn</w:t>
      </w:r>
    </w:p>
    <w:p>
      <w:pPr>
        <w:pStyle w:val="19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教育网：cet-bm.neea.edu.cn</w:t>
      </w:r>
    </w:p>
    <w:p>
      <w:pPr>
        <w:pStyle w:val="19"/>
        <w:ind w:left="2" w:leftChars="1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建议浏览器：火狐浏览器、谷歌浏览器、IE9+、360浏览器（选择极速模式）</w:t>
      </w:r>
    </w:p>
    <w:p>
      <w:pPr>
        <w:pStyle w:val="19"/>
        <w:ind w:left="2" w:leftChars="1"/>
        <w:rPr>
          <w:rStyle w:val="13"/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点击进入报名：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0" distR="0">
            <wp:extent cx="6840220" cy="44862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填写考生账号和密码：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40220" cy="2153920"/>
            <wp:effectExtent l="0" t="0" r="1778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进入登录报名系统界面，点击“开始报名”：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045" cy="2023745"/>
            <wp:effectExtent l="0" t="0" r="190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阅读并勾选报名协议，点击“同意”：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870" cy="6140450"/>
            <wp:effectExtent l="0" t="0" r="508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进入资格审核界面，输入三项必填项：证件类型、证件号码、姓名，点击“查询”：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26250" cy="2656840"/>
            <wp:effectExtent l="0" t="0" r="1270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3235" cy="2610485"/>
            <wp:effectExtent l="0" t="0" r="5715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7680" cy="3218815"/>
            <wp:effectExtent l="0" t="0" r="127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4505" cy="3011805"/>
            <wp:effectExtent l="0" t="0" r="4445" b="171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进入资格信息确认页面，确认学籍信息、资格信息正确：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5858510"/>
            <wp:effectExtent l="0" t="0" r="5715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检查学籍信息与资格信息无误后，勾选确认，点击“保存并继续”：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3235" cy="6026150"/>
            <wp:effectExtent l="0" t="0" r="5715" b="1270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弹出再次确认页面，确认自己的手机号码是否正确，确认正确的话，点击“确定”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5775" cy="6164580"/>
            <wp:effectExtent l="0" t="0" r="3175" b="762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再次弹出学籍确认信息，确认学籍正确，点击“确定”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</w:pPr>
    </w:p>
    <w:p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5466715" cy="3467100"/>
            <wp:effectExtent l="0" t="0" r="635" b="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843" cy="34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提示</w:t>
      </w:r>
      <w:r>
        <w:rPr>
          <w:rFonts w:hint="eastAsia" w:ascii="微软雅黑" w:hAnsi="微软雅黑"/>
          <w:sz w:val="21"/>
          <w:szCs w:val="21"/>
        </w:rPr>
        <w:t>“</w:t>
      </w:r>
      <w:r>
        <w:rPr>
          <w:rFonts w:ascii="微软雅黑" w:hAnsi="微软雅黑"/>
          <w:sz w:val="21"/>
          <w:szCs w:val="21"/>
        </w:rPr>
        <w:t>保存</w:t>
      </w:r>
      <w:r>
        <w:rPr>
          <w:rFonts w:hint="eastAsia" w:ascii="微软雅黑" w:hAnsi="微软雅黑"/>
          <w:sz w:val="21"/>
          <w:szCs w:val="21"/>
        </w:rPr>
        <w:t>成功”。进入笔试报名界面：</w:t>
      </w: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870" cy="5288280"/>
            <wp:effectExtent l="0" t="0" r="5080" b="762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选择笔试科目进行候补：</w:t>
      </w:r>
    </w:p>
    <w:p>
      <w:pPr>
        <w:pStyle w:val="19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b/>
          <w:sz w:val="21"/>
          <w:szCs w:val="21"/>
        </w:rPr>
        <w:t>注：同级别科目仅能候补一科。</w:t>
      </w:r>
      <w:r>
        <w:rPr>
          <w:rFonts w:hint="eastAsia" w:ascii="微软雅黑" w:hAnsi="微软雅黑"/>
          <w:sz w:val="21"/>
          <w:szCs w:val="21"/>
        </w:rPr>
        <w:t>如英语四级与日语四级无法同时候补。</w:t>
      </w:r>
    </w:p>
    <w:p>
      <w:pPr>
        <w:jc w:val="center"/>
      </w:pPr>
      <w:r>
        <w:drawing>
          <wp:inline distT="0" distB="0" distL="114300" distR="114300">
            <wp:extent cx="6833235" cy="3827780"/>
            <wp:effectExtent l="0" t="0" r="5715" b="12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微软雅黑" w:hAnsi="微软雅黑"/>
          <w:sz w:val="21"/>
          <w:szCs w:val="21"/>
        </w:rPr>
        <w:t>考生选择自己需要候补的校区和科目，点击“提交候补”按钮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6839585" cy="2279650"/>
            <wp:effectExtent l="0" t="0" r="18415" b="635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微软雅黑" w:hAnsi="微软雅黑"/>
          <w:sz w:val="21"/>
          <w:szCs w:val="21"/>
        </w:rPr>
        <w:t>弹出确认提示，点击“确定”按钮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6833870" cy="2428240"/>
            <wp:effectExtent l="0" t="0" r="5080" b="1016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837680" cy="1874520"/>
            <wp:effectExtent l="0" t="0" r="1270" b="1143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 xml:space="preserve">         </w:t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进入报名信息界面，查看候补信息：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9585" cy="7703185"/>
            <wp:effectExtent l="0" t="0" r="18415" b="1206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取消候补操作，点击“取消候补”按钮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1330" cy="1708150"/>
            <wp:effectExtent l="0" t="0" r="7620" b="635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弹出确认提示，点击“确定”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2181860"/>
            <wp:effectExtent l="0" t="0" r="4445" b="889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弹出候补原因页面，选择取消候补原因，点击“确定”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4333875" cy="3209925"/>
            <wp:effectExtent l="0" t="0" r="9525" b="952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2876550" cy="1524000"/>
            <wp:effectExtent l="0" t="0" r="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候补取消成功后，可点击“查看已完成候补”按钮，进行查看</w:t>
      </w:r>
      <w:r>
        <w:rPr>
          <w:rFonts w:hint="eastAsia"/>
        </w:rPr>
        <w:t>；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6410" cy="1676400"/>
            <wp:effectExtent l="0" t="0" r="2540" b="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1965" cy="2620010"/>
            <wp:effectExtent l="0" t="0" r="6985" b="889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候补成功后，考生可在笔试报考科目信息查看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045" cy="2305050"/>
            <wp:effectExtent l="0" t="0" r="1905" b="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已报考了笔试科目，考生可候补同级别</w:t>
      </w:r>
      <w:r>
        <w:rPr>
          <w:rFonts w:hint="eastAsia" w:ascii="微软雅黑" w:hAnsi="微软雅黑"/>
          <w:bCs/>
          <w:sz w:val="21"/>
          <w:szCs w:val="21"/>
          <w:lang w:val="en-US" w:eastAsia="zh-CN"/>
        </w:rPr>
        <w:t>口试</w:t>
      </w:r>
      <w:bookmarkStart w:id="1" w:name="_GoBack"/>
      <w:bookmarkEnd w:id="1"/>
      <w:r>
        <w:rPr>
          <w:rFonts w:hint="eastAsia" w:ascii="微软雅黑" w:hAnsi="微软雅黑"/>
          <w:bCs/>
          <w:sz w:val="21"/>
          <w:szCs w:val="21"/>
        </w:rPr>
        <w:t>科目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2362200"/>
            <wp:effectExtent l="0" t="0" r="18415" b="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在口试报考页面，选择要报考的校区，点击“提交候补”按钮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8950" cy="2065655"/>
            <wp:effectExtent l="0" t="0" r="0" b="1079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保存成功后，在候补信息里查看正在候补信息</w:t>
      </w:r>
      <w:r>
        <w:rPr>
          <w:rFonts w:hint="eastAsia"/>
        </w:rPr>
        <w:t>；</w:t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点击“查看已完成候补”按钮，考生可查看自己的候补操作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3281045"/>
            <wp:effectExtent l="0" t="0" r="18415" b="1460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报考科目确认无误后，笔试科目点击“纸质成绩报告单”按钮：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2205355"/>
            <wp:effectExtent l="0" t="0" r="4445" b="444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弹出纸质成绩报告单/证书申请界面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8950" cy="3754755"/>
            <wp:effectExtent l="0" t="0" r="0" b="17145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选择报告单类型：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3728085"/>
            <wp:effectExtent l="0" t="0" r="4445" b="5715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3767455"/>
            <wp:effectExtent l="0" t="0" r="18415" b="444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点击“保存”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3589655"/>
            <wp:effectExtent l="0" t="0" r="4445" b="1079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再次点击“确定”，保存成功。</w:t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点击“支付”：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2310765"/>
            <wp:effectExtent l="0" t="0" r="5715" b="1333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页面提示确认报考信息，点击“去支付”，再次提示确认报考信息，点击“确定”：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4230370"/>
            <wp:effectExtent l="0" t="0" r="5715" b="1778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6410" cy="4274185"/>
            <wp:effectExtent l="0" t="0" r="2540" b="1206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页面跳转至支付平台，选择支付方式：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680" cy="2736215"/>
            <wp:effectExtent l="0" t="0" r="1270" b="698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选择支付方式，进行支付。</w:t>
      </w:r>
    </w:p>
    <w:p>
      <w:pPr>
        <w:jc w:val="center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以上</w:t>
      </w:r>
    </w:p>
    <w:p>
      <w:pPr>
        <w:jc w:val="center"/>
        <w:rPr>
          <w:rFonts w:ascii="微软雅黑" w:hAnsi="微软雅黑"/>
          <w:sz w:val="21"/>
          <w:szCs w:val="21"/>
        </w:rPr>
      </w:pPr>
    </w:p>
    <w:sectPr>
      <w:footerReference r:id="rId3" w:type="default"/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05253182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DF59AF"/>
    <w:multiLevelType w:val="multilevel"/>
    <w:tmpl w:val="7CDF59AF"/>
    <w:lvl w:ilvl="0" w:tentative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k1YzJmYmIwNzU5N2JkYTdkMDM5MmJmYWNiMmEwOGYifQ=="/>
  </w:docVars>
  <w:rsids>
    <w:rsidRoot w:val="000033A7"/>
    <w:rsid w:val="000033A7"/>
    <w:rsid w:val="000C0E41"/>
    <w:rsid w:val="000D5004"/>
    <w:rsid w:val="000D6E1B"/>
    <w:rsid w:val="00121C21"/>
    <w:rsid w:val="001228F5"/>
    <w:rsid w:val="0013110D"/>
    <w:rsid w:val="00133F26"/>
    <w:rsid w:val="001A23AB"/>
    <w:rsid w:val="001A3C6F"/>
    <w:rsid w:val="001A6558"/>
    <w:rsid w:val="001E76D6"/>
    <w:rsid w:val="00201494"/>
    <w:rsid w:val="00202115"/>
    <w:rsid w:val="00237342"/>
    <w:rsid w:val="002775D5"/>
    <w:rsid w:val="002F216D"/>
    <w:rsid w:val="002F2CB1"/>
    <w:rsid w:val="00360BF1"/>
    <w:rsid w:val="00380D15"/>
    <w:rsid w:val="00394F27"/>
    <w:rsid w:val="003E5897"/>
    <w:rsid w:val="0041523B"/>
    <w:rsid w:val="0043146C"/>
    <w:rsid w:val="00473A32"/>
    <w:rsid w:val="00483B2D"/>
    <w:rsid w:val="004D1B48"/>
    <w:rsid w:val="004E24A8"/>
    <w:rsid w:val="00514AB6"/>
    <w:rsid w:val="00534547"/>
    <w:rsid w:val="0056319B"/>
    <w:rsid w:val="0056744E"/>
    <w:rsid w:val="0056762A"/>
    <w:rsid w:val="005D3491"/>
    <w:rsid w:val="005F6FF6"/>
    <w:rsid w:val="0068221A"/>
    <w:rsid w:val="006D19C7"/>
    <w:rsid w:val="00734C48"/>
    <w:rsid w:val="007442FF"/>
    <w:rsid w:val="00791DA2"/>
    <w:rsid w:val="007A697E"/>
    <w:rsid w:val="00801135"/>
    <w:rsid w:val="00810C8F"/>
    <w:rsid w:val="008142D1"/>
    <w:rsid w:val="00880386"/>
    <w:rsid w:val="008A21F9"/>
    <w:rsid w:val="008F419C"/>
    <w:rsid w:val="009302E4"/>
    <w:rsid w:val="0099785D"/>
    <w:rsid w:val="009C03B4"/>
    <w:rsid w:val="00A473A2"/>
    <w:rsid w:val="00A92333"/>
    <w:rsid w:val="00AA134E"/>
    <w:rsid w:val="00AE5BF5"/>
    <w:rsid w:val="00B113BA"/>
    <w:rsid w:val="00B27520"/>
    <w:rsid w:val="00B67751"/>
    <w:rsid w:val="00B92759"/>
    <w:rsid w:val="00BE4A8D"/>
    <w:rsid w:val="00C14D1B"/>
    <w:rsid w:val="00C237EC"/>
    <w:rsid w:val="00C82F00"/>
    <w:rsid w:val="00CB5512"/>
    <w:rsid w:val="00CE0EDB"/>
    <w:rsid w:val="00CE7D0A"/>
    <w:rsid w:val="00CF67E9"/>
    <w:rsid w:val="00D0559D"/>
    <w:rsid w:val="00D3417F"/>
    <w:rsid w:val="00D344DD"/>
    <w:rsid w:val="00D54D8D"/>
    <w:rsid w:val="00D8313E"/>
    <w:rsid w:val="00DA71D2"/>
    <w:rsid w:val="00DB1C4D"/>
    <w:rsid w:val="00DE3D69"/>
    <w:rsid w:val="00DE6E6F"/>
    <w:rsid w:val="00E34413"/>
    <w:rsid w:val="00E41D5D"/>
    <w:rsid w:val="00E47EBA"/>
    <w:rsid w:val="00E87EDE"/>
    <w:rsid w:val="00EE0797"/>
    <w:rsid w:val="00EF0580"/>
    <w:rsid w:val="00EF7BEA"/>
    <w:rsid w:val="00F13B37"/>
    <w:rsid w:val="00F165C3"/>
    <w:rsid w:val="00F419C0"/>
    <w:rsid w:val="00F74034"/>
    <w:rsid w:val="00F769B3"/>
    <w:rsid w:val="00FA3C09"/>
    <w:rsid w:val="00FB4DE4"/>
    <w:rsid w:val="00FC38F1"/>
    <w:rsid w:val="016609DC"/>
    <w:rsid w:val="01AE3AC2"/>
    <w:rsid w:val="01F13B36"/>
    <w:rsid w:val="08A85626"/>
    <w:rsid w:val="14B3630E"/>
    <w:rsid w:val="16DB21E6"/>
    <w:rsid w:val="184A703A"/>
    <w:rsid w:val="18FD4541"/>
    <w:rsid w:val="1BA15D3E"/>
    <w:rsid w:val="1E372483"/>
    <w:rsid w:val="1FE61854"/>
    <w:rsid w:val="2233765F"/>
    <w:rsid w:val="225C3AC8"/>
    <w:rsid w:val="23011D9A"/>
    <w:rsid w:val="27872CDC"/>
    <w:rsid w:val="27BF418D"/>
    <w:rsid w:val="33BF6103"/>
    <w:rsid w:val="34D5002D"/>
    <w:rsid w:val="3550682E"/>
    <w:rsid w:val="38191333"/>
    <w:rsid w:val="3CE32812"/>
    <w:rsid w:val="3D5C01FD"/>
    <w:rsid w:val="456F1252"/>
    <w:rsid w:val="483A2244"/>
    <w:rsid w:val="52DB1E8C"/>
    <w:rsid w:val="57D72BC5"/>
    <w:rsid w:val="5E6A138B"/>
    <w:rsid w:val="5E9D0276"/>
    <w:rsid w:val="5ED614F4"/>
    <w:rsid w:val="5EE87B42"/>
    <w:rsid w:val="606F65B9"/>
    <w:rsid w:val="60C51406"/>
    <w:rsid w:val="64062AB6"/>
    <w:rsid w:val="693127F5"/>
    <w:rsid w:val="6A3E4C35"/>
    <w:rsid w:val="725F14AC"/>
    <w:rsid w:val="773272BD"/>
    <w:rsid w:val="78C041A4"/>
    <w:rsid w:val="79223CF6"/>
    <w:rsid w:val="7945594D"/>
    <w:rsid w:val="7D277599"/>
    <w:rsid w:val="7EED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18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4">
    <w:name w:val="Balloon Text"/>
    <w:basedOn w:val="1"/>
    <w:link w:val="16"/>
    <w:semiHidden/>
    <w:unhideWhenUsed/>
    <w:qFormat/>
    <w:uiPriority w:val="99"/>
    <w:rPr>
      <w:szCs w:val="18"/>
    </w:rPr>
  </w:style>
  <w:style w:type="paragraph" w:styleId="5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6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uiPriority w:val="39"/>
    <w:pPr>
      <w:ind w:left="420" w:leftChars="200"/>
    </w:pPr>
  </w:style>
  <w:style w:type="paragraph" w:styleId="9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1">
    <w:name w:val="Table Grid"/>
    <w:basedOn w:val="10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000FF" w:themeColor="hyperlink"/>
      <w:u w:val="single"/>
    </w:rPr>
  </w:style>
  <w:style w:type="character" w:customStyle="1" w:styleId="15">
    <w:name w:val="标题 Char"/>
    <w:basedOn w:val="12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6">
    <w:name w:val="批注框文本 Char"/>
    <w:basedOn w:val="12"/>
    <w:link w:val="4"/>
    <w:semiHidden/>
    <w:uiPriority w:val="99"/>
    <w:rPr>
      <w:rFonts w:eastAsia="微软雅黑"/>
      <w:sz w:val="18"/>
      <w:szCs w:val="18"/>
    </w:rPr>
  </w:style>
  <w:style w:type="character" w:customStyle="1" w:styleId="17">
    <w:name w:val="页眉 Char"/>
    <w:basedOn w:val="12"/>
    <w:link w:val="6"/>
    <w:uiPriority w:val="99"/>
    <w:rPr>
      <w:rFonts w:eastAsia="微软雅黑"/>
      <w:sz w:val="18"/>
      <w:szCs w:val="18"/>
    </w:rPr>
  </w:style>
  <w:style w:type="character" w:customStyle="1" w:styleId="18">
    <w:name w:val="页脚 Char"/>
    <w:basedOn w:val="12"/>
    <w:link w:val="5"/>
    <w:qFormat/>
    <w:uiPriority w:val="99"/>
    <w:rPr>
      <w:rFonts w:eastAsia="微软雅黑"/>
      <w:sz w:val="18"/>
      <w:szCs w:val="18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1 Char"/>
    <w:basedOn w:val="12"/>
    <w:link w:val="2"/>
    <w:qFormat/>
    <w:uiPriority w:val="9"/>
    <w:rPr>
      <w:rFonts w:eastAsia="微软雅黑"/>
      <w:b/>
      <w:bCs/>
      <w:kern w:val="44"/>
      <w:sz w:val="44"/>
      <w:szCs w:val="44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numbering" Target="numbering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F5BFA2-C7BC-4B4F-8E96-684E46700F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22</Pages>
  <Words>758</Words>
  <Characters>797</Characters>
  <Lines>6</Lines>
  <Paragraphs>1</Paragraphs>
  <TotalTime>4</TotalTime>
  <ScaleCrop>false</ScaleCrop>
  <LinksUpToDate>false</LinksUpToDate>
  <CharactersWithSpaces>807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2017-03-08T07:26:00Z</dcterms:created>
  <dc:creator>坐席员-046</dc:creator>
  <cp:lastModifiedBy>猫猫</cp:lastModifiedBy>
  <dcterms:modified xsi:type="dcterms:W3CDTF">2022-09-05T08:10:37Z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AB6E61A512BC4C15AE98239B563BF995</vt:lpwstr>
  </property>
</Properties>
</file>