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B1A55">
      <w:pPr>
        <w:ind w:firstLine="1572"/>
        <w:rPr>
          <w:rFonts w:hint="eastAsia" w:ascii="宋体" w:hAnsi="宋体"/>
          <w:b/>
          <w:color w:val="auto"/>
          <w:w w:val="150"/>
          <w:sz w:val="52"/>
          <w:highlight w:val="none"/>
        </w:rPr>
      </w:pPr>
    </w:p>
    <w:p w14:paraId="638CF71A">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lang w:val="en-US" w:eastAsia="zh-CN"/>
        </w:rPr>
        <w:t>单 一 来 源 采 购</w:t>
      </w:r>
      <w:r>
        <w:rPr>
          <w:rFonts w:hint="eastAsia" w:ascii="宋体" w:hAnsi="宋体"/>
          <w:b/>
          <w:bCs/>
          <w:color w:val="auto"/>
          <w:spacing w:val="-100"/>
          <w:sz w:val="108"/>
          <w:szCs w:val="108"/>
          <w:highlight w:val="none"/>
        </w:rPr>
        <w:t xml:space="preserve"> 文 件</w:t>
      </w:r>
    </w:p>
    <w:p w14:paraId="093CFD95">
      <w:pPr>
        <w:rPr>
          <w:rFonts w:hint="eastAsia" w:ascii="宋体" w:hAnsi="宋体"/>
          <w:b/>
          <w:bCs/>
          <w:color w:val="auto"/>
          <w:sz w:val="48"/>
          <w:szCs w:val="48"/>
          <w:highlight w:val="none"/>
        </w:rPr>
      </w:pPr>
    </w:p>
    <w:p w14:paraId="7AE2220A">
      <w:pPr>
        <w:rPr>
          <w:rFonts w:hint="eastAsia" w:ascii="宋体" w:hAnsi="宋体"/>
          <w:color w:val="auto"/>
          <w:sz w:val="24"/>
          <w:highlight w:val="none"/>
        </w:rPr>
      </w:pPr>
    </w:p>
    <w:p w14:paraId="2D5E319C">
      <w:pPr>
        <w:tabs>
          <w:tab w:val="left" w:pos="1140"/>
        </w:tabs>
        <w:ind w:firstLine="1510" w:firstLineChars="472"/>
        <w:rPr>
          <w:rFonts w:ascii="宋体" w:hAnsi="宋体"/>
          <w:color w:val="auto"/>
          <w:sz w:val="32"/>
          <w:highlight w:val="none"/>
        </w:rPr>
      </w:pPr>
    </w:p>
    <w:p w14:paraId="54E35778">
      <w:pPr>
        <w:pStyle w:val="16"/>
        <w:rPr>
          <w:color w:val="auto"/>
          <w:highlight w:val="none"/>
        </w:rPr>
      </w:pPr>
    </w:p>
    <w:p w14:paraId="3FED9D66">
      <w:pPr>
        <w:rPr>
          <w:color w:val="auto"/>
          <w:highlight w:val="none"/>
        </w:rPr>
      </w:pPr>
    </w:p>
    <w:p w14:paraId="7079C3B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bCs/>
          <w:sz w:val="36"/>
          <w:szCs w:val="36"/>
          <w:u w:val="single"/>
          <w:lang w:val="en-US"/>
        </w:rPr>
      </w:pPr>
      <w:r>
        <w:rPr>
          <w:rFonts w:hint="eastAsia" w:asciiTheme="minorEastAsia" w:hAnsiTheme="minorEastAsia" w:eastAsiaTheme="minorEastAsia" w:cstheme="minorEastAsia"/>
          <w:b/>
          <w:bCs/>
          <w:sz w:val="36"/>
          <w:szCs w:val="36"/>
        </w:rPr>
        <w:t>采购编号：</w:t>
      </w:r>
      <w:r>
        <w:rPr>
          <w:rFonts w:hint="eastAsia" w:asciiTheme="minorEastAsia" w:hAnsiTheme="minorEastAsia" w:eastAsiaTheme="minorEastAsia" w:cstheme="minorEastAsia"/>
          <w:b/>
          <w:bCs/>
          <w:sz w:val="36"/>
          <w:szCs w:val="36"/>
          <w:u w:val="single"/>
          <w:lang w:val="en-US" w:eastAsia="zh-CN"/>
        </w:rPr>
        <w:t>QZTCWLZX2025003</w:t>
      </w:r>
    </w:p>
    <w:p w14:paraId="4707AF26">
      <w:pPr>
        <w:jc w:val="center"/>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cs="Arial"/>
          <w:b/>
          <w:color w:val="auto"/>
          <w:sz w:val="36"/>
          <w:szCs w:val="36"/>
          <w:highlight w:val="none"/>
          <w:u w:val="single"/>
          <w:lang w:val="en-US" w:eastAsia="zh-CN"/>
        </w:rPr>
        <w:t>2026年中国教育和科研计算机网带宽接入服务</w:t>
      </w:r>
    </w:p>
    <w:p w14:paraId="6A6B1716">
      <w:pPr>
        <w:rPr>
          <w:rFonts w:hint="eastAsia" w:ascii="宋体" w:hAnsi="宋体"/>
          <w:color w:val="auto"/>
          <w:sz w:val="24"/>
          <w:highlight w:val="none"/>
        </w:rPr>
      </w:pPr>
    </w:p>
    <w:p w14:paraId="483199BF">
      <w:pPr>
        <w:rPr>
          <w:rFonts w:hint="eastAsia" w:ascii="宋体" w:hAnsi="宋体"/>
          <w:color w:val="auto"/>
          <w:highlight w:val="none"/>
        </w:rPr>
      </w:pPr>
    </w:p>
    <w:p w14:paraId="4CEB6E51">
      <w:pPr>
        <w:rPr>
          <w:rFonts w:hint="eastAsia" w:ascii="宋体" w:hAnsi="宋体"/>
          <w:color w:val="auto"/>
          <w:highlight w:val="none"/>
        </w:rPr>
      </w:pPr>
    </w:p>
    <w:p w14:paraId="7039FAF5">
      <w:pPr>
        <w:rPr>
          <w:rFonts w:ascii="宋体" w:hAnsi="宋体"/>
          <w:color w:val="auto"/>
          <w:highlight w:val="none"/>
        </w:rPr>
      </w:pPr>
    </w:p>
    <w:p w14:paraId="54764B27">
      <w:pPr>
        <w:ind w:firstLine="1792" w:firstLineChars="498"/>
        <w:rPr>
          <w:rFonts w:hint="eastAsia" w:ascii="宋体" w:hAnsi="宋体"/>
          <w:color w:val="auto"/>
          <w:sz w:val="36"/>
          <w:highlight w:val="none"/>
        </w:rPr>
      </w:pPr>
    </w:p>
    <w:p w14:paraId="11E1C4B5">
      <w:pPr>
        <w:pStyle w:val="16"/>
        <w:rPr>
          <w:rFonts w:hint="eastAsia"/>
          <w:color w:val="auto"/>
          <w:highlight w:val="none"/>
        </w:rPr>
      </w:pPr>
    </w:p>
    <w:p w14:paraId="5879F3B4">
      <w:pPr>
        <w:rPr>
          <w:rFonts w:hint="eastAsia" w:ascii="宋体" w:hAnsi="宋体"/>
          <w:color w:val="auto"/>
          <w:sz w:val="36"/>
          <w:highlight w:val="none"/>
        </w:rPr>
      </w:pPr>
    </w:p>
    <w:p w14:paraId="5A228FBA">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宋体" w:hAnsi="宋体" w:eastAsia="宋体"/>
          <w:b/>
          <w:color w:val="auto"/>
          <w:sz w:val="36"/>
          <w:szCs w:val="36"/>
          <w:highlight w:val="none"/>
          <w:u w:val="non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auto"/>
          <w:sz w:val="36"/>
          <w:szCs w:val="36"/>
          <w:highlight w:val="none"/>
          <w:u w:val="none"/>
          <w:lang w:val="en-US" w:eastAsia="zh-CN"/>
        </w:rPr>
        <w:t>网络中心</w:t>
      </w:r>
    </w:p>
    <w:p w14:paraId="3552B9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2025</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12</w:t>
      </w:r>
      <w:r>
        <w:rPr>
          <w:rFonts w:hint="eastAsia" w:ascii="宋体" w:hAnsi="宋体"/>
          <w:b/>
          <w:color w:val="auto"/>
          <w:sz w:val="36"/>
          <w:szCs w:val="36"/>
          <w:highlight w:val="none"/>
        </w:rPr>
        <w:t>月</w:t>
      </w:r>
    </w:p>
    <w:p w14:paraId="04716B7A">
      <w:pPr>
        <w:pStyle w:val="2"/>
        <w:rPr>
          <w:rFonts w:hint="eastAsia"/>
          <w:color w:val="auto"/>
        </w:rPr>
      </w:pPr>
    </w:p>
    <w:p w14:paraId="1B858283">
      <w:pPr>
        <w:spacing w:before="313" w:beforeLines="100" w:after="312"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kern w:val="2"/>
          <w:sz w:val="21"/>
          <w:szCs w:val="24"/>
          <w:lang w:val="en-US" w:eastAsia="zh-CN" w:bidi="ar-SA"/>
        </w:rPr>
        <w:id w:val="147470770"/>
        <w15:color w:val="DBDBDB"/>
        <w:docPartObj>
          <w:docPartGallery w:val="Table of Contents"/>
          <w:docPartUnique/>
        </w:docPartObj>
      </w:sdtPr>
      <w:sdtEndPr>
        <w:rPr>
          <w:rFonts w:ascii="Times New Roman" w:hAnsi="Times New Roman" w:eastAsia="宋体" w:cs="Times New Roman"/>
          <w:kern w:val="2"/>
          <w:sz w:val="21"/>
          <w:szCs w:val="24"/>
          <w:lang w:val="en-US" w:eastAsia="zh-CN" w:bidi="ar-SA"/>
        </w:rPr>
      </w:sdtEndPr>
      <w:sdtContent>
        <w:p w14:paraId="1EAEC4F6">
          <w:pPr>
            <w:spacing w:before="0" w:beforeLines="0" w:after="0" w:afterLines="0" w:line="240" w:lineRule="auto"/>
            <w:ind w:left="0" w:leftChars="0" w:right="0" w:rightChars="0" w:firstLine="0" w:firstLineChars="0"/>
            <w:jc w:val="center"/>
          </w:pPr>
        </w:p>
        <w:p w14:paraId="1A63AEA3">
          <w:pPr>
            <w:pStyle w:val="13"/>
            <w:tabs>
              <w:tab w:val="right" w:leader="dot" w:pos="9525"/>
              <w:tab w:val="clear" w:pos="9515"/>
            </w:tabs>
          </w:pPr>
          <w:r>
            <w:fldChar w:fldCharType="begin"/>
          </w:r>
          <w:r>
            <w:instrText xml:space="preserve">TOC \o "1-9" \h \u </w:instrText>
          </w:r>
          <w:r>
            <w:fldChar w:fldCharType="separate"/>
          </w:r>
          <w:r>
            <w:fldChar w:fldCharType="begin"/>
          </w:r>
          <w:r>
            <w:instrText xml:space="preserve"> HYPERLINK \l _Toc4818 </w:instrText>
          </w:r>
          <w:r>
            <w:fldChar w:fldCharType="separate"/>
          </w:r>
          <w:r>
            <w:rPr>
              <w:rFonts w:hint="eastAsia"/>
            </w:rPr>
            <w:t xml:space="preserve">第一部分    </w:t>
          </w:r>
          <w:r>
            <w:rPr>
              <w:rFonts w:hint="eastAsia"/>
              <w:lang w:val="en-US" w:eastAsia="zh-CN"/>
            </w:rPr>
            <w:t>采购</w:t>
          </w:r>
          <w:r>
            <w:rPr>
              <w:rFonts w:hint="eastAsia"/>
            </w:rPr>
            <w:t>邀请</w:t>
          </w:r>
          <w:r>
            <w:tab/>
          </w:r>
          <w:r>
            <w:fldChar w:fldCharType="begin"/>
          </w:r>
          <w:r>
            <w:instrText xml:space="preserve"> PAGEREF _Toc4818 \h </w:instrText>
          </w:r>
          <w:r>
            <w:fldChar w:fldCharType="separate"/>
          </w:r>
          <w:r>
            <w:t>3</w:t>
          </w:r>
          <w:r>
            <w:fldChar w:fldCharType="end"/>
          </w:r>
          <w:r>
            <w:fldChar w:fldCharType="end"/>
          </w:r>
        </w:p>
        <w:p w14:paraId="69DBD44C">
          <w:pPr>
            <w:pStyle w:val="13"/>
            <w:tabs>
              <w:tab w:val="right" w:leader="dot" w:pos="9525"/>
              <w:tab w:val="clear" w:pos="9515"/>
            </w:tabs>
          </w:pPr>
          <w:r>
            <w:fldChar w:fldCharType="begin"/>
          </w:r>
          <w:r>
            <w:instrText xml:space="preserve"> HYPERLINK \l _Toc14865 </w:instrText>
          </w:r>
          <w:r>
            <w:fldChar w:fldCharType="separate"/>
          </w:r>
          <w:r>
            <w:rPr>
              <w:rFonts w:hint="eastAsia"/>
              <w:lang w:eastAsia="zh-CN"/>
            </w:rPr>
            <w:t>第二部分</w:t>
          </w:r>
          <w:r>
            <w:rPr>
              <w:rFonts w:hint="eastAsia"/>
              <w:lang w:val="en-US" w:eastAsia="zh-CN"/>
            </w:rPr>
            <w:t xml:space="preserve">    </w:t>
          </w:r>
          <w:r>
            <w:rPr>
              <w:rFonts w:hint="eastAsia"/>
            </w:rPr>
            <w:t>供应商须知</w:t>
          </w:r>
          <w:r>
            <w:tab/>
          </w:r>
          <w:r>
            <w:fldChar w:fldCharType="begin"/>
          </w:r>
          <w:r>
            <w:instrText xml:space="preserve"> PAGEREF _Toc14865 \h </w:instrText>
          </w:r>
          <w:r>
            <w:fldChar w:fldCharType="separate"/>
          </w:r>
          <w:r>
            <w:t>4</w:t>
          </w:r>
          <w:r>
            <w:fldChar w:fldCharType="end"/>
          </w:r>
          <w:r>
            <w:fldChar w:fldCharType="end"/>
          </w:r>
        </w:p>
        <w:p w14:paraId="5334BE4E">
          <w:pPr>
            <w:pStyle w:val="13"/>
            <w:tabs>
              <w:tab w:val="right" w:leader="dot" w:pos="9525"/>
              <w:tab w:val="clear" w:pos="9515"/>
            </w:tabs>
          </w:pPr>
          <w:r>
            <w:fldChar w:fldCharType="begin"/>
          </w:r>
          <w:r>
            <w:instrText xml:space="preserve"> HYPERLINK \l _Toc921 </w:instrText>
          </w:r>
          <w:r>
            <w:fldChar w:fldCharType="separate"/>
          </w:r>
          <w:r>
            <w:rPr>
              <w:rFonts w:hint="eastAsia"/>
            </w:rPr>
            <w:t>第</w:t>
          </w:r>
          <w:r>
            <w:rPr>
              <w:rFonts w:hint="eastAsia"/>
              <w:lang w:eastAsia="zh-CN"/>
            </w:rPr>
            <w:t>三</w:t>
          </w:r>
          <w:r>
            <w:rPr>
              <w:rFonts w:hint="eastAsia"/>
            </w:rPr>
            <w:t xml:space="preserve">部分    </w:t>
          </w:r>
          <w:r>
            <w:rPr>
              <w:rFonts w:hint="eastAsia"/>
              <w:lang w:val="en-US" w:eastAsia="zh-CN"/>
            </w:rPr>
            <w:t>服务</w:t>
          </w:r>
          <w:r>
            <w:rPr>
              <w:rFonts w:hint="eastAsia"/>
              <w:lang w:eastAsia="zh-CN"/>
            </w:rPr>
            <w:t>内容</w:t>
          </w:r>
          <w:r>
            <w:rPr>
              <w:rFonts w:hint="eastAsia"/>
            </w:rPr>
            <w:t>及要求</w:t>
          </w:r>
          <w:r>
            <w:tab/>
          </w:r>
          <w:r>
            <w:fldChar w:fldCharType="begin"/>
          </w:r>
          <w:r>
            <w:instrText xml:space="preserve"> PAGEREF _Toc921 \h </w:instrText>
          </w:r>
          <w:r>
            <w:fldChar w:fldCharType="separate"/>
          </w:r>
          <w:r>
            <w:t>6</w:t>
          </w:r>
          <w:r>
            <w:fldChar w:fldCharType="end"/>
          </w:r>
          <w:r>
            <w:fldChar w:fldCharType="end"/>
          </w:r>
        </w:p>
        <w:p w14:paraId="533C0956">
          <w:pPr>
            <w:pStyle w:val="13"/>
            <w:tabs>
              <w:tab w:val="right" w:leader="dot" w:pos="9525"/>
              <w:tab w:val="clear" w:pos="9515"/>
            </w:tabs>
          </w:pPr>
          <w:r>
            <w:fldChar w:fldCharType="begin"/>
          </w:r>
          <w:r>
            <w:instrText xml:space="preserve"> HYPERLINK \l _Toc28147 </w:instrText>
          </w:r>
          <w:r>
            <w:fldChar w:fldCharType="separate"/>
          </w:r>
          <w:r>
            <w:rPr>
              <w:rFonts w:hint="eastAsia"/>
            </w:rPr>
            <w:t>第</w:t>
          </w:r>
          <w:r>
            <w:rPr>
              <w:rFonts w:hint="eastAsia"/>
              <w:lang w:eastAsia="zh-CN"/>
            </w:rPr>
            <w:t>四</w:t>
          </w:r>
          <w:r>
            <w:rPr>
              <w:rFonts w:hint="eastAsia"/>
            </w:rPr>
            <w:t xml:space="preserve">部分    </w:t>
          </w:r>
          <w:r>
            <w:rPr>
              <w:rFonts w:hint="eastAsia"/>
              <w:lang w:val="en-US" w:eastAsia="zh-CN"/>
            </w:rPr>
            <w:t>响应</w:t>
          </w:r>
          <w:r>
            <w:rPr>
              <w:rFonts w:hint="eastAsia"/>
            </w:rPr>
            <w:t>文件格式</w:t>
          </w:r>
          <w:r>
            <w:tab/>
          </w:r>
          <w:r>
            <w:fldChar w:fldCharType="begin"/>
          </w:r>
          <w:r>
            <w:instrText xml:space="preserve"> PAGEREF _Toc28147 \h </w:instrText>
          </w:r>
          <w:r>
            <w:fldChar w:fldCharType="separate"/>
          </w:r>
          <w:r>
            <w:t>9</w:t>
          </w:r>
          <w:r>
            <w:fldChar w:fldCharType="end"/>
          </w:r>
          <w:r>
            <w:fldChar w:fldCharType="end"/>
          </w:r>
        </w:p>
        <w:p w14:paraId="0AC7164B">
          <w:pPr>
            <w:rPr>
              <w:rFonts w:ascii="Times New Roman" w:hAnsi="Times New Roman" w:eastAsia="宋体" w:cs="Times New Roman"/>
              <w:kern w:val="2"/>
              <w:sz w:val="21"/>
              <w:szCs w:val="24"/>
              <w:lang w:val="en-US" w:eastAsia="zh-CN" w:bidi="ar-SA"/>
            </w:rPr>
          </w:pPr>
          <w:r>
            <w:fldChar w:fldCharType="end"/>
          </w:r>
        </w:p>
      </w:sdtContent>
    </w:sdt>
    <w:p w14:paraId="3B5C89F8">
      <w:pPr>
        <w:rPr>
          <w:rFonts w:hint="eastAsia"/>
          <w:color w:val="auto"/>
          <w:highlight w:val="none"/>
        </w:rPr>
      </w:pPr>
      <w:bookmarkStart w:id="172" w:name="_GoBack"/>
      <w:bookmarkEnd w:id="172"/>
      <w:r>
        <w:rPr>
          <w:rFonts w:hint="eastAsia"/>
          <w:color w:val="auto"/>
          <w:highlight w:val="none"/>
        </w:rPr>
        <w:br w:type="page"/>
      </w:r>
    </w:p>
    <w:p w14:paraId="66B9F076">
      <w:pPr>
        <w:pStyle w:val="3"/>
        <w:bidi w:val="0"/>
        <w:rPr>
          <w:rFonts w:hint="eastAsia"/>
        </w:rPr>
      </w:pPr>
      <w:bookmarkStart w:id="0" w:name="_Toc9763"/>
      <w:bookmarkStart w:id="1" w:name="_Toc14235"/>
      <w:bookmarkStart w:id="2" w:name="_Toc10914"/>
      <w:bookmarkStart w:id="3" w:name="_Toc4818"/>
      <w:bookmarkStart w:id="4" w:name="_Toc26208"/>
      <w:bookmarkStart w:id="5" w:name="_Toc16344"/>
      <w:bookmarkStart w:id="6" w:name="_Toc134733479"/>
      <w:r>
        <w:rPr>
          <w:rFonts w:hint="eastAsia"/>
        </w:rPr>
        <w:t xml:space="preserve">第一部分    </w:t>
      </w:r>
      <w:r>
        <w:rPr>
          <w:rFonts w:hint="eastAsia"/>
          <w:lang w:val="en-US" w:eastAsia="zh-CN"/>
        </w:rPr>
        <w:t>采购</w:t>
      </w:r>
      <w:r>
        <w:rPr>
          <w:rFonts w:hint="eastAsia"/>
        </w:rPr>
        <w:t>邀请</w:t>
      </w:r>
      <w:bookmarkEnd w:id="0"/>
      <w:bookmarkEnd w:id="1"/>
      <w:bookmarkEnd w:id="2"/>
      <w:bookmarkEnd w:id="3"/>
      <w:bookmarkEnd w:id="4"/>
      <w:bookmarkEnd w:id="5"/>
      <w:bookmarkEnd w:id="6"/>
    </w:p>
    <w:p w14:paraId="0B21F72F">
      <w:pPr>
        <w:pStyle w:val="16"/>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7" w:name="_Toc35742634"/>
      <w:bookmarkStart w:id="8" w:name="_Toc105389203"/>
      <w:bookmarkStart w:id="9" w:name="_Toc108257397"/>
      <w:bookmarkStart w:id="10" w:name="_Toc36146204"/>
      <w:bookmarkStart w:id="11" w:name="_Toc54513051"/>
      <w:bookmarkStart w:id="12" w:name="_Toc3785461"/>
      <w:bookmarkStart w:id="13" w:name="_Toc53335577"/>
      <w:bookmarkStart w:id="14" w:name="_Toc34789935"/>
      <w:bookmarkStart w:id="15" w:name="_Toc35107772"/>
      <w:bookmarkStart w:id="16" w:name="_Toc34664278"/>
      <w:bookmarkStart w:id="17" w:name="_Toc35622007"/>
      <w:bookmarkStart w:id="18" w:name="_Toc108260365"/>
      <w:bookmarkStart w:id="19" w:name="_Toc87857945"/>
      <w:bookmarkStart w:id="20" w:name="_Toc35941127"/>
      <w:bookmarkStart w:id="21" w:name="_Toc108257116"/>
      <w:bookmarkStart w:id="22" w:name="_Toc35599967"/>
      <w:bookmarkStart w:id="23" w:name="_Toc98672988"/>
      <w:bookmarkStart w:id="24" w:name="_Toc108257466"/>
      <w:bookmarkStart w:id="25" w:name="_Toc93397582"/>
      <w:bookmarkStart w:id="26" w:name="_Toc35071897"/>
      <w:bookmarkStart w:id="27" w:name="_Toc60130052"/>
      <w:bookmarkStart w:id="28" w:name="_Toc93397984"/>
      <w:bookmarkStart w:id="29" w:name="_Toc34703823"/>
      <w:bookmarkStart w:id="30" w:name="_Toc35222536"/>
      <w:bookmarkStart w:id="31" w:name="_Toc34745149"/>
      <w:bookmarkStart w:id="32" w:name="_Toc40761347"/>
      <w:bookmarkStart w:id="33" w:name="_Toc425276503"/>
      <w:bookmarkStart w:id="34" w:name="_Toc108257590"/>
      <w:bookmarkStart w:id="35" w:name="_Toc36123671"/>
      <w:bookmarkStart w:id="36" w:name="_Toc33775520"/>
      <w:bookmarkStart w:id="37" w:name="_Toc3785637"/>
      <w:bookmarkStart w:id="38" w:name="_Toc3785675"/>
      <w:bookmarkStart w:id="39" w:name="_Toc35068743"/>
      <w:bookmarkStart w:id="40" w:name="_Toc98731630"/>
      <w:bookmarkStart w:id="41" w:name="_Toc53570175"/>
      <w:bookmarkStart w:id="42" w:name="_Toc33953164"/>
      <w:bookmarkStart w:id="43" w:name="_Toc3785513"/>
      <w:r>
        <w:rPr>
          <w:rFonts w:hint="eastAsia" w:ascii="宋体" w:hAnsi="宋体"/>
          <w:i w:val="0"/>
          <w:iCs w:val="0"/>
          <w:color w:val="auto"/>
          <w:sz w:val="24"/>
          <w:szCs w:val="24"/>
          <w:highlight w:val="none"/>
          <w:u w:val="single"/>
          <w:lang w:val="en-US" w:eastAsia="zh-CN"/>
        </w:rPr>
        <w:t xml:space="preserve"> 泉州师范学院网络中心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lang w:val="en-US" w:eastAsia="zh-CN"/>
        </w:rPr>
        <w:t xml:space="preserve">单一来源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方式对以下项目进行采购，特邀请贵单位参与协商。</w:t>
      </w:r>
    </w:p>
    <w:p w14:paraId="1F40DF31">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eastAsia="宋体"/>
          <w:color w:val="auto"/>
          <w:sz w:val="24"/>
          <w:szCs w:val="24"/>
          <w:highlight w:val="none"/>
          <w:lang w:eastAsia="zh-CN"/>
        </w:rPr>
      </w:pPr>
      <w:bookmarkStart w:id="44" w:name="_Toc17905"/>
      <w:bookmarkStart w:id="45" w:name="_Toc6992"/>
      <w:bookmarkStart w:id="46" w:name="_Toc12957"/>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bookmarkEnd w:id="44"/>
      <w:bookmarkEnd w:id="45"/>
      <w:bookmarkEnd w:id="46"/>
    </w:p>
    <w:p w14:paraId="5D4926D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QZTCWLZX2025003         </w:t>
      </w:r>
    </w:p>
    <w:p w14:paraId="6BABE4D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w:t>
      </w:r>
      <w:r>
        <w:rPr>
          <w:rFonts w:hint="eastAsia" w:ascii="宋体" w:hAnsi="宋体" w:cs="Times New Roman"/>
          <w:bCs/>
          <w:color w:val="auto"/>
          <w:kern w:val="2"/>
          <w:sz w:val="24"/>
          <w:szCs w:val="24"/>
          <w:highlight w:val="none"/>
          <w:u w:val="single"/>
          <w:lang w:val="en-US" w:eastAsia="zh-CN"/>
        </w:rPr>
        <w:t>2026年中国教育和科研计算机网带宽接入服务</w:t>
      </w:r>
      <w:r>
        <w:rPr>
          <w:rFonts w:hint="eastAsia" w:ascii="宋体" w:hAnsi="宋体"/>
          <w:b w:val="0"/>
          <w:bCs/>
          <w:color w:val="auto"/>
          <w:sz w:val="24"/>
          <w:szCs w:val="24"/>
          <w:highlight w:val="none"/>
          <w:u w:val="single"/>
          <w:lang w:val="en-US" w:eastAsia="zh-CN"/>
        </w:rPr>
        <w:t xml:space="preserve">  </w:t>
      </w:r>
    </w:p>
    <w:p w14:paraId="62CAAD80">
      <w:pPr>
        <w:pStyle w:val="2"/>
        <w:ind w:firstLine="480" w:firstLineChars="200"/>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¥97200.00元   </w:t>
      </w:r>
    </w:p>
    <w:p w14:paraId="5ACCF0E7">
      <w:pPr>
        <w:keepNext w:val="0"/>
        <w:keepLines w:val="0"/>
        <w:pageBreakBefore w:val="0"/>
        <w:widowControl/>
        <w:kinsoku/>
        <w:wordWrap/>
        <w:overflowPunct/>
        <w:topLinePunct w:val="0"/>
        <w:autoSpaceDE/>
        <w:autoSpaceDN/>
        <w:bidi w:val="0"/>
        <w:adjustRightInd/>
        <w:snapToGrid/>
        <w:spacing w:after="0" w:afterLines="-2147483648" w:line="400" w:lineRule="exact"/>
        <w:ind w:firstLine="480" w:firstLineChars="200"/>
        <w:jc w:val="left"/>
        <w:textAlignment w:val="auto"/>
        <w:outlineLvl w:val="9"/>
        <w:rPr>
          <w:rFonts w:hint="eastAsia" w:ascii="宋体" w:hAnsi="宋体" w:eastAsia="宋体" w:cs="Times New Roman"/>
          <w:color w:val="auto"/>
          <w:kern w:val="2"/>
          <w:sz w:val="24"/>
          <w:szCs w:val="24"/>
          <w:highlight w:val="none"/>
          <w:lang w:val="en-US" w:eastAsia="zh-CN" w:bidi="ar-SA"/>
        </w:rPr>
      </w:pPr>
      <w:bookmarkStart w:id="47" w:name="_Toc26626"/>
      <w:bookmarkStart w:id="48" w:name="_Toc491700004"/>
      <w:bookmarkStart w:id="49" w:name="_Toc11140"/>
      <w:bookmarkStart w:id="50" w:name="_Toc750"/>
      <w:r>
        <w:rPr>
          <w:rFonts w:hint="eastAsia" w:ascii="宋体" w:hAnsi="宋体" w:eastAsia="宋体" w:cs="Times New Roman"/>
          <w:color w:val="auto"/>
          <w:kern w:val="2"/>
          <w:sz w:val="24"/>
          <w:szCs w:val="24"/>
          <w:highlight w:val="none"/>
          <w:lang w:val="en-US" w:eastAsia="zh-CN" w:bidi="ar-SA"/>
        </w:rPr>
        <w:t>采购需求</w:t>
      </w:r>
      <w:bookmarkEnd w:id="47"/>
      <w:bookmarkEnd w:id="48"/>
      <w:r>
        <w:rPr>
          <w:rFonts w:hint="eastAsia" w:ascii="宋体" w:hAnsi="宋体" w:cs="Times New Roman"/>
          <w:color w:val="auto"/>
          <w:kern w:val="2"/>
          <w:sz w:val="24"/>
          <w:szCs w:val="24"/>
          <w:highlight w:val="none"/>
          <w:lang w:val="en-US" w:eastAsia="zh-CN" w:bidi="ar-SA"/>
        </w:rPr>
        <w:t>：</w:t>
      </w:r>
      <w:bookmarkEnd w:id="49"/>
      <w:bookmarkEnd w:id="50"/>
    </w:p>
    <w:tbl>
      <w:tblPr>
        <w:tblStyle w:val="19"/>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17B2777C">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2481640">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3568E64">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82D6B26">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4D68494">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D34741C">
            <w:pPr>
              <w:pStyle w:val="15"/>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18E4BDDA">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62162E3">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auto"/>
                <w:highlight w:val="none"/>
              </w:rPr>
            </w:pPr>
            <w:r>
              <w:rPr>
                <w:rFonts w:hint="eastAsia" w:ascii="宋体" w:hAnsi="宋体"/>
                <w:color w:val="auto"/>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4C76FDF">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auto"/>
                <w:highlight w:val="none"/>
                <w:lang w:eastAsia="zh-CN"/>
              </w:rPr>
            </w:pPr>
            <w:r>
              <w:rPr>
                <w:rFonts w:hint="eastAsia" w:ascii="宋体" w:hAnsi="宋体" w:cs="Times New Roman"/>
                <w:bCs/>
                <w:color w:val="auto"/>
                <w:kern w:val="2"/>
                <w:sz w:val="24"/>
                <w:szCs w:val="24"/>
                <w:highlight w:val="none"/>
                <w:u w:val="none"/>
                <w:lang w:val="en-US" w:eastAsia="zh-CN"/>
              </w:rPr>
              <w:t>2026年中国教育和科研计算机网带宽接入服务</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A810C47">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1项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230B8E">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97200.00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5D6D46D">
            <w:pPr>
              <w:pStyle w:val="15"/>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w:t>
            </w:r>
            <w:r>
              <w:rPr>
                <w:rFonts w:hint="eastAsia" w:ascii="宋体" w:hAnsi="宋体"/>
                <w:color w:val="auto"/>
                <w:highlight w:val="none"/>
                <w:lang w:val="en-US" w:eastAsia="zh-CN"/>
              </w:rPr>
              <w:t>采购</w:t>
            </w:r>
            <w:r>
              <w:rPr>
                <w:rFonts w:hint="eastAsia" w:ascii="宋体" w:hAnsi="宋体"/>
                <w:color w:val="auto"/>
                <w:highlight w:val="none"/>
              </w:rPr>
              <w:t>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0D0B3F1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p>
    <w:p w14:paraId="4C8D5EA3">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cs="宋体"/>
          <w:b w:val="0"/>
          <w:bCs w:val="0"/>
          <w:color w:val="auto"/>
          <w:kern w:val="0"/>
          <w:sz w:val="24"/>
          <w:szCs w:val="24"/>
          <w:highlight w:val="none"/>
          <w:shd w:val="clear" w:color="auto" w:fill="FFFFFF"/>
          <w:lang w:eastAsia="zh-CN"/>
        </w:rPr>
      </w:pPr>
      <w:bookmarkStart w:id="51" w:name="_Toc6725"/>
      <w:bookmarkStart w:id="52" w:name="_Toc4423"/>
      <w:bookmarkStart w:id="53" w:name="_Toc13707"/>
      <w:r>
        <w:rPr>
          <w:rFonts w:hint="eastAsia" w:ascii="宋体" w:hAnsi="宋体" w:cs="宋体"/>
          <w:b w:val="0"/>
          <w:bCs w:val="0"/>
          <w:color w:val="auto"/>
          <w:kern w:val="0"/>
          <w:sz w:val="24"/>
          <w:szCs w:val="24"/>
          <w:highlight w:val="none"/>
          <w:shd w:val="clear" w:color="auto" w:fill="FFFFFF"/>
          <w:lang w:eastAsia="zh-CN"/>
        </w:rPr>
        <w:t>二、采购方式及理由​</w:t>
      </w:r>
      <w:bookmarkEnd w:id="51"/>
      <w:bookmarkEnd w:id="52"/>
      <w:bookmarkEnd w:id="53"/>
    </w:p>
    <w:p w14:paraId="04A71945">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宋体"/>
          <w:b w:val="0"/>
          <w:bCs w:val="0"/>
          <w:color w:val="auto"/>
          <w:kern w:val="0"/>
          <w:sz w:val="24"/>
          <w:szCs w:val="24"/>
          <w:highlight w:val="none"/>
          <w:shd w:val="clear" w:color="auto" w:fill="FFFFFF"/>
          <w:lang w:eastAsia="zh-CN"/>
        </w:rPr>
      </w:pPr>
      <w:bookmarkStart w:id="54" w:name="_Toc1952"/>
      <w:r>
        <w:rPr>
          <w:rFonts w:hint="eastAsia" w:ascii="宋体" w:hAnsi="宋体" w:cs="宋体"/>
          <w:b w:val="0"/>
          <w:bCs w:val="0"/>
          <w:color w:val="auto"/>
          <w:kern w:val="0"/>
          <w:sz w:val="24"/>
          <w:szCs w:val="24"/>
          <w:highlight w:val="none"/>
          <w:shd w:val="clear" w:color="auto" w:fill="FFFFFF"/>
          <w:lang w:eastAsia="zh-CN"/>
        </w:rPr>
        <w:t>根据《中华人民共和国政府采购法》第三十一条第（一）项，本项目因</w:t>
      </w:r>
      <w:r>
        <w:rPr>
          <w:rFonts w:hint="eastAsia" w:ascii="宋体" w:hAnsi="宋体"/>
          <w:b w:val="0"/>
          <w:bCs/>
          <w:color w:val="auto"/>
          <w:sz w:val="24"/>
          <w:szCs w:val="24"/>
          <w:highlight w:val="none"/>
          <w:u w:val="single"/>
          <w:lang w:val="en-US" w:eastAsia="zh-CN"/>
        </w:rPr>
        <w:t xml:space="preserve">  只能从唯一供应商处采购  </w:t>
      </w:r>
      <w:r>
        <w:rPr>
          <w:rFonts w:hint="eastAsia" w:ascii="宋体" w:hAnsi="宋体" w:cs="宋体"/>
          <w:b w:val="0"/>
          <w:bCs w:val="0"/>
          <w:color w:val="auto"/>
          <w:kern w:val="0"/>
          <w:sz w:val="24"/>
          <w:szCs w:val="24"/>
          <w:highlight w:val="none"/>
          <w:shd w:val="clear" w:color="auto" w:fill="FFFFFF"/>
          <w:lang w:eastAsia="zh-CN"/>
        </w:rPr>
        <w:t>，采用单一来源采购方式，直接邀请贵单位协商。</w:t>
      </w:r>
      <w:bookmarkEnd w:id="54"/>
    </w:p>
    <w:p w14:paraId="70FB71C8">
      <w:pPr>
        <w:pStyle w:val="2"/>
        <w:rPr>
          <w:rFonts w:hint="eastAsia"/>
          <w:lang w:eastAsia="zh-CN"/>
        </w:rPr>
      </w:pPr>
    </w:p>
    <w:p w14:paraId="4534FBD7">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cs="宋体"/>
          <w:b w:val="0"/>
          <w:bCs w:val="0"/>
          <w:color w:val="auto"/>
          <w:kern w:val="0"/>
          <w:sz w:val="24"/>
          <w:szCs w:val="24"/>
          <w:highlight w:val="none"/>
          <w:shd w:val="clear" w:color="auto" w:fill="FFFFFF"/>
          <w:lang w:eastAsia="zh-CN"/>
        </w:rPr>
      </w:pPr>
      <w:bookmarkStart w:id="55" w:name="_Toc1478"/>
      <w:bookmarkStart w:id="56" w:name="_Toc26572"/>
      <w:bookmarkStart w:id="57" w:name="_Toc3790"/>
      <w:r>
        <w:rPr>
          <w:rFonts w:hint="eastAsia" w:ascii="宋体" w:hAnsi="宋体" w:cs="宋体"/>
          <w:b w:val="0"/>
          <w:bCs w:val="0"/>
          <w:color w:val="auto"/>
          <w:kern w:val="0"/>
          <w:sz w:val="24"/>
          <w:szCs w:val="24"/>
          <w:highlight w:val="none"/>
          <w:shd w:val="clear" w:color="auto" w:fill="FFFFFF"/>
          <w:lang w:eastAsia="zh-CN"/>
        </w:rPr>
        <w:t>三、响应文件提交</w:t>
      </w:r>
      <w:bookmarkEnd w:id="55"/>
      <w:bookmarkEnd w:id="56"/>
      <w:bookmarkEnd w:id="57"/>
    </w:p>
    <w:p w14:paraId="51719EBA">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宋体"/>
          <w:b w:val="0"/>
          <w:bCs w:val="0"/>
          <w:color w:val="auto"/>
          <w:kern w:val="0"/>
          <w:sz w:val="24"/>
          <w:szCs w:val="24"/>
          <w:highlight w:val="none"/>
          <w:shd w:val="clear" w:color="auto" w:fill="FFFFFF"/>
          <w:lang w:eastAsia="zh-CN"/>
        </w:rPr>
      </w:pPr>
      <w:bookmarkStart w:id="58" w:name="_Toc24352"/>
      <w:r>
        <w:rPr>
          <w:rFonts w:hint="eastAsia" w:ascii="宋体" w:hAnsi="宋体" w:cs="宋体"/>
          <w:b w:val="0"/>
          <w:bCs w:val="0"/>
          <w:color w:val="auto"/>
          <w:kern w:val="0"/>
          <w:sz w:val="24"/>
          <w:szCs w:val="24"/>
          <w:highlight w:val="none"/>
          <w:shd w:val="clear" w:color="auto" w:fill="FFFFFF"/>
          <w:lang w:eastAsia="zh-CN"/>
        </w:rPr>
        <w:t>提交截止时间：</w:t>
      </w:r>
      <w:r>
        <w:rPr>
          <w:rFonts w:hint="eastAsia" w:ascii="宋体" w:hAnsi="宋体"/>
          <w:color w:val="auto"/>
          <w:sz w:val="24"/>
          <w:szCs w:val="24"/>
          <w:highlight w:val="none"/>
          <w:u w:val="single"/>
          <w:lang w:val="en-US" w:eastAsia="zh-CN"/>
        </w:rPr>
        <w:t xml:space="preserve"> 2025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12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23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15:55 </w:t>
      </w:r>
      <w:r>
        <w:rPr>
          <w:rFonts w:hint="eastAsia" w:ascii="宋体" w:hAnsi="宋体"/>
          <w:color w:val="auto"/>
          <w:sz w:val="24"/>
          <w:szCs w:val="24"/>
          <w:highlight w:val="none"/>
        </w:rPr>
        <w:t>时</w:t>
      </w:r>
      <w:r>
        <w:rPr>
          <w:rFonts w:hint="eastAsia" w:ascii="宋体" w:hAnsi="宋体" w:cs="宋体"/>
          <w:b w:val="0"/>
          <w:bCs w:val="0"/>
          <w:color w:val="auto"/>
          <w:kern w:val="0"/>
          <w:sz w:val="24"/>
          <w:szCs w:val="24"/>
          <w:highlight w:val="none"/>
          <w:shd w:val="clear" w:color="auto" w:fill="FFFFFF"/>
          <w:lang w:eastAsia="zh-CN"/>
        </w:rPr>
        <w:t>（北京时间）。</w:t>
      </w:r>
      <w:bookmarkEnd w:id="58"/>
    </w:p>
    <w:p w14:paraId="0AEF98EA">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宋体"/>
          <w:b w:val="0"/>
          <w:bCs w:val="0"/>
          <w:color w:val="auto"/>
          <w:kern w:val="0"/>
          <w:sz w:val="24"/>
          <w:szCs w:val="24"/>
          <w:highlight w:val="none"/>
          <w:shd w:val="clear" w:color="auto" w:fill="FFFFFF"/>
          <w:lang w:eastAsia="zh-CN"/>
        </w:rPr>
      </w:pPr>
      <w:bookmarkStart w:id="59" w:name="_Toc9312"/>
      <w:r>
        <w:rPr>
          <w:rFonts w:hint="eastAsia" w:ascii="宋体" w:hAnsi="宋体" w:cs="宋体"/>
          <w:b w:val="0"/>
          <w:bCs w:val="0"/>
          <w:color w:val="auto"/>
          <w:kern w:val="0"/>
          <w:sz w:val="24"/>
          <w:szCs w:val="24"/>
          <w:highlight w:val="none"/>
          <w:shd w:val="clear" w:color="auto" w:fill="FFFFFF"/>
          <w:lang w:eastAsia="zh-CN"/>
        </w:rPr>
        <w:t>提交</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荣茂综合楼308室</w:t>
      </w:r>
      <w:r>
        <w:rPr>
          <w:rFonts w:hint="eastAsia" w:ascii="宋体" w:hAnsi="宋体"/>
          <w:i w:val="0"/>
          <w:iCs w:val="0"/>
          <w:color w:val="auto"/>
          <w:sz w:val="24"/>
          <w:szCs w:val="24"/>
          <w:highlight w:val="none"/>
          <w:u w:val="none"/>
          <w:lang w:val="en-US" w:eastAsia="zh-CN"/>
        </w:rPr>
        <w:t>。</w:t>
      </w:r>
      <w:bookmarkEnd w:id="59"/>
    </w:p>
    <w:p w14:paraId="789D6CE1">
      <w:pPr>
        <w:adjustRightInd w:val="0"/>
        <w:snapToGrid w:val="0"/>
        <w:spacing w:line="440" w:lineRule="exact"/>
        <w:ind w:firstLine="482" w:firstLineChars="200"/>
        <w:rPr>
          <w:rFonts w:hint="eastAsia" w:ascii="宋体" w:hAnsi="宋体" w:cs="仿宋_GB2312"/>
          <w:b/>
          <w:color w:val="auto"/>
          <w:sz w:val="24"/>
          <w:highlight w:val="none"/>
        </w:rPr>
      </w:pPr>
    </w:p>
    <w:p w14:paraId="1CB33E58">
      <w:pPr>
        <w:pStyle w:val="3"/>
        <w:bidi w:val="0"/>
        <w:rPr>
          <w:rFonts w:hint="eastAsia"/>
        </w:rPr>
      </w:pPr>
      <w:r>
        <w:rPr>
          <w:rFonts w:hint="eastAsia" w:ascii="宋体" w:hAnsi="宋体"/>
          <w:b/>
          <w:color w:val="auto"/>
          <w:szCs w:val="36"/>
          <w:highlight w:val="none"/>
        </w:rPr>
        <w:br w:type="page"/>
      </w:r>
      <w:bookmarkStart w:id="60" w:name="_Toc7823"/>
      <w:bookmarkStart w:id="61" w:name="_Toc14865"/>
      <w:bookmarkStart w:id="62" w:name="_Toc25310"/>
      <w:bookmarkStart w:id="63" w:name="_Toc4126"/>
      <w:r>
        <w:rPr>
          <w:rFonts w:hint="eastAsia"/>
          <w:lang w:eastAsia="zh-CN"/>
        </w:rPr>
        <w:t>第二部分</w:t>
      </w:r>
      <w:r>
        <w:rPr>
          <w:rFonts w:hint="eastAsia"/>
          <w:lang w:val="en-US" w:eastAsia="zh-CN"/>
        </w:rPr>
        <w:t xml:space="preserve">    </w:t>
      </w:r>
      <w:r>
        <w:rPr>
          <w:rFonts w:hint="eastAsia"/>
        </w:rPr>
        <w:t>供应商须知</w:t>
      </w:r>
      <w:bookmarkEnd w:id="60"/>
      <w:bookmarkEnd w:id="61"/>
      <w:bookmarkEnd w:id="62"/>
      <w:bookmarkEnd w:id="63"/>
    </w:p>
    <w:tbl>
      <w:tblPr>
        <w:tblStyle w:val="1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6E5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33A50F6">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203470CB">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304D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3BE87F68">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681B251A">
            <w:pPr>
              <w:pStyle w:val="18"/>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none"/>
                <w:lang w:val="en-US" w:eastAsia="zh-CN"/>
              </w:rPr>
            </w:pPr>
            <w:r>
              <w:rPr>
                <w:rFonts w:hint="eastAsia" w:ascii="宋体" w:hAnsi="宋体"/>
                <w:i w:val="0"/>
                <w:iCs w:val="0"/>
                <w:color w:val="auto"/>
                <w:sz w:val="24"/>
                <w:szCs w:val="24"/>
                <w:highlight w:val="none"/>
                <w:u w:val="none"/>
                <w:lang w:val="en-US" w:eastAsia="zh-CN"/>
              </w:rPr>
              <w:t>采购人：泉州师范学院网络中心</w:t>
            </w:r>
          </w:p>
          <w:p w14:paraId="01F6F612">
            <w:pPr>
              <w:pStyle w:val="18"/>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0D91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0B0E0435">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1D2A94DE">
            <w:pPr>
              <w:spacing w:line="440" w:lineRule="exact"/>
              <w:rPr>
                <w:rFonts w:hint="eastAsia" w:ascii="宋体" w:hAnsi="宋体"/>
                <w:color w:val="auto"/>
                <w:sz w:val="24"/>
                <w:highlight w:val="none"/>
              </w:rPr>
            </w:pPr>
            <w:r>
              <w:rPr>
                <w:rFonts w:hint="eastAsia" w:ascii="宋体" w:hAnsi="宋体"/>
                <w:b/>
                <w:color w:val="auto"/>
                <w:sz w:val="24"/>
                <w:highlight w:val="none"/>
              </w:rPr>
              <w:t>供应商必须在</w:t>
            </w:r>
            <w:r>
              <w:rPr>
                <w:rFonts w:hint="eastAsia" w:ascii="宋体" w:hAnsi="宋体"/>
                <w:b/>
                <w:color w:val="auto"/>
                <w:sz w:val="24"/>
                <w:highlight w:val="none"/>
                <w:lang w:val="en-US" w:eastAsia="zh-CN"/>
              </w:rPr>
              <w:t>响应</w:t>
            </w:r>
            <w:r>
              <w:rPr>
                <w:rFonts w:hint="eastAsia" w:ascii="宋体" w:hAnsi="宋体"/>
                <w:b/>
                <w:color w:val="auto"/>
                <w:sz w:val="24"/>
                <w:highlight w:val="none"/>
              </w:rPr>
              <w:t>文件中提供以下证明其有资格进行报价和有能力履行合同的文件(加盖供应商公章)：</w:t>
            </w:r>
          </w:p>
          <w:p w14:paraId="6A938224">
            <w:pPr>
              <w:pStyle w:val="18"/>
              <w:spacing w:after="0" w:line="360" w:lineRule="auto"/>
              <w:ind w:firstLine="0" w:firstLineChars="0"/>
              <w:rPr>
                <w:rFonts w:hint="eastAsia" w:ascii="宋体" w:hAnsi="宋体" w:eastAsia="宋体"/>
                <w:color w:val="auto"/>
                <w:sz w:val="24"/>
                <w:highlight w:val="none"/>
                <w:lang w:eastAsia="zh-CN"/>
              </w:rPr>
            </w:pPr>
            <w:r>
              <w:rPr>
                <w:rFonts w:hint="eastAsia" w:ascii="宋体" w:hAnsi="宋体"/>
                <w:color w:val="auto"/>
                <w:sz w:val="24"/>
                <w:highlight w:val="none"/>
              </w:rPr>
              <w:t>1、合格有效的营业执照副本复印件</w:t>
            </w:r>
            <w:r>
              <w:rPr>
                <w:rFonts w:hint="eastAsia" w:ascii="宋体" w:hAnsi="宋体"/>
                <w:color w:val="auto"/>
                <w:sz w:val="24"/>
                <w:highlight w:val="none"/>
                <w:lang w:eastAsia="zh-CN"/>
              </w:rPr>
              <w:t>。</w:t>
            </w:r>
          </w:p>
          <w:p w14:paraId="412E26AF">
            <w:pPr>
              <w:pStyle w:val="18"/>
              <w:spacing w:after="0" w:line="360" w:lineRule="auto"/>
              <w:ind w:firstLine="0" w:firstLineChars="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w:t>
            </w:r>
            <w:r>
              <w:rPr>
                <w:rFonts w:hint="eastAsia" w:ascii="宋体" w:hAnsi="宋体"/>
                <w:color w:val="auto"/>
                <w:sz w:val="24"/>
                <w:highlight w:val="none"/>
                <w:lang w:val="en-US" w:eastAsia="zh-CN"/>
              </w:rPr>
              <w:t>协商</w:t>
            </w:r>
            <w:r>
              <w:rPr>
                <w:rFonts w:hint="eastAsia" w:ascii="宋体" w:hAnsi="宋体"/>
                <w:color w:val="auto"/>
                <w:sz w:val="24"/>
                <w:highlight w:val="none"/>
              </w:rPr>
              <w:t>代表的授权委托书（原件）</w:t>
            </w:r>
            <w:r>
              <w:rPr>
                <w:rFonts w:hint="eastAsia" w:ascii="宋体" w:hAnsi="宋体"/>
                <w:color w:val="auto"/>
                <w:sz w:val="24"/>
                <w:highlight w:val="none"/>
                <w:lang w:eastAsia="zh-CN"/>
              </w:rPr>
              <w:t>。</w:t>
            </w:r>
          </w:p>
          <w:p w14:paraId="409357B4">
            <w:pPr>
              <w:pStyle w:val="18"/>
              <w:spacing w:after="0" w:line="360" w:lineRule="auto"/>
              <w:ind w:firstLine="0" w:firstLineChars="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r>
              <w:rPr>
                <w:rFonts w:hint="eastAsia" w:ascii="宋体" w:hAnsi="宋体"/>
                <w:color w:val="auto"/>
                <w:sz w:val="24"/>
                <w:highlight w:val="none"/>
                <w:lang w:eastAsia="zh-CN"/>
              </w:rPr>
              <w:t>。</w:t>
            </w:r>
          </w:p>
          <w:p w14:paraId="43150630">
            <w:pPr>
              <w:pStyle w:val="18"/>
              <w:spacing w:after="0" w:line="360" w:lineRule="auto"/>
              <w:ind w:firstLine="0" w:firstLineChars="0"/>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hint="eastAsia" w:ascii="宋体" w:hAnsi="宋体"/>
                <w:color w:val="auto"/>
                <w:sz w:val="24"/>
                <w:highlight w:val="none"/>
                <w:lang w:val="en-US" w:eastAsia="zh-CN"/>
              </w:rPr>
              <w:t>协商</w:t>
            </w:r>
            <w:r>
              <w:rPr>
                <w:rFonts w:hint="eastAsia" w:ascii="宋体" w:hAnsi="宋体"/>
                <w:color w:val="auto"/>
                <w:sz w:val="24"/>
                <w:highlight w:val="none"/>
              </w:rPr>
              <w:t>代表身份证正反面有效复印件</w:t>
            </w:r>
            <w:r>
              <w:rPr>
                <w:rFonts w:hint="eastAsia" w:ascii="宋体" w:hAnsi="宋体"/>
                <w:color w:val="auto"/>
                <w:sz w:val="24"/>
                <w:highlight w:val="none"/>
                <w:lang w:eastAsia="zh-CN"/>
              </w:rPr>
              <w:t>。</w:t>
            </w:r>
          </w:p>
          <w:p w14:paraId="199C2941">
            <w:pPr>
              <w:spacing w:line="440" w:lineRule="exact"/>
              <w:rPr>
                <w:rFonts w:hint="eastAsia" w:ascii="宋体" w:hAnsi="宋体" w:eastAsia="宋体"/>
                <w:color w:val="auto"/>
                <w:sz w:val="24"/>
                <w:highlight w:val="none"/>
                <w:lang w:eastAsia="zh-CN"/>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s="宋体"/>
                <w:b/>
                <w:bCs/>
                <w:color w:val="auto"/>
                <w:sz w:val="24"/>
                <w:highlight w:val="none"/>
                <w:lang w:eastAsia="zh-CN"/>
              </w:rPr>
              <w:t>。</w:t>
            </w:r>
          </w:p>
          <w:p w14:paraId="2302E814">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特别说明：供应商必须对上述资格证明文件的真实性负责，原件备查；如果供应商虚报上述证明文件骗取成交，其成交资格无效。</w:t>
            </w:r>
          </w:p>
        </w:tc>
      </w:tr>
      <w:tr w14:paraId="0632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18E5A75">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57672344">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val="en-US" w:eastAsia="zh-CN"/>
              </w:rPr>
              <w:t>协商</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w:t>
            </w:r>
          </w:p>
        </w:tc>
      </w:tr>
      <w:tr w14:paraId="1715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64C66CC">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44D20EC9">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r>
              <w:rPr>
                <w:rFonts w:hint="eastAsia" w:ascii="宋体" w:hAnsi="宋体" w:cs="宋体"/>
                <w:color w:val="auto"/>
                <w:sz w:val="24"/>
                <w:szCs w:val="24"/>
                <w:highlight w:val="none"/>
                <w:lang w:eastAsia="zh-CN"/>
              </w:rPr>
              <w:t>本项目无须缴纳</w:t>
            </w:r>
            <w:r>
              <w:rPr>
                <w:rFonts w:hint="eastAsia" w:ascii="宋体" w:hAnsi="宋体"/>
                <w:b/>
                <w:bCs/>
                <w:color w:val="auto"/>
                <w:sz w:val="24"/>
                <w:highlight w:val="none"/>
                <w:lang w:eastAsia="zh-CN"/>
              </w:rPr>
              <w:t>。</w:t>
            </w:r>
          </w:p>
        </w:tc>
      </w:tr>
      <w:tr w14:paraId="4C0F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B129C7C">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7F467D98">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供应商递交响应文件的份数：正本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2</w:t>
            </w:r>
            <w:r>
              <w:rPr>
                <w:rFonts w:hint="eastAsia" w:ascii="宋体" w:hAnsi="宋体"/>
                <w:b w:val="0"/>
                <w:bCs/>
                <w:color w:val="auto"/>
                <w:sz w:val="24"/>
                <w:highlight w:val="none"/>
              </w:rPr>
              <w:t>份。</w:t>
            </w:r>
          </w:p>
        </w:tc>
      </w:tr>
      <w:tr w14:paraId="2818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noWrap w:val="0"/>
            <w:vAlign w:val="center"/>
          </w:tcPr>
          <w:p w14:paraId="69EFC79E">
            <w:pPr>
              <w:spacing w:line="440" w:lineRule="exact"/>
              <w:jc w:val="center"/>
              <w:rPr>
                <w:rFonts w:hint="eastAsia" w:ascii="宋体" w:hAnsi="宋体" w:eastAsia="宋体" w:cs="Times New Roman"/>
                <w:b/>
                <w:color w:val="auto"/>
                <w:kern w:val="2"/>
                <w:sz w:val="24"/>
                <w:szCs w:val="24"/>
                <w:highlight w:val="none"/>
                <w:lang w:val="en-US" w:eastAsia="zh-CN" w:bidi="ar-SA"/>
              </w:rPr>
            </w:pPr>
            <w:r>
              <w:rPr>
                <w:rFonts w:hint="eastAsia" w:ascii="宋体" w:hAnsi="宋体"/>
                <w:b/>
                <w:color w:val="auto"/>
                <w:sz w:val="24"/>
                <w:highlight w:val="none"/>
                <w:lang w:val="en-US" w:eastAsia="zh-CN"/>
              </w:rPr>
              <w:t>6</w:t>
            </w:r>
          </w:p>
        </w:tc>
        <w:tc>
          <w:tcPr>
            <w:tcW w:w="8951" w:type="dxa"/>
            <w:noWrap w:val="0"/>
            <w:vAlign w:val="center"/>
          </w:tcPr>
          <w:p w14:paraId="25EB9FC1">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供应商参加评审会的应是</w:t>
            </w:r>
            <w:r>
              <w:rPr>
                <w:rFonts w:hint="eastAsia" w:ascii="宋体" w:hAnsi="宋体"/>
                <w:b w:val="0"/>
                <w:bCs/>
                <w:color w:val="auto"/>
                <w:sz w:val="24"/>
                <w:highlight w:val="none"/>
                <w:lang w:val="en-US" w:eastAsia="zh-CN"/>
              </w:rPr>
              <w:t>协商</w:t>
            </w:r>
            <w:r>
              <w:rPr>
                <w:rFonts w:hint="eastAsia" w:ascii="宋体" w:hAnsi="宋体"/>
                <w:b w:val="0"/>
                <w:bCs/>
                <w:color w:val="auto"/>
                <w:sz w:val="24"/>
                <w:highlight w:val="none"/>
              </w:rPr>
              <w:t>代表。</w:t>
            </w:r>
            <w:r>
              <w:rPr>
                <w:rFonts w:hint="eastAsia" w:ascii="宋体" w:hAnsi="宋体"/>
                <w:b w:val="0"/>
                <w:bCs/>
                <w:color w:val="auto"/>
                <w:sz w:val="24"/>
                <w:highlight w:val="none"/>
                <w:lang w:val="en-US" w:eastAsia="zh-CN"/>
              </w:rPr>
              <w:t>协商</w:t>
            </w:r>
            <w:r>
              <w:rPr>
                <w:rFonts w:hint="eastAsia" w:ascii="宋体" w:hAnsi="宋体"/>
                <w:b w:val="0"/>
                <w:bCs/>
                <w:color w:val="auto"/>
                <w:sz w:val="24"/>
                <w:highlight w:val="none"/>
              </w:rPr>
              <w:t>代表可以是法定代表人或法定代表人的授权委托人。若法定代表人参加的，请提供营业执照复印件、身份证原件；若法定代表人的授权委托人参加，法定代表人的授权委托人必须持有本人身份证原件、法定代表人授权书(详见</w:t>
            </w:r>
            <w:r>
              <w:rPr>
                <w:rFonts w:hint="eastAsia" w:ascii="宋体" w:hAnsi="宋体"/>
                <w:b w:val="0"/>
                <w:bCs/>
                <w:color w:val="auto"/>
                <w:sz w:val="24"/>
                <w:highlight w:val="none"/>
                <w:lang w:val="en-US" w:eastAsia="zh-CN"/>
              </w:rPr>
              <w:t>响应文件格式5</w:t>
            </w:r>
            <w:r>
              <w:rPr>
                <w:rFonts w:hint="eastAsia" w:ascii="宋体" w:hAnsi="宋体"/>
                <w:b w:val="0"/>
                <w:bCs/>
                <w:color w:val="auto"/>
                <w:sz w:val="24"/>
                <w:highlight w:val="none"/>
              </w:rPr>
              <w:t>)、营业执照复印件。</w:t>
            </w:r>
          </w:p>
        </w:tc>
      </w:tr>
      <w:tr w14:paraId="323F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shd w:val="clear" w:color="auto" w:fill="auto"/>
            <w:noWrap w:val="0"/>
            <w:vAlign w:val="center"/>
          </w:tcPr>
          <w:p w14:paraId="1639C4BC">
            <w:pPr>
              <w:spacing w:line="440" w:lineRule="exact"/>
              <w:jc w:val="center"/>
              <w:rPr>
                <w:rFonts w:hint="default" w:ascii="宋体" w:hAnsi="宋体" w:eastAsia="宋体" w:cs="Times New Roman"/>
                <w:b/>
                <w:color w:val="auto"/>
                <w:kern w:val="2"/>
                <w:sz w:val="24"/>
                <w:szCs w:val="24"/>
                <w:highlight w:val="none"/>
                <w:lang w:val="en-US" w:eastAsia="zh-CN" w:bidi="ar-SA"/>
              </w:rPr>
            </w:pPr>
            <w:r>
              <w:rPr>
                <w:rFonts w:hint="eastAsia" w:ascii="宋体" w:hAnsi="宋体"/>
                <w:b/>
                <w:color w:val="auto"/>
                <w:sz w:val="24"/>
                <w:highlight w:val="none"/>
                <w:lang w:val="en-US" w:eastAsia="zh-CN"/>
              </w:rPr>
              <w:t>7</w:t>
            </w:r>
          </w:p>
        </w:tc>
        <w:tc>
          <w:tcPr>
            <w:tcW w:w="8951" w:type="dxa"/>
            <w:noWrap w:val="0"/>
            <w:vAlign w:val="center"/>
          </w:tcPr>
          <w:p w14:paraId="235501B3">
            <w:pPr>
              <w:spacing w:line="440" w:lineRule="exact"/>
              <w:rPr>
                <w:rFonts w:hint="eastAsia" w:ascii="宋体" w:hAnsi="宋体"/>
                <w:b w:val="0"/>
                <w:bCs/>
                <w:color w:val="auto"/>
                <w:sz w:val="24"/>
                <w:highlight w:val="none"/>
                <w:lang w:val="zh-CN"/>
              </w:rPr>
            </w:pPr>
            <w:r>
              <w:rPr>
                <w:rFonts w:hint="eastAsia" w:ascii="宋体" w:hAnsi="宋体"/>
                <w:b w:val="0"/>
                <w:bCs/>
                <w:color w:val="auto"/>
                <w:sz w:val="24"/>
                <w:highlight w:val="none"/>
              </w:rPr>
              <w:t>评审方法：采购人组织协商小组与供应商进行谈判，重点协商价格、服务内容、履约周期等。</w:t>
            </w:r>
          </w:p>
        </w:tc>
      </w:tr>
      <w:tr w14:paraId="703B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noWrap w:val="0"/>
            <w:vAlign w:val="center"/>
          </w:tcPr>
          <w:p w14:paraId="0A360905">
            <w:pPr>
              <w:spacing w:line="440" w:lineRule="exact"/>
              <w:jc w:val="center"/>
              <w:rPr>
                <w:rFonts w:hint="default" w:ascii="宋体" w:hAnsi="宋体" w:eastAsia="宋体" w:cs="Times New Roman"/>
                <w:b/>
                <w:color w:val="auto"/>
                <w:kern w:val="2"/>
                <w:sz w:val="24"/>
                <w:szCs w:val="24"/>
                <w:highlight w:val="none"/>
                <w:lang w:val="en-US" w:eastAsia="zh-CN" w:bidi="ar-SA"/>
              </w:rPr>
            </w:pPr>
            <w:r>
              <w:rPr>
                <w:rFonts w:hint="eastAsia" w:ascii="宋体" w:hAnsi="宋体"/>
                <w:b/>
                <w:color w:val="auto"/>
                <w:sz w:val="24"/>
                <w:highlight w:val="none"/>
                <w:lang w:val="en-US" w:eastAsia="zh-CN"/>
              </w:rPr>
              <w:t>8</w:t>
            </w:r>
          </w:p>
        </w:tc>
        <w:tc>
          <w:tcPr>
            <w:tcW w:w="8951" w:type="dxa"/>
            <w:noWrap w:val="0"/>
            <w:vAlign w:val="center"/>
          </w:tcPr>
          <w:p w14:paraId="7CA3FDB8">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成交标准：协商一致后确定唯一成交供应商，报价不得超过预算金额。</w:t>
            </w:r>
          </w:p>
        </w:tc>
      </w:tr>
      <w:tr w14:paraId="2975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noWrap w:val="0"/>
            <w:vAlign w:val="center"/>
          </w:tcPr>
          <w:p w14:paraId="4265735F">
            <w:pPr>
              <w:spacing w:line="440" w:lineRule="exact"/>
              <w:jc w:val="center"/>
              <w:rPr>
                <w:rFonts w:hint="default" w:ascii="宋体" w:hAnsi="宋体" w:eastAsia="宋体" w:cs="Times New Roman"/>
                <w:b/>
                <w:color w:val="auto"/>
                <w:kern w:val="2"/>
                <w:sz w:val="24"/>
                <w:szCs w:val="24"/>
                <w:highlight w:val="none"/>
                <w:lang w:val="en-US" w:eastAsia="zh-CN" w:bidi="ar-SA"/>
              </w:rPr>
            </w:pPr>
            <w:r>
              <w:rPr>
                <w:rFonts w:hint="eastAsia" w:ascii="宋体" w:hAnsi="宋体"/>
                <w:b/>
                <w:color w:val="auto"/>
                <w:sz w:val="24"/>
                <w:highlight w:val="none"/>
                <w:lang w:val="en-US" w:eastAsia="zh-CN"/>
              </w:rPr>
              <w:t>9</w:t>
            </w:r>
          </w:p>
        </w:tc>
        <w:tc>
          <w:tcPr>
            <w:tcW w:w="8951" w:type="dxa"/>
            <w:noWrap w:val="0"/>
            <w:vAlign w:val="center"/>
          </w:tcPr>
          <w:p w14:paraId="1F5F015F">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6553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11FAE9D">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78E9CEFF">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出现下列情形之一的，本次采购应予废标：</w:t>
            </w:r>
          </w:p>
          <w:p w14:paraId="7449E387">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出现影响采购公正的违法、违规行为的；</w:t>
            </w:r>
          </w:p>
          <w:p w14:paraId="213FEEAC">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供应商的报价超过采购预算，采购人不能支付的；</w:t>
            </w:r>
          </w:p>
          <w:p w14:paraId="1D103295">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因重大变故，采购任务取消的。</w:t>
            </w:r>
          </w:p>
        </w:tc>
      </w:tr>
      <w:tr w14:paraId="6434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0724095">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11</w:t>
            </w:r>
          </w:p>
        </w:tc>
        <w:tc>
          <w:tcPr>
            <w:tcW w:w="8951" w:type="dxa"/>
            <w:noWrap w:val="0"/>
            <w:vAlign w:val="center"/>
          </w:tcPr>
          <w:p w14:paraId="74FA3609">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733418D0">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w:t>
            </w:r>
            <w:r>
              <w:rPr>
                <w:rFonts w:hint="eastAsia" w:ascii="宋体" w:hAnsi="宋体"/>
                <w:color w:val="auto"/>
                <w:sz w:val="24"/>
                <w:highlight w:val="none"/>
                <w:lang w:val="en-US" w:eastAsia="zh-CN"/>
              </w:rPr>
              <w:t>响应</w:t>
            </w:r>
            <w:r>
              <w:rPr>
                <w:rFonts w:hint="eastAsia" w:ascii="宋体" w:hAnsi="宋体"/>
                <w:color w:val="auto"/>
                <w:sz w:val="24"/>
                <w:highlight w:val="none"/>
              </w:rPr>
              <w:t>文件规定要求装订、密封、签字、加盖报价供应商公章的；</w:t>
            </w:r>
          </w:p>
          <w:p w14:paraId="2B819982">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w:t>
            </w:r>
            <w:r>
              <w:rPr>
                <w:rFonts w:hint="eastAsia" w:ascii="宋体" w:hAnsi="宋体"/>
                <w:color w:val="auto"/>
                <w:sz w:val="24"/>
                <w:highlight w:val="none"/>
                <w:lang w:val="en-US" w:eastAsia="zh-CN"/>
              </w:rPr>
              <w:t>响应</w:t>
            </w:r>
            <w:r>
              <w:rPr>
                <w:rFonts w:hint="eastAsia" w:ascii="宋体" w:hAnsi="宋体"/>
                <w:color w:val="auto"/>
                <w:sz w:val="24"/>
                <w:highlight w:val="none"/>
              </w:rPr>
              <w:t>文件中规定资格要求或提供资格证明文件不全的；</w:t>
            </w:r>
          </w:p>
          <w:p w14:paraId="0899A468">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01439D7F">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6429E92B">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03999E46">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w:t>
            </w:r>
            <w:r>
              <w:rPr>
                <w:rFonts w:hint="eastAsia" w:ascii="宋体" w:hAnsi="宋体"/>
                <w:bCs/>
                <w:color w:val="auto"/>
                <w:sz w:val="24"/>
                <w:highlight w:val="none"/>
                <w:lang w:val="en-US" w:eastAsia="zh-CN"/>
              </w:rPr>
              <w:t>协商</w:t>
            </w:r>
            <w:r>
              <w:rPr>
                <w:rFonts w:hint="eastAsia" w:ascii="宋体" w:hAnsi="宋体"/>
                <w:bCs/>
                <w:color w:val="auto"/>
                <w:sz w:val="24"/>
                <w:highlight w:val="none"/>
              </w:rPr>
              <w:t>小组的评审、比较或评审结果的决定进行影响；</w:t>
            </w:r>
          </w:p>
          <w:p w14:paraId="5802524C">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2C145C46">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w:t>
            </w:r>
            <w:r>
              <w:rPr>
                <w:rFonts w:hint="eastAsia" w:ascii="宋体" w:hAnsi="宋体"/>
                <w:color w:val="auto"/>
                <w:sz w:val="24"/>
                <w:highlight w:val="none"/>
                <w:lang w:val="en-US" w:eastAsia="zh-CN"/>
              </w:rPr>
              <w:t>响应</w:t>
            </w:r>
            <w:r>
              <w:rPr>
                <w:rFonts w:hint="eastAsia" w:ascii="宋体" w:hAnsi="宋体"/>
                <w:color w:val="auto"/>
                <w:sz w:val="24"/>
                <w:highlight w:val="none"/>
              </w:rPr>
              <w:t>文件中规定的其他实质性要求的；</w:t>
            </w:r>
          </w:p>
          <w:p w14:paraId="47AB683A">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r w14:paraId="4C07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0C323E7">
            <w:pPr>
              <w:spacing w:line="440" w:lineRule="exact"/>
              <w:jc w:val="center"/>
              <w:rPr>
                <w:rFonts w:hint="default"/>
                <w:b/>
                <w:color w:val="auto"/>
                <w:sz w:val="24"/>
                <w:highlight w:val="none"/>
                <w:lang w:val="en-US" w:eastAsia="zh-CN"/>
              </w:rPr>
            </w:pPr>
            <w:bookmarkStart w:id="64" w:name="_Toc4338"/>
            <w:bookmarkStart w:id="65" w:name="_Toc12454"/>
            <w:r>
              <w:rPr>
                <w:rFonts w:hint="eastAsia"/>
                <w:b/>
                <w:color w:val="auto"/>
                <w:sz w:val="24"/>
                <w:highlight w:val="none"/>
                <w:lang w:val="en-US" w:eastAsia="zh-CN"/>
              </w:rPr>
              <w:t>12</w:t>
            </w:r>
          </w:p>
        </w:tc>
        <w:tc>
          <w:tcPr>
            <w:tcW w:w="8951" w:type="dxa"/>
            <w:noWrap w:val="0"/>
            <w:vAlign w:val="center"/>
          </w:tcPr>
          <w:p w14:paraId="5A0F41EA">
            <w:pPr>
              <w:spacing w:line="440" w:lineRule="exact"/>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供应商应详细勘察项目建设现场的实际状况，并根据勘察结果作出合理判断，计算并承担建设所需的全部费用。</w:t>
            </w:r>
          </w:p>
        </w:tc>
      </w:tr>
      <w:bookmarkEnd w:id="64"/>
      <w:bookmarkEnd w:id="65"/>
    </w:tbl>
    <w:p w14:paraId="4B4842F9">
      <w:pPr>
        <w:pStyle w:val="2"/>
        <w:rPr>
          <w:rFonts w:hint="eastAsia"/>
          <w:color w:val="auto"/>
          <w:lang w:eastAsia="zh-CN"/>
        </w:rPr>
      </w:pPr>
      <w:bookmarkStart w:id="66" w:name="_Toc1931"/>
      <w:bookmarkStart w:id="67" w:name="_Toc34"/>
    </w:p>
    <w:p w14:paraId="5786D0F0">
      <w:pPr>
        <w:rPr>
          <w:rFonts w:hint="eastAsia" w:ascii="宋体" w:hAnsi="宋体" w:eastAsia="宋体"/>
          <w:color w:val="auto"/>
          <w:sz w:val="36"/>
          <w:szCs w:val="36"/>
          <w:highlight w:val="none"/>
        </w:rPr>
      </w:pPr>
      <w:bookmarkStart w:id="68" w:name="_Toc30783"/>
      <w:bookmarkStart w:id="69" w:name="_Toc2159"/>
      <w:r>
        <w:rPr>
          <w:rFonts w:hint="eastAsia" w:ascii="宋体" w:hAnsi="宋体" w:eastAsia="宋体"/>
          <w:color w:val="auto"/>
          <w:sz w:val="36"/>
          <w:szCs w:val="36"/>
          <w:highlight w:val="none"/>
        </w:rPr>
        <w:br w:type="page"/>
      </w:r>
    </w:p>
    <w:p w14:paraId="065610A4">
      <w:pPr>
        <w:pStyle w:val="3"/>
        <w:bidi w:val="0"/>
        <w:rPr>
          <w:rFonts w:hint="eastAsia"/>
          <w:lang w:eastAsia="zh-CN"/>
        </w:rPr>
      </w:pPr>
      <w:bookmarkStart w:id="70" w:name="_Toc921"/>
      <w:r>
        <w:rPr>
          <w:rFonts w:hint="eastAsia"/>
        </w:rPr>
        <w:t>第</w:t>
      </w:r>
      <w:r>
        <w:rPr>
          <w:rFonts w:hint="eastAsia"/>
          <w:lang w:eastAsia="zh-CN"/>
        </w:rPr>
        <w:t>三</w:t>
      </w:r>
      <w:r>
        <w:rPr>
          <w:rFonts w:hint="eastAsia"/>
        </w:rPr>
        <w:t xml:space="preserve">部分    </w:t>
      </w:r>
      <w:r>
        <w:rPr>
          <w:rFonts w:hint="eastAsia"/>
          <w:lang w:val="en-US" w:eastAsia="zh-CN"/>
        </w:rPr>
        <w:t>服务</w:t>
      </w:r>
      <w:r>
        <w:rPr>
          <w:rFonts w:hint="eastAsia"/>
          <w:lang w:eastAsia="zh-CN"/>
        </w:rPr>
        <w:t>内容</w:t>
      </w:r>
      <w:r>
        <w:rPr>
          <w:rFonts w:hint="eastAsia"/>
        </w:rPr>
        <w:t>及要求</w:t>
      </w:r>
      <w:bookmarkEnd w:id="68"/>
      <w:bookmarkEnd w:id="69"/>
      <w:bookmarkEnd w:id="70"/>
    </w:p>
    <w:p w14:paraId="1014A7BC">
      <w:pPr>
        <w:pStyle w:val="4"/>
        <w:bidi w:val="0"/>
        <w:outlineLvl w:val="0"/>
        <w:rPr>
          <w:rFonts w:hint="eastAsia"/>
          <w:lang w:val="en-US" w:eastAsia="zh-CN"/>
        </w:rPr>
      </w:pPr>
      <w:bookmarkStart w:id="71" w:name="_Toc30630"/>
      <w:bookmarkStart w:id="72" w:name="_Toc26947"/>
      <w:bookmarkStart w:id="73" w:name="_Toc13224"/>
      <w:r>
        <w:rPr>
          <w:rFonts w:hint="eastAsia"/>
          <w:lang w:val="en-US" w:eastAsia="zh-CN"/>
        </w:rPr>
        <w:t>一、</w:t>
      </w:r>
      <w:r>
        <w:rPr>
          <w:rFonts w:hint="eastAsia"/>
        </w:rPr>
        <w:t>项目概况</w:t>
      </w:r>
      <w:bookmarkEnd w:id="71"/>
      <w:bookmarkEnd w:id="72"/>
      <w:bookmarkEnd w:id="73"/>
    </w:p>
    <w:p w14:paraId="54ACC565">
      <w:pPr>
        <w:spacing w:line="440" w:lineRule="exact"/>
        <w:ind w:firstLine="480" w:firstLineChars="200"/>
        <w:rPr>
          <w:rFonts w:hint="eastAsia" w:hAnsi="宋体" w:eastAsia="宋体"/>
          <w:color w:val="auto"/>
          <w:sz w:val="24"/>
          <w:lang w:val="en-US" w:eastAsia="zh-CN"/>
        </w:rPr>
      </w:pPr>
      <w:r>
        <w:rPr>
          <w:rFonts w:hint="eastAsia" w:hAnsi="宋体"/>
          <w:color w:val="auto"/>
          <w:sz w:val="24"/>
          <w:lang w:val="en-US" w:eastAsia="zh-CN"/>
        </w:rPr>
        <w:t>中国教育和科研计算机网（以下简称教育网）接入带宽接入服务1项，提供带宽20M；提供教育网IPv4地址6144个；提供教育网IPV6地址48位掩码；服务期限12个月。</w:t>
      </w:r>
    </w:p>
    <w:p w14:paraId="300D7D24">
      <w:pPr>
        <w:pStyle w:val="4"/>
        <w:bidi w:val="0"/>
        <w:outlineLvl w:val="0"/>
        <w:rPr>
          <w:rFonts w:hint="eastAsia"/>
          <w:lang w:val="en-US" w:eastAsia="zh-CN"/>
        </w:rPr>
      </w:pPr>
      <w:bookmarkStart w:id="74" w:name="_Toc21617"/>
      <w:bookmarkStart w:id="75" w:name="_Toc23239"/>
      <w:bookmarkStart w:id="76" w:name="_Toc23952"/>
      <w:r>
        <w:rPr>
          <w:rFonts w:hint="eastAsia"/>
          <w:lang w:val="en-US" w:eastAsia="zh-CN"/>
        </w:rPr>
        <w:t>二、基本技术参数及要求</w:t>
      </w:r>
      <w:bookmarkEnd w:id="74"/>
      <w:bookmarkEnd w:id="75"/>
      <w:bookmarkEnd w:id="76"/>
    </w:p>
    <w:p w14:paraId="7023B429">
      <w:pPr>
        <w:numPr>
          <w:ilvl w:val="0"/>
          <w:numId w:val="0"/>
        </w:numPr>
        <w:spacing w:line="440" w:lineRule="exact"/>
        <w:ind w:left="420" w:leftChars="200" w:firstLine="0" w:firstLineChars="0"/>
        <w:outlineLvl w:val="1"/>
        <w:rPr>
          <w:rFonts w:hint="eastAsia" w:hAnsi="宋体"/>
          <w:color w:val="auto"/>
          <w:sz w:val="24"/>
          <w:lang w:val="en-US" w:eastAsia="zh-CN"/>
        </w:rPr>
      </w:pPr>
      <w:bookmarkStart w:id="77" w:name="_Toc6760"/>
      <w:bookmarkStart w:id="78" w:name="_Toc17213"/>
      <w:r>
        <w:rPr>
          <w:rFonts w:hint="eastAsia" w:hAnsi="宋体"/>
          <w:color w:val="auto"/>
          <w:sz w:val="24"/>
          <w:lang w:val="en-US" w:eastAsia="zh-CN"/>
        </w:rPr>
        <w:t>（一）服务内容</w:t>
      </w:r>
      <w:bookmarkEnd w:id="77"/>
      <w:bookmarkEnd w:id="78"/>
    </w:p>
    <w:p w14:paraId="58E18F4D">
      <w:pPr>
        <w:numPr>
          <w:ilvl w:val="0"/>
          <w:numId w:val="1"/>
        </w:numPr>
        <w:spacing w:line="440" w:lineRule="exact"/>
        <w:ind w:left="0" w:leftChars="0" w:firstLine="480" w:firstLineChars="200"/>
        <w:rPr>
          <w:rFonts w:hint="eastAsia" w:hAnsi="宋体"/>
          <w:color w:val="auto"/>
          <w:sz w:val="24"/>
          <w:lang w:val="en-US" w:eastAsia="zh-CN"/>
        </w:rPr>
      </w:pPr>
      <w:r>
        <w:rPr>
          <w:rFonts w:hint="eastAsia" w:hAnsi="宋体"/>
          <w:color w:val="auto"/>
          <w:sz w:val="24"/>
          <w:lang w:val="en-US" w:eastAsia="zh-CN"/>
        </w:rPr>
        <w:t>提供20M教育网带宽，该服务为国内国际流量包月服务。</w:t>
      </w:r>
    </w:p>
    <w:p w14:paraId="1A08F3A1">
      <w:pPr>
        <w:numPr>
          <w:ilvl w:val="0"/>
          <w:numId w:val="1"/>
        </w:numPr>
        <w:spacing w:line="440" w:lineRule="exact"/>
        <w:ind w:left="0" w:leftChars="0" w:firstLine="480" w:firstLineChars="200"/>
        <w:rPr>
          <w:rFonts w:hint="eastAsia" w:hAnsi="宋体"/>
          <w:color w:val="auto"/>
          <w:sz w:val="24"/>
          <w:lang w:val="en-US" w:eastAsia="zh-CN"/>
        </w:rPr>
      </w:pPr>
      <w:r>
        <w:rPr>
          <w:rFonts w:hint="eastAsia" w:hAnsi="宋体"/>
          <w:color w:val="auto"/>
          <w:sz w:val="24"/>
          <w:lang w:val="en-US" w:eastAsia="zh-CN"/>
        </w:rPr>
        <w:t>提供6,144个教育网免费IPv4地址。</w:t>
      </w:r>
    </w:p>
    <w:p w14:paraId="7A3AFA2D">
      <w:pPr>
        <w:numPr>
          <w:ilvl w:val="0"/>
          <w:numId w:val="1"/>
        </w:numPr>
        <w:spacing w:line="440" w:lineRule="exact"/>
        <w:ind w:left="0" w:leftChars="0" w:firstLine="480" w:firstLineChars="200"/>
        <w:rPr>
          <w:rFonts w:hint="eastAsia" w:hAnsi="宋体"/>
          <w:color w:val="auto"/>
          <w:sz w:val="24"/>
          <w:lang w:val="en-US" w:eastAsia="zh-CN"/>
        </w:rPr>
      </w:pPr>
      <w:r>
        <w:rPr>
          <w:rFonts w:hint="eastAsia" w:hAnsi="宋体"/>
          <w:color w:val="auto"/>
          <w:sz w:val="24"/>
          <w:lang w:val="en-US" w:eastAsia="zh-CN"/>
        </w:rPr>
        <w:t>提供QZNU.EDU.CN域名注册及解析等系列服务。</w:t>
      </w:r>
    </w:p>
    <w:p w14:paraId="5B7F9F9A">
      <w:pPr>
        <w:numPr>
          <w:ilvl w:val="0"/>
          <w:numId w:val="1"/>
        </w:numPr>
        <w:spacing w:line="440" w:lineRule="exact"/>
        <w:ind w:left="0" w:leftChars="0" w:firstLine="480" w:firstLineChars="200"/>
        <w:rPr>
          <w:rFonts w:hint="eastAsia" w:hAnsi="宋体"/>
          <w:color w:val="auto"/>
          <w:sz w:val="24"/>
          <w:lang w:val="en-US" w:eastAsia="zh-CN"/>
        </w:rPr>
      </w:pPr>
      <w:r>
        <w:rPr>
          <w:rFonts w:hint="eastAsia" w:hAnsi="宋体"/>
          <w:color w:val="auto"/>
          <w:sz w:val="24"/>
          <w:lang w:val="en-US" w:eastAsia="zh-CN"/>
        </w:rPr>
        <w:t>提供支持IPv6协议的互联网出口带宽及48位掩码教育网免费IPv6地址。</w:t>
      </w:r>
    </w:p>
    <w:p w14:paraId="5232D4A4">
      <w:pPr>
        <w:numPr>
          <w:ilvl w:val="0"/>
          <w:numId w:val="1"/>
        </w:numPr>
        <w:spacing w:line="440" w:lineRule="exact"/>
        <w:ind w:left="0" w:leftChars="0" w:firstLine="480" w:firstLineChars="200"/>
        <w:rPr>
          <w:rFonts w:hint="eastAsia" w:hAnsi="宋体"/>
          <w:color w:val="auto"/>
          <w:sz w:val="24"/>
          <w:lang w:val="en-US" w:eastAsia="zh-CN"/>
        </w:rPr>
      </w:pPr>
      <w:r>
        <w:rPr>
          <w:rFonts w:hint="eastAsia" w:hAnsi="宋体"/>
          <w:color w:val="auto"/>
          <w:sz w:val="24"/>
          <w:lang w:val="en-US" w:eastAsia="zh-CN"/>
        </w:rPr>
        <w:t>提供接入拓扑，要求用拓扑图的形式画出教育网的骨干网络及路由信息。</w:t>
      </w:r>
    </w:p>
    <w:p w14:paraId="13EAB0D0">
      <w:pPr>
        <w:numPr>
          <w:ilvl w:val="0"/>
          <w:numId w:val="1"/>
        </w:numPr>
        <w:spacing w:line="440" w:lineRule="exact"/>
        <w:ind w:left="0" w:leftChars="0" w:firstLine="480" w:firstLineChars="200"/>
        <w:rPr>
          <w:rFonts w:hint="eastAsia" w:hAnsi="宋体"/>
          <w:color w:val="auto"/>
          <w:sz w:val="24"/>
          <w:lang w:val="en-US" w:eastAsia="zh-CN"/>
        </w:rPr>
      </w:pPr>
      <w:r>
        <w:rPr>
          <w:rFonts w:hint="eastAsia" w:hAnsi="宋体"/>
          <w:color w:val="auto"/>
          <w:sz w:val="24"/>
          <w:lang w:val="en-US" w:eastAsia="zh-CN"/>
        </w:rPr>
        <w:t>提供CERNET的IP地址，协助我校做好路由优化工作。</w:t>
      </w:r>
    </w:p>
    <w:p w14:paraId="1D9266B0">
      <w:pPr>
        <w:numPr>
          <w:ilvl w:val="0"/>
          <w:numId w:val="1"/>
        </w:numPr>
        <w:spacing w:line="440" w:lineRule="exact"/>
        <w:ind w:left="0" w:leftChars="0" w:firstLine="480" w:firstLineChars="200"/>
        <w:rPr>
          <w:rFonts w:hint="eastAsia" w:hAnsi="宋体"/>
          <w:color w:val="auto"/>
          <w:sz w:val="24"/>
          <w:lang w:val="en-US" w:eastAsia="zh-CN"/>
        </w:rPr>
      </w:pPr>
      <w:r>
        <w:rPr>
          <w:rFonts w:hint="eastAsia" w:hAnsi="宋体"/>
          <w:color w:val="auto"/>
          <w:sz w:val="24"/>
          <w:lang w:val="en-US" w:eastAsia="zh-CN"/>
        </w:rPr>
        <w:t>带宽应互联至教育网节点，以确保网络带宽及网络质量。</w:t>
      </w:r>
    </w:p>
    <w:p w14:paraId="3676BFD7">
      <w:pPr>
        <w:numPr>
          <w:ilvl w:val="0"/>
          <w:numId w:val="1"/>
        </w:numPr>
        <w:spacing w:line="440" w:lineRule="exact"/>
        <w:ind w:left="0" w:leftChars="0" w:firstLine="480" w:firstLineChars="200"/>
        <w:rPr>
          <w:rFonts w:hint="eastAsia" w:hAnsi="宋体"/>
          <w:color w:val="auto"/>
          <w:sz w:val="24"/>
          <w:lang w:val="en-US" w:eastAsia="zh-CN"/>
        </w:rPr>
      </w:pPr>
      <w:r>
        <w:rPr>
          <w:rFonts w:hint="eastAsia" w:hAnsi="宋体"/>
          <w:color w:val="auto"/>
          <w:sz w:val="24"/>
          <w:lang w:val="en-US" w:eastAsia="zh-CN"/>
        </w:rPr>
        <w:t>要求接到教育网的骨干节点上平均丢包率不高于0.1%，延迟小于50ms。</w:t>
      </w:r>
    </w:p>
    <w:p w14:paraId="01681E66">
      <w:pPr>
        <w:numPr>
          <w:ilvl w:val="0"/>
          <w:numId w:val="0"/>
        </w:numPr>
        <w:spacing w:line="440" w:lineRule="exact"/>
        <w:ind w:left="420" w:leftChars="200" w:firstLine="0" w:firstLineChars="0"/>
        <w:outlineLvl w:val="1"/>
        <w:rPr>
          <w:rFonts w:hint="eastAsia" w:hAnsi="宋体"/>
          <w:color w:val="auto"/>
          <w:sz w:val="24"/>
          <w:lang w:val="en-US" w:eastAsia="zh-CN"/>
        </w:rPr>
      </w:pPr>
      <w:bookmarkStart w:id="79" w:name="_Toc24065"/>
      <w:bookmarkStart w:id="80" w:name="_Toc6075"/>
      <w:r>
        <w:rPr>
          <w:rFonts w:hint="eastAsia" w:hAnsi="宋体"/>
          <w:color w:val="auto"/>
          <w:sz w:val="24"/>
          <w:lang w:val="en-US" w:eastAsia="zh-CN"/>
        </w:rPr>
        <w:t>（二）售后服务</w:t>
      </w:r>
      <w:bookmarkEnd w:id="79"/>
      <w:bookmarkEnd w:id="80"/>
    </w:p>
    <w:p w14:paraId="767702DB">
      <w:pPr>
        <w:numPr>
          <w:ilvl w:val="0"/>
          <w:numId w:val="2"/>
        </w:numPr>
        <w:spacing w:line="440" w:lineRule="exact"/>
        <w:ind w:left="0" w:leftChars="0" w:firstLine="480" w:firstLineChars="200"/>
        <w:rPr>
          <w:rFonts w:hint="eastAsia" w:hAnsi="宋体"/>
          <w:color w:val="auto"/>
          <w:sz w:val="24"/>
          <w:lang w:val="en-US" w:eastAsia="zh-CN"/>
        </w:rPr>
      </w:pPr>
      <w:r>
        <w:rPr>
          <w:rFonts w:hint="eastAsia" w:hAnsi="宋体"/>
          <w:color w:val="auto"/>
          <w:sz w:val="24"/>
          <w:lang w:val="en-US" w:eastAsia="zh-CN"/>
        </w:rPr>
        <w:t>售后服务期1年；</w:t>
      </w:r>
    </w:p>
    <w:p w14:paraId="108716D1">
      <w:pPr>
        <w:numPr>
          <w:ilvl w:val="0"/>
          <w:numId w:val="2"/>
        </w:numPr>
        <w:spacing w:line="440" w:lineRule="exact"/>
        <w:ind w:left="0" w:leftChars="0" w:firstLine="480" w:firstLineChars="200"/>
        <w:rPr>
          <w:rFonts w:hint="eastAsia" w:hAnsi="宋体"/>
          <w:color w:val="auto"/>
          <w:sz w:val="24"/>
          <w:lang w:val="en-US" w:eastAsia="zh-CN"/>
        </w:rPr>
      </w:pPr>
      <w:r>
        <w:rPr>
          <w:rFonts w:hint="eastAsia" w:hAnsi="宋体"/>
          <w:color w:val="auto"/>
          <w:sz w:val="24"/>
          <w:lang w:val="en-US" w:eastAsia="zh-CN"/>
        </w:rPr>
        <w:t>保证有专业维护队伍提供维护保障，确保设备正常稳定运行；</w:t>
      </w:r>
    </w:p>
    <w:p w14:paraId="44BDF09B">
      <w:pPr>
        <w:numPr>
          <w:ilvl w:val="0"/>
          <w:numId w:val="2"/>
        </w:numPr>
        <w:spacing w:line="440" w:lineRule="exact"/>
        <w:ind w:left="0" w:leftChars="0" w:firstLine="480" w:firstLineChars="200"/>
        <w:rPr>
          <w:rFonts w:hint="eastAsia" w:hAnsi="宋体"/>
          <w:color w:val="auto"/>
          <w:sz w:val="24"/>
          <w:lang w:val="en-US" w:eastAsia="zh-CN"/>
        </w:rPr>
      </w:pPr>
      <w:r>
        <w:rPr>
          <w:rFonts w:hint="eastAsia" w:hAnsi="宋体"/>
          <w:color w:val="auto"/>
          <w:sz w:val="24"/>
          <w:lang w:val="en-US" w:eastAsia="zh-CN"/>
        </w:rPr>
        <w:t>提供7×24小时服务，2小时内响应，4小时内恢复故障。</w:t>
      </w:r>
    </w:p>
    <w:p w14:paraId="27084BB9">
      <w:pPr>
        <w:pStyle w:val="4"/>
        <w:bidi w:val="0"/>
        <w:outlineLvl w:val="0"/>
        <w:rPr>
          <w:rFonts w:hint="eastAsia"/>
          <w:lang w:val="en-US" w:eastAsia="zh-CN"/>
        </w:rPr>
      </w:pPr>
      <w:bookmarkStart w:id="81" w:name="_Toc26476"/>
      <w:bookmarkStart w:id="82" w:name="_Toc26190"/>
      <w:bookmarkStart w:id="83" w:name="_Toc7310"/>
      <w:bookmarkStart w:id="84" w:name="_Toc394319916"/>
      <w:bookmarkStart w:id="85" w:name="_Toc358109805"/>
      <w:bookmarkStart w:id="86" w:name="_Toc425276504"/>
      <w:bookmarkStart w:id="87" w:name="_Toc416379639"/>
      <w:bookmarkStart w:id="88" w:name="_Toc478753855"/>
      <w:bookmarkStart w:id="89" w:name="_Toc57451666"/>
      <w:r>
        <w:rPr>
          <w:rFonts w:hint="eastAsia"/>
          <w:lang w:val="en-US" w:eastAsia="zh-CN"/>
        </w:rPr>
        <w:t>三</w:t>
      </w:r>
      <w:r>
        <w:rPr>
          <w:rFonts w:hint="eastAsia"/>
        </w:rPr>
        <w:t>、</w:t>
      </w:r>
      <w:r>
        <w:rPr>
          <w:rFonts w:hint="eastAsia"/>
          <w:lang w:eastAsia="zh-CN"/>
        </w:rPr>
        <w:t>项目验收</w:t>
      </w:r>
      <w:bookmarkEnd w:id="81"/>
      <w:bookmarkEnd w:id="82"/>
      <w:bookmarkEnd w:id="83"/>
    </w:p>
    <w:bookmarkEnd w:id="84"/>
    <w:bookmarkEnd w:id="85"/>
    <w:p w14:paraId="609FD776">
      <w:pPr>
        <w:spacing w:line="440" w:lineRule="exact"/>
        <w:ind w:firstLine="480" w:firstLineChars="200"/>
        <w:outlineLvl w:val="1"/>
        <w:rPr>
          <w:rFonts w:hint="eastAsia" w:hAnsi="宋体" w:eastAsia="宋体"/>
          <w:color w:val="auto"/>
          <w:sz w:val="24"/>
          <w:lang w:val="en-US" w:eastAsia="zh-CN"/>
        </w:rPr>
      </w:pPr>
      <w:bookmarkStart w:id="90" w:name="_Toc20598"/>
      <w:bookmarkStart w:id="91" w:name="_Toc30051"/>
      <w:bookmarkStart w:id="92" w:name="_Toc430269118"/>
      <w:bookmarkStart w:id="93" w:name="_Toc430269287"/>
      <w:bookmarkStart w:id="94" w:name="_Toc491700052"/>
      <w:bookmarkStart w:id="95" w:name="_Toc358109807"/>
      <w:bookmarkStart w:id="96" w:name="_Toc285393068"/>
      <w:bookmarkStart w:id="97" w:name="_Toc394319918"/>
      <w:bookmarkStart w:id="98" w:name="_Toc394319917"/>
      <w:bookmarkStart w:id="99" w:name="_Toc358109806"/>
      <w:r>
        <w:rPr>
          <w:rFonts w:hint="eastAsia" w:hAnsi="宋体" w:eastAsia="宋体"/>
          <w:color w:val="auto"/>
          <w:sz w:val="24"/>
          <w:lang w:val="en-US" w:eastAsia="zh-CN"/>
        </w:rPr>
        <w:t>（一）验收标准</w:t>
      </w:r>
      <w:bookmarkEnd w:id="90"/>
      <w:bookmarkEnd w:id="91"/>
    </w:p>
    <w:p w14:paraId="6170639B">
      <w:pPr>
        <w:spacing w:line="440" w:lineRule="exact"/>
        <w:ind w:firstLine="480" w:firstLineChars="200"/>
        <w:rPr>
          <w:rFonts w:hint="eastAsia" w:ascii="宋体" w:hAnsi="宋体" w:eastAsia="宋体" w:cs="Times New Roman"/>
          <w:kern w:val="0"/>
          <w:sz w:val="24"/>
          <w:szCs w:val="24"/>
          <w:lang w:val="en-US" w:eastAsia="zh-CN"/>
        </w:rPr>
      </w:pPr>
      <w:r>
        <w:rPr>
          <w:rFonts w:hint="eastAsia" w:hAnsi="宋体" w:eastAsia="宋体"/>
          <w:color w:val="auto"/>
          <w:sz w:val="24"/>
          <w:lang w:val="en-US" w:eastAsia="zh-CN"/>
        </w:rPr>
        <w:t>按</w:t>
      </w:r>
      <w:r>
        <w:rPr>
          <w:rFonts w:hint="eastAsia" w:ascii="宋体" w:hAnsi="宋体" w:eastAsia="宋体" w:cs="Times New Roman"/>
          <w:kern w:val="0"/>
          <w:sz w:val="24"/>
          <w:szCs w:val="24"/>
          <w:lang w:val="en-US" w:eastAsia="zh-CN"/>
        </w:rPr>
        <w:t>国家或行业或地方</w:t>
      </w:r>
      <w:r>
        <w:rPr>
          <w:rFonts w:hint="eastAsia" w:ascii="宋体" w:hAnsi="宋体" w:cs="Times New Roman"/>
          <w:kern w:val="0"/>
          <w:sz w:val="24"/>
          <w:szCs w:val="24"/>
          <w:lang w:val="en-US" w:eastAsia="zh-CN"/>
        </w:rPr>
        <w:t>验收</w:t>
      </w:r>
      <w:r>
        <w:rPr>
          <w:rFonts w:hint="eastAsia" w:ascii="宋体" w:hAnsi="宋体" w:eastAsia="宋体" w:cs="Times New Roman"/>
          <w:kern w:val="0"/>
          <w:sz w:val="24"/>
          <w:szCs w:val="24"/>
          <w:lang w:val="en-US" w:eastAsia="zh-CN"/>
        </w:rPr>
        <w:t>标准、</w:t>
      </w:r>
      <w:r>
        <w:rPr>
          <w:rFonts w:hint="eastAsia" w:ascii="宋体" w:hAnsi="宋体" w:cs="Times New Roman"/>
          <w:kern w:val="0"/>
          <w:sz w:val="24"/>
          <w:szCs w:val="24"/>
          <w:lang w:val="en-US" w:eastAsia="zh-CN"/>
        </w:rPr>
        <w:t>采购</w:t>
      </w:r>
      <w:r>
        <w:rPr>
          <w:rFonts w:hint="eastAsia" w:ascii="宋体" w:hAnsi="宋体" w:eastAsia="宋体" w:cs="Times New Roman"/>
          <w:kern w:val="0"/>
          <w:sz w:val="24"/>
          <w:szCs w:val="24"/>
          <w:lang w:val="en-US" w:eastAsia="zh-CN"/>
        </w:rPr>
        <w:t>文件、</w:t>
      </w:r>
      <w:r>
        <w:rPr>
          <w:rFonts w:hint="eastAsia" w:ascii="宋体" w:hAnsi="宋体" w:cs="Times New Roman"/>
          <w:kern w:val="0"/>
          <w:sz w:val="24"/>
          <w:szCs w:val="24"/>
          <w:lang w:val="en-US" w:eastAsia="zh-CN"/>
        </w:rPr>
        <w:t>响应</w:t>
      </w:r>
      <w:r>
        <w:rPr>
          <w:rFonts w:hint="eastAsia" w:ascii="宋体" w:hAnsi="宋体" w:eastAsia="宋体" w:cs="Times New Roman"/>
          <w:kern w:val="0"/>
          <w:sz w:val="24"/>
          <w:szCs w:val="24"/>
          <w:lang w:val="en-US" w:eastAsia="zh-CN"/>
        </w:rPr>
        <w:t>文件、合同等相关文件执行。验收结果应符合采购人使用要求。</w:t>
      </w:r>
    </w:p>
    <w:p w14:paraId="526B07CB">
      <w:pPr>
        <w:spacing w:line="440" w:lineRule="exact"/>
        <w:ind w:firstLine="480" w:firstLineChars="200"/>
        <w:outlineLvl w:val="1"/>
        <w:rPr>
          <w:rFonts w:hint="eastAsia" w:hAnsi="宋体" w:eastAsia="宋体"/>
          <w:color w:val="auto"/>
          <w:sz w:val="24"/>
          <w:lang w:val="en-US" w:eastAsia="zh-CN"/>
        </w:rPr>
      </w:pPr>
      <w:bookmarkStart w:id="100" w:name="_Toc31463"/>
      <w:bookmarkStart w:id="101" w:name="_Toc16301"/>
      <w:r>
        <w:rPr>
          <w:rFonts w:hint="eastAsia" w:hAnsi="宋体" w:eastAsia="宋体"/>
          <w:color w:val="auto"/>
          <w:sz w:val="24"/>
          <w:lang w:val="en-US" w:eastAsia="zh-CN"/>
        </w:rPr>
        <w:t>（二）验收程序</w:t>
      </w:r>
      <w:bookmarkEnd w:id="100"/>
      <w:bookmarkEnd w:id="101"/>
    </w:p>
    <w:p w14:paraId="0CE34B72">
      <w:pPr>
        <w:spacing w:line="440" w:lineRule="exact"/>
        <w:ind w:firstLine="480" w:firstLineChars="200"/>
        <w:rPr>
          <w:rFonts w:hint="eastAsia" w:hAnsi="宋体" w:eastAsia="宋体"/>
          <w:color w:val="auto"/>
          <w:sz w:val="24"/>
          <w:lang w:val="en-US" w:eastAsia="zh-CN"/>
        </w:rPr>
      </w:pPr>
      <w:r>
        <w:rPr>
          <w:rFonts w:hint="eastAsia" w:hAnsi="宋体"/>
          <w:color w:val="auto"/>
          <w:sz w:val="24"/>
          <w:lang w:val="en-US" w:eastAsia="zh-CN"/>
        </w:rPr>
        <w:t>按季度验收，每季度</w:t>
      </w:r>
      <w:r>
        <w:rPr>
          <w:rFonts w:hint="default" w:hAnsi="宋体" w:eastAsia="宋体"/>
          <w:color w:val="auto"/>
          <w:sz w:val="24"/>
          <w:lang w:val="en-US" w:eastAsia="zh-CN"/>
        </w:rPr>
        <w:t>成交供应商</w:t>
      </w:r>
      <w:r>
        <w:rPr>
          <w:rFonts w:hint="eastAsia" w:hAnsi="宋体"/>
          <w:color w:val="auto"/>
          <w:sz w:val="24"/>
          <w:lang w:val="en-US" w:eastAsia="zh-CN"/>
        </w:rPr>
        <w:t>完成</w:t>
      </w:r>
      <w:r>
        <w:rPr>
          <w:rFonts w:hint="default" w:hAnsi="宋体" w:eastAsia="宋体"/>
          <w:color w:val="auto"/>
          <w:sz w:val="24"/>
          <w:lang w:val="en-US" w:eastAsia="zh-CN"/>
        </w:rPr>
        <w:t>本合同包的服务内容，由采购人按规定的标准</w:t>
      </w:r>
      <w:r>
        <w:rPr>
          <w:rFonts w:hint="eastAsia" w:hAnsi="宋体"/>
          <w:color w:val="auto"/>
          <w:sz w:val="24"/>
          <w:lang w:val="en-US" w:eastAsia="zh-CN"/>
        </w:rPr>
        <w:t>组织</w:t>
      </w:r>
      <w:r>
        <w:rPr>
          <w:rFonts w:hint="default" w:hAnsi="宋体" w:eastAsia="宋体"/>
          <w:color w:val="auto"/>
          <w:sz w:val="24"/>
          <w:lang w:val="en-US" w:eastAsia="zh-CN"/>
        </w:rPr>
        <w:t>验收。若验收不合格，成交供应商应立即整改直至满足验收要求，并承担相关违约责任，验收所发生的一切费用由成交供应商承担。</w:t>
      </w:r>
    </w:p>
    <w:p w14:paraId="3E041A42">
      <w:pPr>
        <w:pStyle w:val="4"/>
        <w:bidi w:val="0"/>
        <w:outlineLvl w:val="0"/>
        <w:rPr>
          <w:rFonts w:hint="eastAsia"/>
        </w:rPr>
      </w:pPr>
      <w:bookmarkStart w:id="102" w:name="_Toc27923"/>
      <w:bookmarkStart w:id="103" w:name="_Toc1142"/>
      <w:bookmarkStart w:id="104" w:name="_Toc10369"/>
      <w:r>
        <w:rPr>
          <w:rFonts w:hint="eastAsia"/>
          <w:lang w:val="en-US" w:eastAsia="zh-CN"/>
        </w:rPr>
        <w:t>四</w:t>
      </w:r>
      <w:r>
        <w:t>、报价</w:t>
      </w:r>
      <w:r>
        <w:rPr>
          <w:rFonts w:hint="eastAsia"/>
        </w:rPr>
        <w:t>要求</w:t>
      </w:r>
      <w:bookmarkEnd w:id="102"/>
      <w:bookmarkEnd w:id="103"/>
      <w:bookmarkEnd w:id="104"/>
    </w:p>
    <w:bookmarkEnd w:id="92"/>
    <w:bookmarkEnd w:id="93"/>
    <w:bookmarkEnd w:id="94"/>
    <w:bookmarkEnd w:id="95"/>
    <w:bookmarkEnd w:id="96"/>
    <w:bookmarkEnd w:id="97"/>
    <w:p w14:paraId="2CEF04B6">
      <w:pPr>
        <w:spacing w:line="440" w:lineRule="exact"/>
        <w:ind w:firstLine="480" w:firstLineChars="200"/>
        <w:rPr>
          <w:rFonts w:hint="eastAsia" w:hAnsi="宋体"/>
          <w:b/>
          <w:bCs/>
          <w:color w:val="auto"/>
          <w:sz w:val="24"/>
        </w:rPr>
      </w:pPr>
      <w:bookmarkStart w:id="105" w:name="_Toc491700053"/>
      <w:r>
        <w:rPr>
          <w:rFonts w:hAnsi="宋体"/>
          <w:color w:val="auto"/>
          <w:sz w:val="24"/>
        </w:rPr>
        <w:t>1、</w:t>
      </w:r>
      <w:r>
        <w:rPr>
          <w:rFonts w:hint="eastAsia" w:hAnsi="宋体"/>
          <w:color w:val="auto"/>
          <w:sz w:val="24"/>
        </w:rPr>
        <w:t>投标报价指为完成</w:t>
      </w:r>
      <w:r>
        <w:rPr>
          <w:rFonts w:hint="eastAsia" w:hAnsi="宋体"/>
          <w:color w:val="auto"/>
          <w:sz w:val="24"/>
          <w:lang w:val="en-US" w:eastAsia="zh-CN"/>
        </w:rPr>
        <w:t>本项目</w:t>
      </w:r>
      <w:r>
        <w:rPr>
          <w:rFonts w:hint="eastAsia" w:hAnsi="宋体"/>
          <w:color w:val="auto"/>
          <w:sz w:val="24"/>
        </w:rPr>
        <w:t>所需投入的人工、材料、</w:t>
      </w:r>
      <w:r>
        <w:rPr>
          <w:rFonts w:hint="eastAsia" w:hAnsi="宋体"/>
          <w:color w:val="auto"/>
          <w:sz w:val="24"/>
          <w:lang w:val="en-US" w:eastAsia="zh-CN"/>
        </w:rPr>
        <w:t>设备、工具、勘察费、检测费、</w:t>
      </w:r>
      <w:r>
        <w:rPr>
          <w:rFonts w:hint="eastAsia" w:hAnsi="宋体"/>
          <w:color w:val="auto"/>
          <w:sz w:val="24"/>
        </w:rPr>
        <w:t>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w:t>
      </w:r>
      <w:r>
        <w:rPr>
          <w:rFonts w:hint="eastAsia" w:hAnsi="宋体"/>
          <w:color w:val="auto"/>
          <w:sz w:val="24"/>
          <w:lang w:val="en-US" w:eastAsia="zh-CN"/>
        </w:rPr>
        <w:t>项目</w:t>
      </w:r>
      <w:r>
        <w:rPr>
          <w:rFonts w:hint="eastAsia" w:hAnsi="宋体"/>
          <w:color w:val="auto"/>
          <w:sz w:val="24"/>
        </w:rPr>
        <w:t>所涉及的所有费用。</w:t>
      </w:r>
    </w:p>
    <w:p w14:paraId="31FA2FEE">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供应商报价时应综合考虑日后属政策性调整、各种材料市场价格的浮动等因素造成的货物价格变动，上述价格变动不予调整。</w:t>
      </w:r>
    </w:p>
    <w:p w14:paraId="6C5A0E72">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olor w:val="auto"/>
          <w:sz w:val="24"/>
        </w:rPr>
        <w:t>供应商</w:t>
      </w:r>
      <w:r>
        <w:rPr>
          <w:rFonts w:hint="eastAsia" w:ascii="宋体" w:hAnsi="宋体" w:cs="宋体"/>
          <w:color w:val="auto"/>
          <w:sz w:val="24"/>
          <w:highlight w:val="none"/>
        </w:rPr>
        <w:t>对每个合同号只允许有一个报价，不接受任何选择性的报价。</w:t>
      </w:r>
    </w:p>
    <w:p w14:paraId="01455E01">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6AB11E10">
      <w:pPr>
        <w:pStyle w:val="4"/>
        <w:bidi w:val="0"/>
        <w:outlineLvl w:val="0"/>
        <w:rPr>
          <w:rFonts w:hint="default"/>
          <w:lang w:val="en-US" w:eastAsia="zh-CN"/>
        </w:rPr>
      </w:pPr>
      <w:bookmarkStart w:id="106" w:name="_Toc2687"/>
      <w:bookmarkStart w:id="107" w:name="_Toc28542"/>
      <w:bookmarkStart w:id="108" w:name="_Toc8686"/>
      <w:r>
        <w:rPr>
          <w:rFonts w:hint="eastAsia"/>
          <w:lang w:val="en-US" w:eastAsia="zh-CN"/>
        </w:rPr>
        <w:t>五、服务期限及地点</w:t>
      </w:r>
      <w:bookmarkEnd w:id="106"/>
      <w:bookmarkEnd w:id="107"/>
      <w:bookmarkEnd w:id="108"/>
    </w:p>
    <w:p w14:paraId="1093A3F2">
      <w:pPr>
        <w:spacing w:line="440" w:lineRule="exact"/>
        <w:ind w:firstLine="480" w:firstLineChars="200"/>
        <w:rPr>
          <w:rFonts w:hint="default" w:ascii="宋体" w:hAnsi="宋体"/>
          <w:color w:val="auto"/>
          <w:sz w:val="24"/>
          <w:lang w:val="en-US" w:eastAsia="zh-CN"/>
        </w:rPr>
      </w:pPr>
      <w:r>
        <w:rPr>
          <w:rFonts w:hint="eastAsia" w:ascii="宋体" w:hAnsi="宋体"/>
          <w:color w:val="auto"/>
          <w:sz w:val="24"/>
          <w:lang w:val="en-US" w:eastAsia="zh-CN"/>
        </w:rPr>
        <w:t>1、服务期限</w:t>
      </w:r>
      <w:r>
        <w:rPr>
          <w:rFonts w:hint="default" w:ascii="宋体" w:hAnsi="宋体"/>
          <w:color w:val="auto"/>
          <w:sz w:val="24"/>
          <w:lang w:val="en-US" w:eastAsia="zh-CN"/>
        </w:rPr>
        <w:t>：</w:t>
      </w:r>
      <w:r>
        <w:rPr>
          <w:rFonts w:hint="eastAsia" w:ascii="宋体" w:hAnsi="宋体"/>
          <w:color w:val="auto"/>
          <w:sz w:val="24"/>
          <w:lang w:val="en-US" w:eastAsia="zh-CN"/>
        </w:rPr>
        <w:t>2026年1月1日至2026年12月31日</w:t>
      </w:r>
      <w:r>
        <w:rPr>
          <w:rFonts w:hint="default" w:ascii="宋体" w:hAnsi="宋体"/>
          <w:color w:val="auto"/>
          <w:sz w:val="24"/>
          <w:lang w:val="en-US" w:eastAsia="zh-CN"/>
        </w:rPr>
        <w:t>。</w:t>
      </w:r>
    </w:p>
    <w:p w14:paraId="32EA48A7">
      <w:pPr>
        <w:spacing w:line="440" w:lineRule="exact"/>
        <w:ind w:firstLine="480" w:firstLineChars="200"/>
        <w:rPr>
          <w:rFonts w:hint="default" w:ascii="宋体" w:hAnsi="宋体"/>
          <w:color w:val="auto"/>
          <w:sz w:val="24"/>
          <w:lang w:val="en-US" w:eastAsia="zh-CN"/>
        </w:rPr>
      </w:pPr>
      <w:r>
        <w:rPr>
          <w:rFonts w:hint="eastAsia" w:ascii="宋体" w:hAnsi="宋体"/>
          <w:color w:val="auto"/>
          <w:sz w:val="24"/>
          <w:lang w:val="en-US" w:eastAsia="zh-CN"/>
        </w:rPr>
        <w:t>2、</w:t>
      </w:r>
      <w:r>
        <w:rPr>
          <w:rFonts w:hint="default" w:ascii="宋体" w:hAnsi="宋体"/>
          <w:color w:val="auto"/>
          <w:sz w:val="24"/>
          <w:lang w:val="en-US" w:eastAsia="zh-CN"/>
        </w:rPr>
        <w:t>交付地点：福建省泉州市丰泽区泉州师范学院</w:t>
      </w:r>
      <w:r>
        <w:rPr>
          <w:rFonts w:hint="eastAsia" w:ascii="宋体" w:hAnsi="宋体"/>
          <w:color w:val="auto"/>
          <w:sz w:val="24"/>
          <w:lang w:val="en-US" w:eastAsia="zh-CN"/>
        </w:rPr>
        <w:t>主</w:t>
      </w:r>
      <w:r>
        <w:rPr>
          <w:rFonts w:hint="default" w:ascii="宋体" w:hAnsi="宋体"/>
          <w:color w:val="auto"/>
          <w:sz w:val="24"/>
          <w:lang w:val="en-US" w:eastAsia="zh-CN"/>
        </w:rPr>
        <w:t>校区。</w:t>
      </w:r>
    </w:p>
    <w:p w14:paraId="7EC8AA26">
      <w:pPr>
        <w:pStyle w:val="4"/>
        <w:bidi w:val="0"/>
        <w:outlineLvl w:val="0"/>
        <w:rPr>
          <w:rFonts w:hint="eastAsia"/>
        </w:rPr>
      </w:pPr>
      <w:bookmarkStart w:id="109" w:name="_Toc6187"/>
      <w:bookmarkStart w:id="110" w:name="_Toc14569"/>
      <w:bookmarkStart w:id="111" w:name="_Toc30458"/>
      <w:r>
        <w:rPr>
          <w:rFonts w:hint="eastAsia"/>
          <w:lang w:val="en-US" w:eastAsia="zh-CN"/>
        </w:rPr>
        <w:t>六</w:t>
      </w:r>
      <w:r>
        <w:t>、付款方式</w:t>
      </w:r>
      <w:bookmarkEnd w:id="109"/>
      <w:bookmarkEnd w:id="110"/>
      <w:bookmarkEnd w:id="111"/>
    </w:p>
    <w:bookmarkEnd w:id="86"/>
    <w:bookmarkEnd w:id="87"/>
    <w:bookmarkEnd w:id="88"/>
    <w:bookmarkEnd w:id="89"/>
    <w:bookmarkEnd w:id="98"/>
    <w:bookmarkEnd w:id="99"/>
    <w:bookmarkEnd w:id="105"/>
    <w:p w14:paraId="51E0FA01">
      <w:pPr>
        <w:spacing w:line="440" w:lineRule="exact"/>
        <w:ind w:firstLine="480" w:firstLineChars="200"/>
        <w:rPr>
          <w:rFonts w:hint="eastAsia" w:ascii="宋体" w:hAnsi="宋体"/>
          <w:b/>
          <w:color w:val="auto"/>
          <w:kern w:val="0"/>
          <w:sz w:val="24"/>
          <w:lang w:val="en-US" w:eastAsia="zh-CN"/>
        </w:rPr>
      </w:pPr>
      <w:r>
        <w:rPr>
          <w:rFonts w:hint="eastAsia" w:hAnsi="宋体" w:eastAsia="宋体"/>
          <w:color w:val="auto"/>
          <w:sz w:val="24"/>
          <w:lang w:val="en-US" w:eastAsia="zh-CN"/>
        </w:rPr>
        <w:t>按季度</w:t>
      </w:r>
      <w:r>
        <w:rPr>
          <w:rFonts w:hint="eastAsia" w:hAnsi="宋体"/>
          <w:color w:val="auto"/>
          <w:sz w:val="24"/>
          <w:lang w:val="en-US" w:eastAsia="zh-CN"/>
        </w:rPr>
        <w:t>支付，每季度成交供应商完成服务内容后并验收合格，</w:t>
      </w:r>
      <w:r>
        <w:rPr>
          <w:rFonts w:hint="eastAsia" w:hAnsi="宋体" w:eastAsia="宋体"/>
          <w:color w:val="auto"/>
          <w:sz w:val="24"/>
          <w:lang w:val="en-US" w:eastAsia="zh-CN"/>
        </w:rPr>
        <w:t>凭发票支付</w:t>
      </w:r>
      <w:r>
        <w:rPr>
          <w:rFonts w:hint="eastAsia" w:hAnsi="宋体"/>
          <w:color w:val="auto"/>
          <w:sz w:val="24"/>
          <w:lang w:val="en-US" w:eastAsia="zh-CN"/>
        </w:rPr>
        <w:t>上一个季度</w:t>
      </w:r>
      <w:r>
        <w:rPr>
          <w:rFonts w:hint="eastAsia" w:hAnsi="宋体" w:eastAsia="宋体"/>
          <w:color w:val="auto"/>
          <w:sz w:val="24"/>
          <w:lang w:val="en-US" w:eastAsia="zh-CN"/>
        </w:rPr>
        <w:t>服务费</w:t>
      </w:r>
      <w:r>
        <w:rPr>
          <w:rFonts w:hint="eastAsia" w:hAnsi="宋体"/>
          <w:color w:val="auto"/>
          <w:sz w:val="24"/>
          <w:lang w:val="en-US" w:eastAsia="zh-CN"/>
        </w:rPr>
        <w:t>。成交供应商</w:t>
      </w:r>
      <w:r>
        <w:rPr>
          <w:rFonts w:hint="eastAsia" w:hAnsi="宋体" w:eastAsia="宋体"/>
          <w:color w:val="auto"/>
          <w:sz w:val="24"/>
          <w:lang w:val="en-US" w:eastAsia="zh-CN"/>
        </w:rPr>
        <w:t>出具的税务发票（100%全额发票）必须是正式合法且</w:t>
      </w:r>
      <w:r>
        <w:rPr>
          <w:rFonts w:hint="eastAsia" w:hAnsi="宋体"/>
          <w:color w:val="auto"/>
          <w:sz w:val="24"/>
          <w:lang w:val="en-US" w:eastAsia="zh-CN"/>
        </w:rPr>
        <w:t>采购人</w:t>
      </w:r>
      <w:r>
        <w:rPr>
          <w:rFonts w:hint="eastAsia" w:hAnsi="宋体" w:eastAsia="宋体"/>
          <w:color w:val="auto"/>
          <w:sz w:val="24"/>
          <w:lang w:val="en-US" w:eastAsia="zh-CN"/>
        </w:rPr>
        <w:t>当地税务部门能认可，</w:t>
      </w:r>
      <w:r>
        <w:rPr>
          <w:rFonts w:hint="eastAsia" w:hAnsi="宋体"/>
          <w:color w:val="auto"/>
          <w:sz w:val="24"/>
          <w:lang w:val="en-US" w:eastAsia="zh-CN"/>
        </w:rPr>
        <w:t>成交供应商</w:t>
      </w:r>
      <w:r>
        <w:rPr>
          <w:rFonts w:hint="eastAsia" w:hAnsi="宋体" w:eastAsia="宋体"/>
          <w:color w:val="auto"/>
          <w:sz w:val="24"/>
          <w:lang w:val="en-US" w:eastAsia="zh-CN"/>
        </w:rPr>
        <w:t>应保证</w:t>
      </w:r>
      <w:r>
        <w:rPr>
          <w:rFonts w:hint="eastAsia" w:hAnsi="宋体"/>
          <w:color w:val="auto"/>
          <w:sz w:val="24"/>
          <w:lang w:val="en-US" w:eastAsia="zh-CN"/>
        </w:rPr>
        <w:t>采购人</w:t>
      </w:r>
      <w:r>
        <w:rPr>
          <w:rFonts w:hint="eastAsia" w:hAnsi="宋体" w:eastAsia="宋体"/>
          <w:color w:val="auto"/>
          <w:sz w:val="24"/>
          <w:lang w:val="en-US" w:eastAsia="zh-CN"/>
        </w:rPr>
        <w:t>在使用时不受第三方的指控。</w:t>
      </w:r>
    </w:p>
    <w:p w14:paraId="02B496D2">
      <w:pPr>
        <w:pStyle w:val="4"/>
        <w:bidi w:val="0"/>
        <w:outlineLvl w:val="0"/>
        <w:rPr>
          <w:rFonts w:hint="eastAsia"/>
        </w:rPr>
      </w:pPr>
      <w:bookmarkStart w:id="112" w:name="_Toc30972"/>
      <w:bookmarkStart w:id="113" w:name="_Toc3169"/>
      <w:bookmarkStart w:id="114" w:name="_Toc13369"/>
      <w:r>
        <w:rPr>
          <w:rFonts w:hint="eastAsia"/>
          <w:lang w:val="en-US" w:eastAsia="zh-CN"/>
        </w:rPr>
        <w:t>七</w:t>
      </w:r>
      <w:r>
        <w:rPr>
          <w:rFonts w:hint="eastAsia"/>
        </w:rPr>
        <w:t>、知识产权</w:t>
      </w:r>
      <w:bookmarkEnd w:id="112"/>
      <w:bookmarkEnd w:id="113"/>
      <w:bookmarkEnd w:id="114"/>
    </w:p>
    <w:p w14:paraId="04274E8A">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25A70C3E">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10A28F6C">
      <w:pPr>
        <w:pStyle w:val="4"/>
        <w:bidi w:val="0"/>
        <w:outlineLvl w:val="0"/>
        <w:rPr>
          <w:rFonts w:hint="eastAsia"/>
        </w:rPr>
      </w:pPr>
      <w:bookmarkStart w:id="115" w:name="_Toc8753"/>
      <w:bookmarkStart w:id="116" w:name="_Toc15734"/>
      <w:bookmarkStart w:id="117" w:name="_Toc16790"/>
      <w:r>
        <w:rPr>
          <w:rFonts w:hint="eastAsia"/>
          <w:lang w:val="en-US" w:eastAsia="zh-CN"/>
        </w:rPr>
        <w:t>八</w:t>
      </w:r>
      <w:r>
        <w:rPr>
          <w:rFonts w:hint="eastAsia"/>
        </w:rPr>
        <w:t>、违约责任</w:t>
      </w:r>
      <w:bookmarkEnd w:id="115"/>
      <w:bookmarkEnd w:id="116"/>
      <w:bookmarkEnd w:id="117"/>
    </w:p>
    <w:p w14:paraId="30F5DD35">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因成交供应商原因造成采购合同无法按时签订，视为成交供应商违约，成交供应商违约对</w:t>
      </w:r>
      <w:r>
        <w:rPr>
          <w:rFonts w:hint="eastAsia" w:ascii="宋体" w:hAnsi="宋体" w:cs="宋体"/>
          <w:color w:val="auto"/>
          <w:kern w:val="2"/>
          <w:sz w:val="24"/>
          <w:szCs w:val="24"/>
          <w:highlight w:val="none"/>
          <w:lang w:val="en-US" w:eastAsia="zh-CN" w:bidi="ar-SA"/>
        </w:rPr>
        <w:t>采购</w:t>
      </w:r>
      <w:r>
        <w:rPr>
          <w:rFonts w:hint="eastAsia" w:ascii="宋体" w:hAnsi="宋体" w:eastAsia="宋体" w:cs="宋体"/>
          <w:color w:val="auto"/>
          <w:kern w:val="2"/>
          <w:sz w:val="24"/>
          <w:szCs w:val="24"/>
          <w:highlight w:val="none"/>
          <w:lang w:val="en-US" w:eastAsia="zh-CN" w:bidi="ar-SA"/>
        </w:rPr>
        <w:t>方造成损失</w:t>
      </w:r>
      <w:r>
        <w:rPr>
          <w:rFonts w:hint="eastAsia" w:ascii="宋体" w:hAnsi="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lang w:val="en-US" w:eastAsia="zh-CN" w:bidi="ar-SA"/>
        </w:rPr>
        <w:t>，须另行支付相应的赔偿。</w:t>
      </w:r>
    </w:p>
    <w:p w14:paraId="53A26377">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合同生效后，</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未经</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同意单方面终止合同的，</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除了应向</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赔偿因合同终止导致的损失外，还应向</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偿付该合同款5%的违约金。违约金不足以补偿损失的，</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有权要求</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赔偿损失。</w:t>
      </w:r>
    </w:p>
    <w:p w14:paraId="27003D4A">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未按期交付的违约责任</w:t>
      </w:r>
    </w:p>
    <w:p w14:paraId="3CE922EB">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如果</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未能按合同规定的时间提供服务的（因</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原因或不可抗力等因素除外），且未经</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同意延期提供服务的，</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需向</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支付延期违约金，延期违约金的支付</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有权从未付的合同款中扣除。每延误一日，</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应按合同总金额3‰支付给</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违约金；若</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逾期提供服务达30天（含30天）以上的，</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有权单方解除本合同，</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仍应按上述约定支付延期提供服务违约金。若因此给</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造成损失的，还应赔偿</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所受的损失。</w:t>
      </w:r>
    </w:p>
    <w:p w14:paraId="12963AA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若</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不能提供服务（逾期15天视为不能提供服务，因</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原因或不可抗力等因素除外）或提供的服务质量不合格从而影响</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正常使用的，</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应向</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偿付合同款的5％的违约金。违约金不足以补偿损失的，</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有权要求</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赔偿损失。</w:t>
      </w:r>
    </w:p>
    <w:p w14:paraId="46DF3253">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4、供应商</w:t>
      </w:r>
      <w:r>
        <w:rPr>
          <w:rFonts w:hint="eastAsia" w:ascii="宋体" w:hAnsi="宋体" w:eastAsia="宋体" w:cs="宋体"/>
          <w:color w:val="auto"/>
          <w:kern w:val="2"/>
          <w:sz w:val="24"/>
          <w:szCs w:val="24"/>
          <w:highlight w:val="none"/>
          <w:lang w:val="en-US" w:eastAsia="zh-CN" w:bidi="ar-SA"/>
        </w:rPr>
        <w:t>如有下列违约行为之一，</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有权终止合同，</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赔偿</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的一切损失。</w:t>
      </w:r>
    </w:p>
    <w:p w14:paraId="0C1DE11F">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不能达到服务要求；</w:t>
      </w:r>
    </w:p>
    <w:p w14:paraId="60DEA23A">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未经</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同意将项目转包他人；</w:t>
      </w:r>
    </w:p>
    <w:p w14:paraId="48B38B4F">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（3）供应商</w:t>
      </w:r>
      <w:r>
        <w:rPr>
          <w:rFonts w:hint="eastAsia" w:ascii="宋体" w:hAnsi="宋体" w:eastAsia="宋体" w:cs="宋体"/>
          <w:color w:val="auto"/>
          <w:kern w:val="2"/>
          <w:sz w:val="24"/>
          <w:szCs w:val="24"/>
          <w:highlight w:val="none"/>
          <w:lang w:val="en-US" w:eastAsia="zh-CN" w:bidi="ar-SA"/>
        </w:rPr>
        <w:t>违反双方签署合同书的其他主要条款；</w:t>
      </w:r>
    </w:p>
    <w:p w14:paraId="3A71E6BA">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5、供应商</w:t>
      </w:r>
      <w:r>
        <w:rPr>
          <w:rFonts w:hint="eastAsia" w:ascii="宋体" w:hAnsi="宋体" w:eastAsia="宋体" w:cs="宋体"/>
          <w:color w:val="auto"/>
          <w:kern w:val="2"/>
          <w:sz w:val="24"/>
          <w:szCs w:val="24"/>
          <w:highlight w:val="none"/>
          <w:lang w:val="en-US" w:eastAsia="zh-CN" w:bidi="ar-SA"/>
        </w:rPr>
        <w:t>在提供服务的各种环节中产生的一切意外事故，包括不可抗拒力因素造成的事故，造成校园内设施的损坏概由</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 xml:space="preserve">负责。 </w:t>
      </w:r>
    </w:p>
    <w:p w14:paraId="7F2BDE6F">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因</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违约对</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造成损失的赔偿金及合同约定的违约金均可由</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未支付的合同款中扣除。</w:t>
      </w:r>
    </w:p>
    <w:p w14:paraId="6D407277">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因</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原因导致</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未能按合同约定履行的，</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可免于承担违约责任。</w:t>
      </w:r>
    </w:p>
    <w:p w14:paraId="17CB4339">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default" w:ascii="宋体" w:hAnsi="宋体" w:cs="宋体"/>
          <w:color w:val="auto"/>
          <w:kern w:val="2"/>
          <w:sz w:val="24"/>
          <w:szCs w:val="24"/>
          <w:highlight w:val="none"/>
          <w:lang w:val="en-US" w:eastAsia="zh-CN" w:bidi="ar-SA"/>
        </w:rPr>
      </w:pPr>
    </w:p>
    <w:bookmarkEnd w:id="66"/>
    <w:bookmarkEnd w:id="67"/>
    <w:p w14:paraId="63F7620D">
      <w:pPr>
        <w:rPr>
          <w:rFonts w:hint="eastAsia" w:ascii="宋体" w:hAnsi="宋体" w:eastAsia="宋体"/>
          <w:color w:val="auto"/>
          <w:szCs w:val="32"/>
          <w:highlight w:val="none"/>
        </w:rPr>
      </w:pPr>
      <w:bookmarkStart w:id="118" w:name="_Toc1683"/>
      <w:bookmarkStart w:id="119" w:name="_Toc26557"/>
      <w:bookmarkStart w:id="120" w:name="_Toc25197"/>
      <w:bookmarkStart w:id="121" w:name="_Toc26024"/>
      <w:r>
        <w:rPr>
          <w:rFonts w:hint="eastAsia" w:ascii="宋体" w:hAnsi="宋体" w:eastAsia="宋体"/>
          <w:color w:val="auto"/>
          <w:szCs w:val="32"/>
          <w:highlight w:val="none"/>
        </w:rPr>
        <w:br w:type="page"/>
      </w:r>
    </w:p>
    <w:p w14:paraId="55DF3E1C">
      <w:pPr>
        <w:pStyle w:val="3"/>
        <w:bidi w:val="0"/>
        <w:rPr>
          <w:rFonts w:hint="eastAsia"/>
        </w:rPr>
      </w:pPr>
      <w:bookmarkStart w:id="122" w:name="_Toc28147"/>
      <w:r>
        <w:rPr>
          <w:rFonts w:hint="eastAsia"/>
        </w:rPr>
        <w:t>第</w:t>
      </w:r>
      <w:r>
        <w:rPr>
          <w:rFonts w:hint="eastAsia"/>
          <w:lang w:eastAsia="zh-CN"/>
        </w:rPr>
        <w:t>四</w:t>
      </w:r>
      <w:r>
        <w:rPr>
          <w:rFonts w:hint="eastAsia"/>
        </w:rPr>
        <w:t xml:space="preserve">部分    </w:t>
      </w:r>
      <w:r>
        <w:rPr>
          <w:rFonts w:hint="eastAsia"/>
          <w:lang w:val="en-US" w:eastAsia="zh-CN"/>
        </w:rPr>
        <w:t>响应</w:t>
      </w:r>
      <w:r>
        <w:rPr>
          <w:rFonts w:hint="eastAsia"/>
        </w:rPr>
        <w:t>文件格式</w:t>
      </w:r>
      <w:bookmarkEnd w:id="118"/>
      <w:bookmarkEnd w:id="119"/>
      <w:bookmarkEnd w:id="120"/>
      <w:bookmarkEnd w:id="121"/>
      <w:bookmarkEnd w:id="122"/>
    </w:p>
    <w:p w14:paraId="2942B84E">
      <w:pPr>
        <w:spacing w:line="360" w:lineRule="auto"/>
        <w:rPr>
          <w:rFonts w:hint="eastAsia" w:ascii="宋体" w:hAnsi="宋体"/>
          <w:b/>
          <w:color w:val="auto"/>
          <w:sz w:val="28"/>
          <w:szCs w:val="28"/>
          <w:highlight w:val="none"/>
        </w:rPr>
      </w:pPr>
    </w:p>
    <w:p w14:paraId="0046147D">
      <w:pPr>
        <w:spacing w:line="360" w:lineRule="auto"/>
        <w:jc w:val="center"/>
        <w:rPr>
          <w:rFonts w:hint="eastAsia" w:ascii="宋体" w:hAnsi="宋体"/>
          <w:b/>
          <w:color w:val="auto"/>
          <w:sz w:val="72"/>
          <w:highlight w:val="none"/>
        </w:rPr>
      </w:pPr>
    </w:p>
    <w:p w14:paraId="089209FA">
      <w:pPr>
        <w:spacing w:line="360" w:lineRule="auto"/>
        <w:jc w:val="center"/>
        <w:outlineLvl w:val="0"/>
        <w:rPr>
          <w:rFonts w:hint="eastAsia" w:ascii="宋体" w:hAnsi="宋体"/>
          <w:b/>
          <w:color w:val="auto"/>
          <w:sz w:val="84"/>
          <w:szCs w:val="84"/>
          <w:highlight w:val="none"/>
        </w:rPr>
      </w:pPr>
      <w:bookmarkStart w:id="123" w:name="_Toc2737"/>
      <w:r>
        <w:rPr>
          <w:rFonts w:hint="eastAsia" w:ascii="宋体" w:hAnsi="宋体"/>
          <w:b/>
          <w:color w:val="auto"/>
          <w:sz w:val="84"/>
          <w:szCs w:val="84"/>
          <w:highlight w:val="none"/>
          <w:lang w:val="en-US" w:eastAsia="zh-CN"/>
        </w:rPr>
        <w:t>单一来源</w:t>
      </w:r>
      <w:r>
        <w:rPr>
          <w:rFonts w:hint="eastAsia" w:ascii="宋体" w:hAnsi="宋体"/>
          <w:b/>
          <w:color w:val="auto"/>
          <w:sz w:val="84"/>
          <w:szCs w:val="84"/>
          <w:highlight w:val="none"/>
        </w:rPr>
        <w:t>响应文件</w:t>
      </w:r>
      <w:bookmarkEnd w:id="123"/>
    </w:p>
    <w:p w14:paraId="54A4FCFB">
      <w:pPr>
        <w:spacing w:line="360" w:lineRule="auto"/>
        <w:jc w:val="center"/>
        <w:outlineLvl w:val="9"/>
        <w:rPr>
          <w:rFonts w:hint="eastAsia" w:ascii="宋体" w:hAnsi="宋体"/>
          <w:b/>
          <w:color w:val="auto"/>
          <w:sz w:val="36"/>
          <w:highlight w:val="none"/>
        </w:rPr>
      </w:pPr>
    </w:p>
    <w:p w14:paraId="2A1F9FEC">
      <w:pPr>
        <w:spacing w:line="360" w:lineRule="auto"/>
        <w:jc w:val="center"/>
        <w:outlineLvl w:val="9"/>
        <w:rPr>
          <w:rFonts w:hint="eastAsia" w:ascii="宋体" w:hAnsi="宋体"/>
          <w:b/>
          <w:color w:val="auto"/>
          <w:sz w:val="36"/>
          <w:highlight w:val="none"/>
        </w:rPr>
      </w:pPr>
    </w:p>
    <w:p w14:paraId="4DDDD072">
      <w:pPr>
        <w:spacing w:line="360" w:lineRule="auto"/>
        <w:jc w:val="center"/>
        <w:outlineLvl w:val="9"/>
        <w:rPr>
          <w:rFonts w:hint="eastAsia" w:ascii="宋体" w:hAnsi="宋体"/>
          <w:b/>
          <w:color w:val="auto"/>
          <w:sz w:val="36"/>
          <w:highlight w:val="none"/>
        </w:rPr>
      </w:pPr>
    </w:p>
    <w:p w14:paraId="49710D7F">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14:paraId="555D53B7">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13662196">
      <w:pPr>
        <w:spacing w:line="360" w:lineRule="auto"/>
        <w:outlineLvl w:val="9"/>
        <w:rPr>
          <w:rFonts w:hint="eastAsia" w:ascii="宋体" w:hAnsi="宋体"/>
          <w:color w:val="auto"/>
          <w:sz w:val="28"/>
          <w:szCs w:val="28"/>
          <w:highlight w:val="none"/>
        </w:rPr>
      </w:pPr>
    </w:p>
    <w:p w14:paraId="774C5C5C">
      <w:pPr>
        <w:pStyle w:val="16"/>
        <w:rPr>
          <w:rFonts w:hint="eastAsia"/>
          <w:color w:val="auto"/>
          <w:highlight w:val="none"/>
        </w:rPr>
      </w:pPr>
    </w:p>
    <w:p w14:paraId="5293F83C">
      <w:pPr>
        <w:spacing w:line="360" w:lineRule="auto"/>
        <w:rPr>
          <w:rFonts w:hint="eastAsia" w:ascii="宋体" w:hAnsi="宋体"/>
          <w:b/>
          <w:color w:val="auto"/>
          <w:sz w:val="36"/>
          <w:highlight w:val="none"/>
        </w:rPr>
      </w:pPr>
    </w:p>
    <w:p w14:paraId="148A54DC">
      <w:pPr>
        <w:pStyle w:val="16"/>
        <w:rPr>
          <w:rFonts w:hint="eastAsia"/>
          <w:color w:val="auto"/>
          <w:highlight w:val="none"/>
        </w:rPr>
      </w:pPr>
    </w:p>
    <w:p w14:paraId="0D36DF25">
      <w:pPr>
        <w:spacing w:line="360" w:lineRule="auto"/>
        <w:outlineLvl w:val="9"/>
        <w:rPr>
          <w:rFonts w:hint="eastAsia" w:ascii="宋体" w:hAnsi="宋体"/>
          <w:b/>
          <w:color w:val="auto"/>
          <w:sz w:val="36"/>
          <w:highlight w:val="none"/>
        </w:rPr>
      </w:pPr>
    </w:p>
    <w:p w14:paraId="4CD1692F">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供应商名称：</w:t>
      </w:r>
      <w:r>
        <w:rPr>
          <w:rFonts w:hint="eastAsia" w:ascii="宋体" w:hAnsi="宋体"/>
          <w:b/>
          <w:color w:val="auto"/>
          <w:sz w:val="36"/>
          <w:highlight w:val="none"/>
          <w:u w:val="single"/>
        </w:rPr>
        <w:t xml:space="preserve">               </w:t>
      </w:r>
    </w:p>
    <w:p w14:paraId="677CCFE7">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301CAEFF">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4182656C">
      <w:pPr>
        <w:rPr>
          <w:rFonts w:hint="eastAsia" w:ascii="宋体" w:hAnsi="宋体" w:eastAsia="宋体" w:cs="宋体"/>
          <w:b/>
          <w:color w:val="auto"/>
          <w:sz w:val="28"/>
          <w:szCs w:val="28"/>
          <w:highlight w:val="none"/>
        </w:rPr>
      </w:pPr>
      <w:bookmarkStart w:id="124" w:name="_Toc12112"/>
      <w:bookmarkStart w:id="125" w:name="_Toc9361"/>
      <w:bookmarkStart w:id="126" w:name="_Toc14215"/>
      <w:bookmarkStart w:id="127" w:name="_Toc29646"/>
      <w:bookmarkStart w:id="128" w:name="_Toc1080"/>
      <w:bookmarkStart w:id="129" w:name="_Toc432513145"/>
      <w:bookmarkStart w:id="130" w:name="_Toc372013039"/>
      <w:bookmarkStart w:id="131" w:name="_Toc373141305"/>
      <w:bookmarkStart w:id="132" w:name="_Toc502907889"/>
      <w:bookmarkStart w:id="133" w:name="_Toc393727156"/>
      <w:bookmarkStart w:id="134" w:name="_Toc1606"/>
      <w:r>
        <w:rPr>
          <w:rFonts w:hint="eastAsia" w:ascii="宋体" w:hAnsi="宋体" w:eastAsia="宋体" w:cs="宋体"/>
          <w:b/>
          <w:color w:val="auto"/>
          <w:sz w:val="28"/>
          <w:szCs w:val="28"/>
          <w:highlight w:val="none"/>
        </w:rPr>
        <w:br w:type="page"/>
      </w:r>
    </w:p>
    <w:p w14:paraId="7019173A">
      <w:pPr>
        <w:keepNext w:val="0"/>
        <w:keepLines w:val="0"/>
        <w:pageBreakBefore w:val="0"/>
        <w:kinsoku/>
        <w:wordWrap/>
        <w:overflowPunct/>
        <w:topLinePunct w:val="0"/>
        <w:bidi w:val="0"/>
        <w:spacing w:line="440" w:lineRule="exact"/>
        <w:outlineLvl w:val="0"/>
        <w:rPr>
          <w:rFonts w:hint="eastAsia" w:ascii="宋体" w:hAnsi="宋体" w:eastAsia="宋体" w:cs="宋体"/>
          <w:b/>
          <w:color w:val="auto"/>
          <w:sz w:val="28"/>
          <w:szCs w:val="28"/>
          <w:highlight w:val="none"/>
        </w:rPr>
      </w:pPr>
      <w:bookmarkStart w:id="135" w:name="_Toc29192"/>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124"/>
      <w:bookmarkEnd w:id="125"/>
      <w:bookmarkEnd w:id="126"/>
      <w:bookmarkEnd w:id="127"/>
      <w:bookmarkEnd w:id="128"/>
      <w:bookmarkEnd w:id="135"/>
    </w:p>
    <w:p w14:paraId="34BC8FCA">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220D64A8">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14:paraId="4A6575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邀请，</w:t>
      </w:r>
      <w:r>
        <w:rPr>
          <w:rFonts w:hint="eastAsia" w:ascii="宋体" w:hAnsi="宋体" w:cs="宋体"/>
          <w:color w:val="auto"/>
          <w:sz w:val="24"/>
          <w:szCs w:val="24"/>
          <w:highlight w:val="none"/>
          <w:lang w:val="en-US" w:eastAsia="zh-CN"/>
        </w:rPr>
        <w:t>协商</w:t>
      </w:r>
      <w:r>
        <w:rPr>
          <w:rFonts w:hint="eastAsia" w:ascii="宋体" w:hAnsi="宋体" w:eastAsia="宋体" w:cs="宋体"/>
          <w:color w:val="auto"/>
          <w:sz w:val="24"/>
          <w:szCs w:val="24"/>
          <w:highlight w:val="none"/>
        </w:rPr>
        <w:t>代表</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(全名、职务)经正式授权并代表供应商</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7DAEB6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500872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6707AA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按供应商须知要求提供的全部文件；</w:t>
      </w:r>
    </w:p>
    <w:p w14:paraId="0D55CF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文件要求提供的有关必要文件；</w:t>
      </w:r>
    </w:p>
    <w:p w14:paraId="40370D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供应商认为需加以说明的其它文件；</w:t>
      </w:r>
    </w:p>
    <w:p w14:paraId="7990AC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据此函，供应商同意遵守如下条款：</w:t>
      </w:r>
    </w:p>
    <w:p w14:paraId="7B31B5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53C94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2、供应商将按</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文件规定履行合同责任和义务。</w:t>
      </w:r>
    </w:p>
    <w:p w14:paraId="4DBEE9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3、供应商已详细审查全部</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文件，包括修改文件（如有的话）以及全部参考资料和相关附件。我们完全理解并同意放弃对这方面有不明及误解的权利。</w:t>
      </w:r>
    </w:p>
    <w:p w14:paraId="2C5407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文件中所规定的时间内保持有效。</w:t>
      </w:r>
    </w:p>
    <w:p w14:paraId="7B5932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5、如果在规定的评审时间后，供应商在报价有效期内撤回报价，其报价保证金将不予退还。</w:t>
      </w:r>
    </w:p>
    <w:p w14:paraId="4BA408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pacing w:val="-4"/>
          <w:sz w:val="24"/>
          <w:szCs w:val="24"/>
          <w:highlight w:val="none"/>
        </w:rPr>
        <w:t>与本报价有关的一切正式往来通讯请寄：</w:t>
      </w:r>
    </w:p>
    <w:p w14:paraId="17E8E21C">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14:paraId="5ADFFE39">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3FE5725B">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cs="宋体"/>
          <w:color w:val="auto"/>
          <w:spacing w:val="-4"/>
          <w:sz w:val="24"/>
          <w:szCs w:val="24"/>
          <w:highlight w:val="none"/>
          <w:lang w:val="en-US" w:eastAsia="zh-CN"/>
        </w:rPr>
        <w:t>协商</w:t>
      </w:r>
      <w:r>
        <w:rPr>
          <w:rFonts w:hint="eastAsia" w:ascii="宋体" w:hAnsi="宋体" w:eastAsia="宋体" w:cs="宋体"/>
          <w:color w:val="auto"/>
          <w:spacing w:val="-4"/>
          <w:sz w:val="24"/>
          <w:szCs w:val="24"/>
          <w:highlight w:val="none"/>
        </w:rPr>
        <w:t>代表姓名、职务(印刷体)：</w:t>
      </w:r>
      <w:r>
        <w:rPr>
          <w:rFonts w:hint="eastAsia" w:ascii="宋体" w:hAnsi="宋体" w:eastAsia="宋体" w:cs="宋体"/>
          <w:color w:val="auto"/>
          <w:spacing w:val="-4"/>
          <w:sz w:val="24"/>
          <w:szCs w:val="24"/>
          <w:highlight w:val="none"/>
          <w:u w:val="single"/>
        </w:rPr>
        <w:t xml:space="preserve">                         </w:t>
      </w:r>
    </w:p>
    <w:p w14:paraId="42F11491">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cs="宋体"/>
          <w:color w:val="auto"/>
          <w:spacing w:val="-4"/>
          <w:sz w:val="24"/>
          <w:szCs w:val="24"/>
          <w:highlight w:val="none"/>
          <w:lang w:val="en-US" w:eastAsia="zh-CN"/>
        </w:rPr>
        <w:t>协商</w:t>
      </w:r>
      <w:r>
        <w:rPr>
          <w:rFonts w:hint="eastAsia" w:ascii="宋体" w:hAnsi="宋体" w:eastAsia="宋体" w:cs="宋体"/>
          <w:color w:val="auto"/>
          <w:spacing w:val="-4"/>
          <w:sz w:val="24"/>
          <w:szCs w:val="24"/>
          <w:highlight w:val="none"/>
        </w:rPr>
        <w:t>代表签字：</w:t>
      </w:r>
      <w:r>
        <w:rPr>
          <w:rFonts w:hint="eastAsia" w:ascii="宋体" w:hAnsi="宋体" w:eastAsia="宋体" w:cs="宋体"/>
          <w:color w:val="auto"/>
          <w:spacing w:val="-4"/>
          <w:sz w:val="24"/>
          <w:szCs w:val="24"/>
          <w:highlight w:val="none"/>
          <w:u w:val="single"/>
        </w:rPr>
        <w:t xml:space="preserve">                 </w:t>
      </w:r>
    </w:p>
    <w:p w14:paraId="78C4D1E1">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供应商全称（加盖公章）：</w:t>
      </w:r>
      <w:r>
        <w:rPr>
          <w:rFonts w:hint="eastAsia" w:ascii="宋体" w:hAnsi="宋体" w:eastAsia="宋体" w:cs="宋体"/>
          <w:color w:val="auto"/>
          <w:spacing w:val="-4"/>
          <w:sz w:val="24"/>
          <w:szCs w:val="24"/>
          <w:highlight w:val="none"/>
          <w:u w:val="single"/>
        </w:rPr>
        <w:t xml:space="preserve">                          </w:t>
      </w:r>
    </w:p>
    <w:p w14:paraId="70EDB416">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7971ABDD">
      <w:pPr>
        <w:pStyle w:val="18"/>
        <w:rPr>
          <w:rFonts w:hint="eastAsia"/>
          <w:color w:val="auto"/>
          <w:highlight w:val="none"/>
        </w:rPr>
      </w:pPr>
    </w:p>
    <w:bookmarkEnd w:id="129"/>
    <w:bookmarkEnd w:id="130"/>
    <w:bookmarkEnd w:id="131"/>
    <w:bookmarkEnd w:id="132"/>
    <w:bookmarkEnd w:id="133"/>
    <w:bookmarkEnd w:id="134"/>
    <w:p w14:paraId="163F01BB">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bookmarkStart w:id="136" w:name="_Toc20566"/>
      <w:bookmarkStart w:id="137" w:name="_Toc26916"/>
      <w:bookmarkStart w:id="138" w:name="_Toc4358"/>
    </w:p>
    <w:p w14:paraId="6A309A72">
      <w:pPr>
        <w:keepNext w:val="0"/>
        <w:keepLines w:val="0"/>
        <w:pageBreakBefore w:val="0"/>
        <w:kinsoku/>
        <w:wordWrap/>
        <w:overflowPunct/>
        <w:topLinePunct w:val="0"/>
        <w:bidi w:val="0"/>
        <w:spacing w:line="240" w:lineRule="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5D8D55EE">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bookmarkStart w:id="139" w:name="_Toc27322"/>
      <w:bookmarkStart w:id="140" w:name="_Toc15772"/>
      <w:bookmarkStart w:id="141" w:name="_Toc23601"/>
      <w:r>
        <w:rPr>
          <w:rFonts w:hint="eastAsia" w:ascii="宋体" w:hAnsi="宋体" w:eastAsia="宋体" w:cs="宋体"/>
          <w:b/>
          <w:color w:val="auto"/>
          <w:sz w:val="28"/>
          <w:szCs w:val="28"/>
          <w:highlight w:val="none"/>
        </w:rPr>
        <w:t>格式2                       报价一览表</w:t>
      </w:r>
      <w:bookmarkEnd w:id="136"/>
      <w:bookmarkEnd w:id="137"/>
      <w:bookmarkEnd w:id="138"/>
      <w:bookmarkEnd w:id="139"/>
      <w:bookmarkEnd w:id="140"/>
      <w:bookmarkEnd w:id="141"/>
    </w:p>
    <w:p w14:paraId="55E76504">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7193EFEA">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20E58619">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供应商全称(加盖公章)：</w:t>
      </w:r>
      <w:r>
        <w:rPr>
          <w:rFonts w:hint="eastAsia" w:ascii="宋体" w:hAnsi="宋体" w:eastAsia="宋体" w:cs="宋体"/>
          <w:color w:val="auto"/>
          <w:sz w:val="24"/>
          <w:szCs w:val="24"/>
          <w:highlight w:val="none"/>
          <w:u w:val="single"/>
        </w:rPr>
        <w:t xml:space="preserve">                    </w:t>
      </w:r>
    </w:p>
    <w:tbl>
      <w:tblPr>
        <w:tblStyle w:val="19"/>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5EE9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2490F656">
            <w:pPr>
              <w:pStyle w:val="17"/>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4F8BCE9D">
            <w:pPr>
              <w:pStyle w:val="17"/>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2B4B03B7">
            <w:pPr>
              <w:pStyle w:val="17"/>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18BE0D83">
            <w:pPr>
              <w:pStyle w:val="17"/>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4533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614D2429">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43373B4A">
            <w:pPr>
              <w:pStyle w:val="15"/>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76A973EE">
            <w:pPr>
              <w:pStyle w:val="15"/>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1267F0B8">
            <w:pPr>
              <w:pStyle w:val="11"/>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56447276">
      <w:pPr>
        <w:pStyle w:val="2"/>
        <w:rPr>
          <w:rFonts w:hint="eastAsia" w:ascii="宋体" w:hAnsi="宋体" w:eastAsia="宋体" w:cs="宋体"/>
          <w:color w:val="auto"/>
          <w:sz w:val="24"/>
          <w:szCs w:val="24"/>
          <w:highlight w:val="none"/>
          <w:u w:val="single"/>
        </w:rPr>
      </w:pPr>
    </w:p>
    <w:p w14:paraId="634475BF">
      <w:pPr>
        <w:pStyle w:val="2"/>
        <w:keepNext w:val="0"/>
        <w:keepLines w:val="0"/>
        <w:pageBreakBefore w:val="0"/>
        <w:widowControl w:val="0"/>
        <w:kinsoku/>
        <w:wordWrap/>
        <w:overflowPunct/>
        <w:topLinePunct w:val="0"/>
        <w:autoSpaceDE w:val="0"/>
        <w:autoSpaceDN w:val="0"/>
        <w:bidi w:val="0"/>
        <w:adjustRightInd w:val="0"/>
        <w:snapToGrid/>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w:t>
      </w:r>
    </w:p>
    <w:p w14:paraId="6CA0191E">
      <w:pPr>
        <w:pStyle w:val="2"/>
        <w:keepNext w:val="0"/>
        <w:keepLines w:val="0"/>
        <w:pageBreakBefore w:val="0"/>
        <w:widowControl w:val="0"/>
        <w:kinsoku/>
        <w:wordWrap/>
        <w:overflowPunct/>
        <w:topLinePunct w:val="0"/>
        <w:autoSpaceDE w:val="0"/>
        <w:autoSpaceDN w:val="0"/>
        <w:bidi w:val="0"/>
        <w:adjustRightInd w:val="0"/>
        <w:snapToGrid/>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以上报价包含完成采购项目的技术服务、实施、保险及各项税金等所有费用。</w:t>
      </w:r>
    </w:p>
    <w:p w14:paraId="6814BA99">
      <w:pPr>
        <w:pStyle w:val="2"/>
        <w:keepNext w:val="0"/>
        <w:keepLines w:val="0"/>
        <w:pageBreakBefore w:val="0"/>
        <w:widowControl w:val="0"/>
        <w:kinsoku/>
        <w:wordWrap/>
        <w:overflowPunct/>
        <w:topLinePunct w:val="0"/>
        <w:autoSpaceDE w:val="0"/>
        <w:autoSpaceDN w:val="0"/>
        <w:bidi w:val="0"/>
        <w:adjustRightInd w:val="0"/>
        <w:snapToGrid/>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单价累计与金额合计及总计不符时按单价累计为准，金额大写与小写不符时以大写为准。</w:t>
      </w:r>
    </w:p>
    <w:p w14:paraId="25CF0C4B">
      <w:pPr>
        <w:pStyle w:val="2"/>
        <w:keepNext w:val="0"/>
        <w:keepLines w:val="0"/>
        <w:pageBreakBefore w:val="0"/>
        <w:widowControl w:val="0"/>
        <w:kinsoku/>
        <w:wordWrap/>
        <w:overflowPunct/>
        <w:topLinePunct w:val="0"/>
        <w:autoSpaceDE w:val="0"/>
        <w:autoSpaceDN w:val="0"/>
        <w:bidi w:val="0"/>
        <w:adjustRightInd w:val="0"/>
        <w:snapToGrid/>
        <w:textAlignment w:val="auto"/>
        <w:rPr>
          <w:rFonts w:hint="eastAsia" w:ascii="宋体" w:hAnsi="宋体" w:eastAsia="宋体" w:cs="宋体"/>
          <w:b/>
          <w:bCs/>
          <w:color w:val="FF0000"/>
          <w:sz w:val="24"/>
          <w:szCs w:val="24"/>
          <w:highlight w:val="none"/>
          <w:u w:val="none"/>
        </w:rPr>
      </w:pPr>
      <w:r>
        <w:rPr>
          <w:rFonts w:hint="eastAsia" w:ascii="宋体" w:hAnsi="宋体" w:eastAsia="宋体" w:cs="宋体"/>
          <w:b/>
          <w:bCs/>
          <w:color w:val="FF0000"/>
          <w:sz w:val="24"/>
          <w:szCs w:val="24"/>
          <w:highlight w:val="none"/>
          <w:u w:val="none"/>
        </w:rPr>
        <w:t>3</w:t>
      </w:r>
      <w:r>
        <w:rPr>
          <w:rFonts w:hint="eastAsia" w:ascii="宋体" w:hAnsi="宋体" w:eastAsia="宋体" w:cs="宋体"/>
          <w:b/>
          <w:bCs/>
          <w:color w:val="FF0000"/>
          <w:sz w:val="24"/>
          <w:szCs w:val="24"/>
          <w:highlight w:val="none"/>
          <w:u w:val="none"/>
          <w:lang w:eastAsia="zh-CN"/>
        </w:rPr>
        <w:t>、</w:t>
      </w:r>
      <w:r>
        <w:rPr>
          <w:rFonts w:hint="eastAsia" w:ascii="宋体" w:hAnsi="宋体" w:eastAsia="宋体" w:cs="宋体"/>
          <w:b/>
          <w:bCs/>
          <w:color w:val="FF0000"/>
          <w:sz w:val="24"/>
          <w:szCs w:val="24"/>
          <w:highlight w:val="none"/>
          <w:u w:val="none"/>
        </w:rPr>
        <w:t>供应商需按报价表格式另准备空白且加盖公章的二次报价表，以备二次报价时用。</w:t>
      </w:r>
    </w:p>
    <w:p w14:paraId="1F583AD8">
      <w:pPr>
        <w:pStyle w:val="2"/>
        <w:keepNext w:val="0"/>
        <w:keepLines w:val="0"/>
        <w:pageBreakBefore w:val="0"/>
        <w:widowControl w:val="0"/>
        <w:kinsoku/>
        <w:wordWrap/>
        <w:overflowPunct/>
        <w:topLinePunct w:val="0"/>
        <w:autoSpaceDE w:val="0"/>
        <w:autoSpaceDN w:val="0"/>
        <w:bidi w:val="0"/>
        <w:adjustRightInd w:val="0"/>
        <w:snapToGrid/>
        <w:textAlignment w:val="auto"/>
        <w:rPr>
          <w:rFonts w:hint="eastAsia" w:ascii="宋体" w:hAnsi="宋体" w:eastAsia="宋体" w:cs="宋体"/>
          <w:color w:val="auto"/>
          <w:sz w:val="24"/>
          <w:szCs w:val="24"/>
          <w:highlight w:val="none"/>
          <w:u w:val="none"/>
        </w:rPr>
      </w:pPr>
    </w:p>
    <w:p w14:paraId="373FD726">
      <w:pPr>
        <w:pStyle w:val="2"/>
        <w:keepNext w:val="0"/>
        <w:keepLines w:val="0"/>
        <w:pageBreakBefore w:val="0"/>
        <w:widowControl w:val="0"/>
        <w:kinsoku/>
        <w:wordWrap/>
        <w:overflowPunct/>
        <w:topLinePunct w:val="0"/>
        <w:autoSpaceDE w:val="0"/>
        <w:autoSpaceDN w:val="0"/>
        <w:bidi w:val="0"/>
        <w:adjustRightInd w:val="0"/>
        <w:snapToGrid/>
        <w:textAlignment w:val="auto"/>
        <w:rPr>
          <w:rFonts w:hint="eastAsia" w:ascii="宋体" w:hAnsi="宋体" w:eastAsia="宋体" w:cs="宋体"/>
          <w:color w:val="auto"/>
          <w:sz w:val="24"/>
          <w:szCs w:val="24"/>
          <w:highlight w:val="none"/>
          <w:u w:val="single"/>
        </w:rPr>
      </w:pPr>
    </w:p>
    <w:p w14:paraId="46C9B118">
      <w:pPr>
        <w:pStyle w:val="2"/>
        <w:keepNext w:val="0"/>
        <w:keepLines w:val="0"/>
        <w:pageBreakBefore w:val="0"/>
        <w:widowControl w:val="0"/>
        <w:kinsoku/>
        <w:wordWrap/>
        <w:overflowPunct/>
        <w:topLinePunct w:val="0"/>
        <w:autoSpaceDE w:val="0"/>
        <w:autoSpaceDN w:val="0"/>
        <w:bidi w:val="0"/>
        <w:adjustRightInd w:val="0"/>
        <w:snapToGrid/>
        <w:textAlignment w:val="auto"/>
        <w:rPr>
          <w:rFonts w:hint="eastAsia" w:ascii="宋体" w:hAnsi="宋体" w:eastAsia="宋体" w:cs="宋体"/>
          <w:color w:val="auto"/>
          <w:sz w:val="24"/>
          <w:szCs w:val="24"/>
          <w:highlight w:val="none"/>
          <w:u w:val="single"/>
        </w:rPr>
      </w:pPr>
    </w:p>
    <w:p w14:paraId="360CBC64">
      <w:pPr>
        <w:spacing w:line="360" w:lineRule="auto"/>
        <w:ind w:firstLine="2400" w:firstLineChars="1000"/>
        <w:rPr>
          <w:rFonts w:hint="eastAsia" w:ascii="宋体" w:hAnsi="宋体" w:eastAsia="宋体" w:cs="宋体"/>
          <w:color w:val="auto"/>
          <w:sz w:val="24"/>
          <w:szCs w:val="24"/>
          <w:highlight w:val="none"/>
        </w:rPr>
      </w:pPr>
    </w:p>
    <w:p w14:paraId="7E644CB8">
      <w:pPr>
        <w:spacing w:line="360" w:lineRule="auto"/>
        <w:ind w:firstLine="2400" w:firstLineChars="1000"/>
        <w:rPr>
          <w:rFonts w:hint="eastAsia" w:ascii="宋体" w:hAnsi="宋体" w:eastAsia="宋体" w:cs="宋体"/>
          <w:color w:val="auto"/>
          <w:sz w:val="24"/>
          <w:szCs w:val="24"/>
          <w:highlight w:val="none"/>
        </w:rPr>
      </w:pPr>
    </w:p>
    <w:p w14:paraId="60233C2F">
      <w:pPr>
        <w:spacing w:line="360" w:lineRule="auto"/>
        <w:ind w:firstLine="2880" w:firstLineChars="1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供应商全称(加盖公章)：</w:t>
      </w:r>
      <w:r>
        <w:rPr>
          <w:rFonts w:hint="eastAsia" w:ascii="宋体" w:hAnsi="宋体" w:eastAsia="宋体" w:cs="宋体"/>
          <w:color w:val="auto"/>
          <w:sz w:val="24"/>
          <w:szCs w:val="24"/>
          <w:highlight w:val="none"/>
          <w:u w:val="single"/>
        </w:rPr>
        <w:t xml:space="preserve">                    </w:t>
      </w:r>
    </w:p>
    <w:p w14:paraId="1F14069A">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03082A6">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45DB2438">
      <w:pPr>
        <w:spacing w:line="360" w:lineRule="auto"/>
        <w:rPr>
          <w:rFonts w:hint="eastAsia" w:ascii="宋体" w:hAnsi="宋体" w:eastAsia="宋体" w:cs="宋体"/>
          <w:color w:val="auto"/>
          <w:sz w:val="24"/>
          <w:szCs w:val="24"/>
          <w:highlight w:val="none"/>
        </w:rPr>
      </w:pPr>
    </w:p>
    <w:p w14:paraId="222672F8">
      <w:pPr>
        <w:spacing w:line="360" w:lineRule="auto"/>
        <w:rPr>
          <w:rFonts w:hint="eastAsia" w:ascii="宋体" w:hAnsi="宋体" w:eastAsia="宋体" w:cs="宋体"/>
          <w:color w:val="auto"/>
          <w:sz w:val="24"/>
          <w:szCs w:val="24"/>
          <w:highlight w:val="none"/>
        </w:rPr>
      </w:pPr>
    </w:p>
    <w:p w14:paraId="3AA64A76">
      <w:pPr>
        <w:spacing w:line="400" w:lineRule="exact"/>
        <w:outlineLvl w:val="9"/>
        <w:rPr>
          <w:rFonts w:hint="eastAsia" w:hAnsi="宋体"/>
          <w:b/>
          <w:color w:val="auto"/>
          <w:sz w:val="24"/>
          <w:highlight w:val="none"/>
        </w:rPr>
      </w:pPr>
      <w:bookmarkStart w:id="142" w:name="_Toc477899480"/>
    </w:p>
    <w:p w14:paraId="518ACDB1">
      <w:pPr>
        <w:spacing w:line="240" w:lineRule="auto"/>
        <w:outlineLvl w:val="9"/>
        <w:rPr>
          <w:rFonts w:hint="eastAsia" w:hAnsi="宋体"/>
          <w:b/>
          <w:color w:val="auto"/>
          <w:sz w:val="24"/>
          <w:highlight w:val="none"/>
        </w:rPr>
      </w:pPr>
      <w:bookmarkStart w:id="143" w:name="_Toc7138"/>
      <w:r>
        <w:rPr>
          <w:rFonts w:hint="eastAsia" w:hAnsi="宋体"/>
          <w:b/>
          <w:color w:val="auto"/>
          <w:sz w:val="24"/>
          <w:highlight w:val="none"/>
        </w:rPr>
        <w:br w:type="page"/>
      </w:r>
    </w:p>
    <w:p w14:paraId="060C5355">
      <w:pPr>
        <w:spacing w:line="400" w:lineRule="exact"/>
        <w:outlineLvl w:val="0"/>
        <w:rPr>
          <w:rFonts w:hint="eastAsia" w:ascii="宋体" w:hAnsi="宋体"/>
          <w:b/>
          <w:color w:val="auto"/>
          <w:sz w:val="24"/>
          <w:highlight w:val="none"/>
        </w:rPr>
      </w:pPr>
      <w:bookmarkStart w:id="144" w:name="_Toc28565"/>
      <w:bookmarkStart w:id="145" w:name="_Toc32305"/>
      <w:bookmarkStart w:id="146" w:name="_Toc32250"/>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142"/>
      <w:bookmarkEnd w:id="143"/>
      <w:bookmarkEnd w:id="144"/>
      <w:bookmarkEnd w:id="145"/>
      <w:bookmarkEnd w:id="146"/>
    </w:p>
    <w:p w14:paraId="2241798C">
      <w:pPr>
        <w:spacing w:line="400" w:lineRule="exact"/>
        <w:rPr>
          <w:rFonts w:hint="eastAsia" w:ascii="黑体" w:hAnsi="Arial" w:eastAsia="黑体"/>
          <w:b/>
          <w:color w:val="auto"/>
          <w:sz w:val="24"/>
          <w:highlight w:val="none"/>
        </w:rPr>
      </w:pPr>
    </w:p>
    <w:p w14:paraId="60A33E94">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48CD78BE">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供应商全称(加盖公章)：</w:t>
      </w:r>
      <w:r>
        <w:rPr>
          <w:rFonts w:hint="eastAsia" w:ascii="宋体" w:hAnsi="宋体" w:eastAsia="宋体" w:cs="宋体"/>
          <w:color w:val="auto"/>
          <w:sz w:val="24"/>
          <w:szCs w:val="24"/>
          <w:highlight w:val="none"/>
          <w:u w:val="single"/>
        </w:rPr>
        <w:t xml:space="preserve">                    </w:t>
      </w:r>
    </w:p>
    <w:p w14:paraId="6AE1FD9E">
      <w:pPr>
        <w:spacing w:line="400" w:lineRule="exact"/>
        <w:rPr>
          <w:rFonts w:hint="eastAsia" w:ascii="Arial" w:hAnsi="Arial"/>
          <w:color w:val="auto"/>
          <w:szCs w:val="21"/>
          <w:highlight w:val="none"/>
        </w:rPr>
      </w:pPr>
    </w:p>
    <w:p w14:paraId="740EA509">
      <w:pPr>
        <w:pStyle w:val="2"/>
        <w:rPr>
          <w:rFonts w:hint="eastAsia" w:ascii="Arial" w:hAnsi="Arial"/>
          <w:color w:val="auto"/>
          <w:szCs w:val="21"/>
          <w:highlight w:val="none"/>
        </w:rPr>
      </w:pPr>
    </w:p>
    <w:p w14:paraId="1E3E5FF9">
      <w:pPr>
        <w:pStyle w:val="2"/>
        <w:rPr>
          <w:rFonts w:hint="eastAsia" w:ascii="Arial" w:hAnsi="Arial"/>
          <w:color w:val="auto"/>
          <w:szCs w:val="21"/>
          <w:highlight w:val="none"/>
        </w:rPr>
      </w:pPr>
    </w:p>
    <w:p w14:paraId="4C65BD22">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6E344626">
      <w:pPr>
        <w:spacing w:line="400" w:lineRule="exact"/>
        <w:rPr>
          <w:rFonts w:hint="eastAsia" w:ascii="Arial" w:hAnsi="Arial"/>
          <w:color w:val="auto"/>
          <w:szCs w:val="21"/>
          <w:highlight w:val="none"/>
        </w:rPr>
      </w:pPr>
    </w:p>
    <w:p w14:paraId="741E5A26">
      <w:pPr>
        <w:pStyle w:val="2"/>
        <w:rPr>
          <w:rFonts w:hint="eastAsia" w:ascii="Arial" w:hAnsi="Arial"/>
          <w:color w:val="auto"/>
          <w:szCs w:val="21"/>
          <w:highlight w:val="none"/>
        </w:rPr>
      </w:pPr>
    </w:p>
    <w:p w14:paraId="7EA36517">
      <w:pPr>
        <w:pStyle w:val="2"/>
        <w:rPr>
          <w:rFonts w:hint="eastAsia" w:ascii="Arial" w:hAnsi="Arial"/>
          <w:color w:val="auto"/>
          <w:szCs w:val="21"/>
          <w:highlight w:val="none"/>
        </w:rPr>
      </w:pPr>
    </w:p>
    <w:p w14:paraId="4E2EC5F3">
      <w:pPr>
        <w:pStyle w:val="2"/>
        <w:rPr>
          <w:rFonts w:hint="eastAsia" w:ascii="Arial" w:hAnsi="Arial"/>
          <w:color w:val="auto"/>
          <w:szCs w:val="21"/>
          <w:highlight w:val="none"/>
        </w:rPr>
      </w:pPr>
    </w:p>
    <w:p w14:paraId="21648003">
      <w:pPr>
        <w:spacing w:line="400" w:lineRule="exact"/>
        <w:rPr>
          <w:rFonts w:hint="eastAsia" w:ascii="宋体" w:hAnsi="宋体"/>
          <w:b/>
          <w:color w:val="auto"/>
          <w:szCs w:val="21"/>
          <w:highlight w:val="none"/>
        </w:rPr>
      </w:pPr>
    </w:p>
    <w:p w14:paraId="6AD439F9">
      <w:pPr>
        <w:spacing w:line="400" w:lineRule="exact"/>
        <w:rPr>
          <w:rFonts w:hint="eastAsia" w:ascii="宋体" w:hAnsi="宋体"/>
          <w:color w:val="auto"/>
          <w:szCs w:val="21"/>
          <w:highlight w:val="none"/>
        </w:rPr>
      </w:pPr>
    </w:p>
    <w:p w14:paraId="4E4377F7">
      <w:pPr>
        <w:spacing w:line="360" w:lineRule="auto"/>
        <w:ind w:firstLine="2880" w:firstLineChars="1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供应商全称(加盖公章)：</w:t>
      </w:r>
      <w:r>
        <w:rPr>
          <w:rFonts w:hint="eastAsia" w:ascii="宋体" w:hAnsi="宋体" w:eastAsia="宋体" w:cs="宋体"/>
          <w:color w:val="auto"/>
          <w:sz w:val="24"/>
          <w:szCs w:val="24"/>
          <w:highlight w:val="none"/>
          <w:u w:val="single"/>
        </w:rPr>
        <w:t xml:space="preserve">                    </w:t>
      </w:r>
    </w:p>
    <w:p w14:paraId="67063783">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协商</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6227A383">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5CEB3740">
      <w:pPr>
        <w:pStyle w:val="18"/>
        <w:ind w:left="0" w:leftChars="0" w:firstLine="0" w:firstLineChars="0"/>
        <w:rPr>
          <w:rFonts w:hint="eastAsia" w:ascii="宋体" w:hAnsi="宋体" w:eastAsia="宋体" w:cs="宋体"/>
          <w:color w:val="auto"/>
          <w:sz w:val="28"/>
          <w:szCs w:val="28"/>
          <w:highlight w:val="none"/>
        </w:rPr>
      </w:pPr>
    </w:p>
    <w:p w14:paraId="5A0ABB17">
      <w:pPr>
        <w:pStyle w:val="18"/>
        <w:ind w:left="0" w:leftChars="0" w:firstLine="0" w:firstLineChars="0"/>
        <w:rPr>
          <w:rFonts w:hint="eastAsia" w:ascii="宋体" w:hAnsi="宋体" w:eastAsia="宋体" w:cs="宋体"/>
          <w:color w:val="auto"/>
          <w:sz w:val="28"/>
          <w:szCs w:val="28"/>
          <w:highlight w:val="none"/>
        </w:rPr>
      </w:pPr>
    </w:p>
    <w:p w14:paraId="133314D5">
      <w:pPr>
        <w:pStyle w:val="18"/>
        <w:ind w:left="0" w:leftChars="0" w:firstLine="0" w:firstLineChars="0"/>
        <w:rPr>
          <w:rFonts w:hint="eastAsia" w:ascii="宋体" w:hAnsi="宋体" w:eastAsia="宋体" w:cs="宋体"/>
          <w:color w:val="auto"/>
          <w:sz w:val="28"/>
          <w:szCs w:val="28"/>
          <w:highlight w:val="none"/>
        </w:rPr>
      </w:pPr>
    </w:p>
    <w:p w14:paraId="1B638944">
      <w:pPr>
        <w:pStyle w:val="18"/>
        <w:ind w:left="0" w:leftChars="0" w:firstLine="0" w:firstLineChars="0"/>
        <w:rPr>
          <w:rFonts w:hint="eastAsia" w:ascii="宋体" w:hAnsi="宋体" w:eastAsia="宋体" w:cs="宋体"/>
          <w:color w:val="auto"/>
          <w:sz w:val="28"/>
          <w:szCs w:val="28"/>
          <w:highlight w:val="none"/>
        </w:rPr>
      </w:pPr>
    </w:p>
    <w:p w14:paraId="0E4CAFEB">
      <w:pPr>
        <w:pStyle w:val="18"/>
        <w:ind w:left="0" w:leftChars="0" w:firstLine="0" w:firstLineChars="0"/>
        <w:rPr>
          <w:rFonts w:hint="eastAsia" w:ascii="宋体" w:hAnsi="宋体" w:eastAsia="宋体" w:cs="宋体"/>
          <w:color w:val="auto"/>
          <w:sz w:val="28"/>
          <w:szCs w:val="28"/>
          <w:highlight w:val="none"/>
        </w:rPr>
      </w:pPr>
    </w:p>
    <w:p w14:paraId="328F844F">
      <w:pPr>
        <w:pStyle w:val="18"/>
        <w:ind w:left="0" w:leftChars="0" w:firstLine="0" w:firstLineChars="0"/>
        <w:rPr>
          <w:rFonts w:hint="eastAsia" w:ascii="宋体" w:hAnsi="宋体" w:eastAsia="宋体" w:cs="宋体"/>
          <w:color w:val="auto"/>
          <w:sz w:val="28"/>
          <w:szCs w:val="28"/>
          <w:highlight w:val="none"/>
        </w:rPr>
      </w:pPr>
    </w:p>
    <w:p w14:paraId="42E8021E">
      <w:pPr>
        <w:pStyle w:val="18"/>
        <w:ind w:left="0" w:leftChars="0" w:firstLine="0" w:firstLineChars="0"/>
        <w:rPr>
          <w:rFonts w:hint="eastAsia" w:ascii="宋体" w:hAnsi="宋体" w:eastAsia="宋体" w:cs="宋体"/>
          <w:color w:val="auto"/>
          <w:sz w:val="28"/>
          <w:szCs w:val="28"/>
          <w:highlight w:val="none"/>
        </w:rPr>
      </w:pPr>
    </w:p>
    <w:p w14:paraId="76DC6792">
      <w:pPr>
        <w:spacing w:line="440" w:lineRule="exact"/>
        <w:jc w:val="both"/>
        <w:outlineLvl w:val="9"/>
        <w:rPr>
          <w:rFonts w:hint="eastAsia" w:ascii="宋体" w:hAnsi="宋体" w:eastAsia="宋体" w:cs="宋体"/>
          <w:b/>
          <w:color w:val="auto"/>
          <w:sz w:val="28"/>
          <w:szCs w:val="28"/>
          <w:highlight w:val="none"/>
        </w:rPr>
      </w:pPr>
      <w:bookmarkStart w:id="147" w:name="_Toc102"/>
      <w:bookmarkStart w:id="148" w:name="_Toc24019"/>
      <w:bookmarkStart w:id="149" w:name="_Toc29026"/>
      <w:bookmarkStart w:id="150" w:name="_Toc432513149"/>
      <w:bookmarkStart w:id="151" w:name="_Toc23010"/>
      <w:bookmarkStart w:id="152" w:name="_Toc373141312"/>
      <w:bookmarkStart w:id="153" w:name="_Toc502907895"/>
      <w:bookmarkStart w:id="154" w:name="_Toc145132116"/>
      <w:bookmarkStart w:id="155" w:name="_Toc372013046"/>
      <w:bookmarkStart w:id="156" w:name="_Toc393727163"/>
    </w:p>
    <w:p w14:paraId="73424D52">
      <w:pPr>
        <w:spacing w:line="240" w:lineRule="auto"/>
        <w:jc w:val="lef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EA1540A">
      <w:pPr>
        <w:spacing w:line="440" w:lineRule="exact"/>
        <w:jc w:val="both"/>
        <w:outlineLvl w:val="0"/>
        <w:rPr>
          <w:rFonts w:hint="eastAsia" w:ascii="宋体" w:hAnsi="宋体" w:eastAsia="宋体" w:cs="宋体"/>
          <w:b/>
          <w:color w:val="auto"/>
          <w:sz w:val="28"/>
          <w:szCs w:val="28"/>
          <w:highlight w:val="none"/>
          <w:lang w:val="en-US" w:eastAsia="zh-CN"/>
        </w:rPr>
      </w:pPr>
      <w:bookmarkStart w:id="157" w:name="_Toc3444"/>
      <w:bookmarkStart w:id="158" w:name="_Toc24395"/>
      <w:bookmarkStart w:id="159" w:name="_Toc28184"/>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147"/>
      <w:bookmarkEnd w:id="148"/>
      <w:bookmarkEnd w:id="149"/>
      <w:r>
        <w:rPr>
          <w:rFonts w:hint="eastAsia" w:ascii="宋体" w:hAnsi="宋体" w:cs="宋体"/>
          <w:b/>
          <w:color w:val="auto"/>
          <w:sz w:val="28"/>
          <w:szCs w:val="28"/>
          <w:highlight w:val="none"/>
          <w:lang w:val="en-US" w:eastAsia="zh-CN"/>
        </w:rPr>
        <w:t>一</w:t>
      </w:r>
      <w:bookmarkEnd w:id="157"/>
      <w:bookmarkEnd w:id="158"/>
      <w:bookmarkEnd w:id="159"/>
    </w:p>
    <w:p w14:paraId="58D8BF9E">
      <w:pPr>
        <w:spacing w:line="440" w:lineRule="exact"/>
        <w:ind w:firstLine="2940" w:firstLineChars="1046"/>
        <w:jc w:val="left"/>
        <w:rPr>
          <w:rFonts w:hint="eastAsia" w:ascii="宋体" w:hAnsi="宋体" w:eastAsia="宋体" w:cs="宋体"/>
          <w:b/>
          <w:color w:val="auto"/>
          <w:sz w:val="28"/>
          <w:szCs w:val="28"/>
          <w:highlight w:val="none"/>
        </w:rPr>
      </w:pPr>
    </w:p>
    <w:p w14:paraId="6F59211C">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14:paraId="353BE889">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邀请，我方愿意参加</w:t>
      </w:r>
      <w:r>
        <w:rPr>
          <w:rFonts w:hint="eastAsia" w:ascii="宋体" w:hAnsi="宋体" w:cs="宋体"/>
          <w:color w:val="auto"/>
          <w:sz w:val="24"/>
          <w:szCs w:val="24"/>
          <w:highlight w:val="none"/>
          <w:lang w:val="en-US" w:eastAsia="zh-CN"/>
        </w:rPr>
        <w:t>协商</w:t>
      </w:r>
      <w:r>
        <w:rPr>
          <w:rFonts w:hint="eastAsia" w:ascii="宋体" w:hAnsi="宋体" w:eastAsia="宋体" w:cs="宋体"/>
          <w:color w:val="auto"/>
          <w:sz w:val="24"/>
          <w:szCs w:val="24"/>
          <w:highlight w:val="none"/>
        </w:rPr>
        <w:t>，并证明所提供的资格文件和所要求的说明是真实可靠的和准确无误的。</w:t>
      </w:r>
    </w:p>
    <w:p w14:paraId="0EA16E2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6976E58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4EC2B2F">
      <w:pPr>
        <w:spacing w:line="360" w:lineRule="auto"/>
        <w:ind w:firstLine="480" w:firstLineChars="200"/>
        <w:rPr>
          <w:rFonts w:hint="eastAsia" w:ascii="宋体" w:hAnsi="宋体" w:eastAsia="宋体" w:cs="宋体"/>
          <w:color w:val="auto"/>
          <w:sz w:val="24"/>
          <w:szCs w:val="24"/>
          <w:highlight w:val="none"/>
        </w:rPr>
      </w:pPr>
    </w:p>
    <w:p w14:paraId="4C29E02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供应商全称：</w:t>
      </w:r>
      <w:r>
        <w:rPr>
          <w:rFonts w:hint="eastAsia" w:ascii="宋体" w:hAnsi="宋体" w:eastAsia="宋体" w:cs="宋体"/>
          <w:color w:val="auto"/>
          <w:sz w:val="24"/>
          <w:szCs w:val="24"/>
          <w:highlight w:val="none"/>
          <w:u w:val="single"/>
        </w:rPr>
        <w:t xml:space="preserve">          （加盖公章）             </w:t>
      </w:r>
    </w:p>
    <w:p w14:paraId="7C2CA6B0">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074AE0AE">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0B6E54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2778CC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F04D2C0">
      <w:pPr>
        <w:pStyle w:val="16"/>
        <w:rPr>
          <w:rFonts w:hint="eastAsia"/>
          <w:color w:val="auto"/>
          <w:highlight w:val="none"/>
        </w:rPr>
      </w:pPr>
    </w:p>
    <w:p w14:paraId="4E67D8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715E6E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2DBC34B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2、资格证明文件（均加盖供应商公章）</w:t>
      </w:r>
    </w:p>
    <w:p w14:paraId="1A02E07C">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0CC0485B">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val="en-US" w:eastAsia="zh-CN"/>
        </w:rPr>
        <w:t>协商</w:t>
      </w:r>
      <w:r>
        <w:rPr>
          <w:rFonts w:hint="eastAsia" w:ascii="宋体" w:hAnsi="宋体" w:eastAsia="宋体" w:cs="宋体"/>
          <w:color w:val="auto"/>
          <w:sz w:val="24"/>
          <w:szCs w:val="24"/>
          <w:highlight w:val="none"/>
        </w:rPr>
        <w:t>代表的授权委托书（原件）；</w:t>
      </w:r>
    </w:p>
    <w:p w14:paraId="13CDA26D">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val="en-US" w:eastAsia="zh-CN"/>
        </w:rPr>
        <w:t>协商</w:t>
      </w:r>
      <w:r>
        <w:rPr>
          <w:rFonts w:hint="eastAsia" w:ascii="宋体" w:hAnsi="宋体" w:eastAsia="宋体" w:cs="宋体"/>
          <w:color w:val="auto"/>
          <w:sz w:val="24"/>
          <w:szCs w:val="24"/>
          <w:highlight w:val="none"/>
        </w:rPr>
        <w:t>代表身份证正反面有效复印件；</w:t>
      </w:r>
    </w:p>
    <w:p w14:paraId="2514F0E7">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1E27AFE4">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1F3B58CB">
      <w:pPr>
        <w:spacing w:line="360" w:lineRule="auto"/>
        <w:ind w:firstLine="360" w:firstLineChars="150"/>
        <w:rPr>
          <w:rFonts w:hint="eastAsia" w:ascii="宋体" w:hAnsi="宋体" w:eastAsia="宋体" w:cs="宋体"/>
          <w:color w:val="auto"/>
          <w:sz w:val="24"/>
          <w:szCs w:val="24"/>
          <w:highlight w:val="none"/>
        </w:rPr>
      </w:pPr>
    </w:p>
    <w:p w14:paraId="702B026F">
      <w:pPr>
        <w:spacing w:line="360" w:lineRule="auto"/>
        <w:ind w:firstLine="360" w:firstLineChars="150"/>
        <w:rPr>
          <w:rFonts w:hint="eastAsia" w:ascii="宋体" w:hAnsi="宋体" w:eastAsia="宋体" w:cs="宋体"/>
          <w:color w:val="auto"/>
          <w:sz w:val="24"/>
          <w:szCs w:val="24"/>
          <w:highlight w:val="none"/>
        </w:rPr>
      </w:pPr>
    </w:p>
    <w:p w14:paraId="37DDB885">
      <w:pPr>
        <w:spacing w:line="360" w:lineRule="auto"/>
        <w:ind w:firstLine="360" w:firstLineChars="150"/>
        <w:rPr>
          <w:rFonts w:hint="eastAsia" w:ascii="宋体" w:hAnsi="宋体" w:eastAsia="宋体" w:cs="宋体"/>
          <w:color w:val="auto"/>
          <w:sz w:val="24"/>
          <w:szCs w:val="24"/>
          <w:highlight w:val="none"/>
        </w:rPr>
      </w:pPr>
    </w:p>
    <w:bookmarkEnd w:id="150"/>
    <w:bookmarkEnd w:id="151"/>
    <w:bookmarkEnd w:id="152"/>
    <w:bookmarkEnd w:id="153"/>
    <w:bookmarkEnd w:id="154"/>
    <w:bookmarkEnd w:id="155"/>
    <w:bookmarkEnd w:id="156"/>
    <w:p w14:paraId="40B4B847">
      <w:pPr>
        <w:spacing w:line="440" w:lineRule="exact"/>
        <w:outlineLvl w:val="9"/>
        <w:rPr>
          <w:rFonts w:hint="eastAsia" w:ascii="宋体" w:hAnsi="宋体" w:eastAsia="宋体" w:cs="宋体"/>
          <w:b/>
          <w:color w:val="auto"/>
          <w:sz w:val="28"/>
          <w:szCs w:val="28"/>
          <w:highlight w:val="none"/>
        </w:rPr>
      </w:pPr>
    </w:p>
    <w:p w14:paraId="4089C67E">
      <w:pPr>
        <w:spacing w:line="440" w:lineRule="exac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160" w:name="_Toc15327"/>
      <w:bookmarkStart w:id="161" w:name="_Toc4657"/>
      <w:bookmarkStart w:id="162" w:name="_Toc13141"/>
    </w:p>
    <w:p w14:paraId="345B5E82">
      <w:pPr>
        <w:spacing w:line="240" w:lineRule="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5B760092">
      <w:pPr>
        <w:spacing w:line="440" w:lineRule="exact"/>
        <w:jc w:val="both"/>
        <w:outlineLvl w:val="0"/>
        <w:rPr>
          <w:rFonts w:hint="eastAsia" w:ascii="宋体" w:hAnsi="宋体" w:eastAsia="宋体" w:cs="宋体"/>
          <w:b/>
          <w:color w:val="auto"/>
          <w:sz w:val="28"/>
          <w:szCs w:val="28"/>
          <w:highlight w:val="none"/>
        </w:rPr>
      </w:pPr>
      <w:bookmarkStart w:id="163" w:name="_Toc18552"/>
      <w:bookmarkStart w:id="164" w:name="_Toc30384"/>
      <w:bookmarkStart w:id="165" w:name="_Toc27318"/>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160"/>
      <w:bookmarkEnd w:id="161"/>
      <w:bookmarkEnd w:id="162"/>
      <w:bookmarkEnd w:id="163"/>
      <w:bookmarkEnd w:id="164"/>
      <w:bookmarkEnd w:id="165"/>
    </w:p>
    <w:p w14:paraId="4A63D4BD">
      <w:pPr>
        <w:spacing w:line="440" w:lineRule="exact"/>
        <w:rPr>
          <w:rFonts w:hint="eastAsia" w:ascii="宋体" w:hAnsi="宋体" w:eastAsia="宋体" w:cs="宋体"/>
          <w:b/>
          <w:color w:val="auto"/>
          <w:sz w:val="28"/>
          <w:szCs w:val="28"/>
          <w:highlight w:val="none"/>
        </w:rPr>
      </w:pPr>
    </w:p>
    <w:p w14:paraId="684BFE38">
      <w:pPr>
        <w:spacing w:line="440" w:lineRule="exact"/>
        <w:rPr>
          <w:rFonts w:hint="eastAsia" w:ascii="宋体" w:hAnsi="宋体" w:eastAsia="宋体" w:cs="宋体"/>
          <w:b/>
          <w:color w:val="auto"/>
          <w:sz w:val="28"/>
          <w:szCs w:val="28"/>
          <w:highlight w:val="none"/>
        </w:rPr>
      </w:pPr>
    </w:p>
    <w:p w14:paraId="04E9FF56">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2B2D88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w:t>
      </w:r>
      <w:r>
        <w:rPr>
          <w:rFonts w:hint="eastAsia" w:ascii="宋体" w:hAnsi="宋体" w:cs="宋体"/>
          <w:color w:val="auto"/>
          <w:sz w:val="24"/>
          <w:szCs w:val="24"/>
          <w:highlight w:val="none"/>
          <w:lang w:val="en-US" w:eastAsia="zh-CN"/>
        </w:rPr>
        <w:t>协商</w:t>
      </w:r>
      <w:r>
        <w:rPr>
          <w:rFonts w:hint="eastAsia" w:ascii="宋体" w:hAnsi="宋体" w:eastAsia="宋体" w:cs="宋体"/>
          <w:color w:val="auto"/>
          <w:sz w:val="24"/>
          <w:szCs w:val="24"/>
          <w:highlight w:val="none"/>
        </w:rPr>
        <w:t>代理人，以本公司名义处理一切与之有关的事宜。</w:t>
      </w:r>
    </w:p>
    <w:p w14:paraId="1D3B85A5">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4A254BDD">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FE2BF42">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3D53737F">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详细地址：</w:t>
      </w:r>
      <w:r>
        <w:rPr>
          <w:rFonts w:hint="eastAsia" w:ascii="宋体" w:hAnsi="宋体" w:eastAsia="宋体" w:cs="宋体"/>
          <w:b/>
          <w:color w:val="auto"/>
          <w:sz w:val="24"/>
          <w:szCs w:val="24"/>
          <w:highlight w:val="none"/>
          <w:u w:val="single"/>
        </w:rPr>
        <w:t xml:space="preserve">                             </w:t>
      </w:r>
    </w:p>
    <w:p w14:paraId="300ECEB5">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7425D4F1">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366B501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715FD19D">
      <w:pPr>
        <w:spacing w:line="360" w:lineRule="auto"/>
        <w:rPr>
          <w:rFonts w:hint="eastAsia" w:ascii="宋体" w:hAnsi="宋体" w:eastAsia="宋体" w:cs="宋体"/>
          <w:b/>
          <w:color w:val="auto"/>
          <w:sz w:val="24"/>
          <w:szCs w:val="24"/>
          <w:highlight w:val="none"/>
        </w:rPr>
      </w:pPr>
    </w:p>
    <w:p w14:paraId="6CE8EE86">
      <w:pPr>
        <w:pStyle w:val="24"/>
        <w:spacing w:line="360" w:lineRule="auto"/>
        <w:ind w:right="560" w:firstLine="560"/>
        <w:jc w:val="center"/>
        <w:outlineLvl w:val="9"/>
        <w:rPr>
          <w:rFonts w:hint="eastAsia" w:ascii="宋体" w:hAnsi="宋体" w:eastAsia="宋体" w:cs="宋体"/>
          <w:color w:val="auto"/>
          <w:sz w:val="24"/>
          <w:szCs w:val="24"/>
          <w:highlight w:val="none"/>
        </w:rPr>
      </w:pPr>
    </w:p>
    <w:p w14:paraId="2637ED1F">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供应商全称（加盖公章）：</w:t>
      </w:r>
    </w:p>
    <w:p w14:paraId="16A3F7C7">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46C4EE0">
      <w:pPr>
        <w:spacing w:line="440" w:lineRule="exact"/>
        <w:outlineLvl w:val="9"/>
        <w:rPr>
          <w:rFonts w:hint="eastAsia" w:ascii="宋体" w:hAnsi="宋体" w:eastAsia="宋体" w:cs="宋体"/>
          <w:b/>
          <w:color w:val="auto"/>
          <w:sz w:val="28"/>
          <w:szCs w:val="28"/>
          <w:highlight w:val="none"/>
        </w:rPr>
      </w:pPr>
    </w:p>
    <w:p w14:paraId="0DC8F785">
      <w:pPr>
        <w:spacing w:line="440" w:lineRule="exact"/>
        <w:outlineLvl w:val="9"/>
        <w:rPr>
          <w:rFonts w:hint="eastAsia" w:ascii="宋体" w:hAnsi="宋体" w:eastAsia="宋体" w:cs="宋体"/>
          <w:b/>
          <w:color w:val="auto"/>
          <w:sz w:val="28"/>
          <w:szCs w:val="28"/>
          <w:highlight w:val="none"/>
        </w:rPr>
      </w:pPr>
    </w:p>
    <w:p w14:paraId="4C64C577">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val="en-US" w:eastAsia="zh-CN"/>
        </w:rPr>
        <w:t>协商</w:t>
      </w:r>
      <w:r>
        <w:rPr>
          <w:rFonts w:hint="eastAsia" w:ascii="黑体" w:eastAsia="黑体"/>
          <w:b/>
          <w:color w:val="auto"/>
          <w:sz w:val="24"/>
          <w:szCs w:val="24"/>
          <w:highlight w:val="none"/>
        </w:rPr>
        <w:t>代表身份证双面复印件）</w:t>
      </w:r>
    </w:p>
    <w:p w14:paraId="669B472B">
      <w:pPr>
        <w:spacing w:line="440" w:lineRule="exact"/>
        <w:rPr>
          <w:rFonts w:hint="eastAsia" w:ascii="宋体" w:hAnsi="宋体" w:eastAsia="宋体" w:cs="宋体"/>
          <w:b/>
          <w:color w:val="auto"/>
          <w:sz w:val="28"/>
          <w:szCs w:val="28"/>
          <w:highlight w:val="none"/>
          <w:lang w:eastAsia="zh-CN"/>
        </w:rPr>
      </w:pPr>
    </w:p>
    <w:p w14:paraId="2421E79B">
      <w:pPr>
        <w:spacing w:line="440" w:lineRule="exact"/>
        <w:rPr>
          <w:rFonts w:hint="eastAsia" w:ascii="宋体" w:hAnsi="宋体" w:eastAsia="宋体" w:cs="宋体"/>
          <w:b/>
          <w:color w:val="auto"/>
          <w:sz w:val="28"/>
          <w:szCs w:val="28"/>
          <w:highlight w:val="none"/>
        </w:rPr>
      </w:pPr>
    </w:p>
    <w:p w14:paraId="36375F0B">
      <w:pPr>
        <w:pStyle w:val="18"/>
        <w:rPr>
          <w:rFonts w:hint="eastAsia" w:ascii="宋体" w:hAnsi="宋体" w:eastAsia="宋体" w:cs="宋体"/>
          <w:b/>
          <w:color w:val="auto"/>
          <w:sz w:val="28"/>
          <w:szCs w:val="28"/>
          <w:highlight w:val="none"/>
        </w:rPr>
      </w:pP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14:paraId="4FAEEB83">
      <w:pPr>
        <w:pStyle w:val="2"/>
        <w:rPr>
          <w:color w:val="auto"/>
          <w:highlight w:val="none"/>
        </w:rPr>
      </w:pPr>
    </w:p>
    <w:p w14:paraId="55BDA8DF">
      <w:pPr>
        <w:pStyle w:val="2"/>
        <w:rPr>
          <w:color w:val="auto"/>
          <w:highlight w:val="none"/>
        </w:rPr>
      </w:pPr>
    </w:p>
    <w:p w14:paraId="4DE26F2F">
      <w:pPr>
        <w:spacing w:line="240" w:lineRule="auto"/>
        <w:jc w:val="lef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75D2F8E6">
      <w:pPr>
        <w:spacing w:line="440" w:lineRule="exact"/>
        <w:jc w:val="left"/>
        <w:outlineLvl w:val="0"/>
        <w:rPr>
          <w:rFonts w:hint="eastAsia" w:ascii="宋体" w:hAnsi="宋体" w:eastAsia="宋体" w:cs="宋体"/>
          <w:b/>
          <w:color w:val="auto"/>
          <w:sz w:val="28"/>
          <w:szCs w:val="28"/>
          <w:highlight w:val="none"/>
          <w:lang w:val="en-US" w:eastAsia="zh-CN"/>
        </w:rPr>
      </w:pPr>
      <w:bookmarkStart w:id="166" w:name="_Toc3700"/>
      <w:bookmarkStart w:id="167" w:name="_Toc18549"/>
      <w:bookmarkStart w:id="168" w:name="_Toc12620"/>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r>
        <w:rPr>
          <w:rFonts w:hint="eastAsia" w:ascii="宋体" w:hAnsi="宋体" w:cs="宋体"/>
          <w:b/>
          <w:color w:val="auto"/>
          <w:sz w:val="28"/>
          <w:szCs w:val="28"/>
          <w:highlight w:val="none"/>
          <w:lang w:val="en-US" w:eastAsia="zh-CN"/>
        </w:rPr>
        <w:t>二</w:t>
      </w:r>
      <w:bookmarkEnd w:id="166"/>
      <w:bookmarkEnd w:id="167"/>
      <w:bookmarkEnd w:id="168"/>
    </w:p>
    <w:p w14:paraId="2FC2F614">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279CD0EB">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14:paraId="396E2299">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14:paraId="0FAC198F">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14:paraId="07529CA5">
      <w:pPr>
        <w:pStyle w:val="2"/>
        <w:keepNext w:val="0"/>
        <w:keepLines w:val="0"/>
        <w:pageBreakBefore w:val="0"/>
        <w:numPr>
          <w:ilvl w:val="0"/>
          <w:numId w:val="3"/>
        </w:numPr>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14:paraId="0BFF1B01">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14:paraId="0ECA00CF">
      <w:pPr>
        <w:pStyle w:val="15"/>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08CC440A">
      <w:pPr>
        <w:pStyle w:val="15"/>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5A661D4E">
      <w:pPr>
        <w:pStyle w:val="15"/>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14F2BBAE">
      <w:pPr>
        <w:spacing w:line="360" w:lineRule="auto"/>
        <w:ind w:firstLine="2880" w:firstLineChars="1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供应商全称(加盖公章)：</w:t>
      </w:r>
      <w:r>
        <w:rPr>
          <w:rFonts w:hint="eastAsia" w:ascii="宋体" w:hAnsi="宋体" w:eastAsia="宋体" w:cs="宋体"/>
          <w:color w:val="auto"/>
          <w:sz w:val="24"/>
          <w:szCs w:val="24"/>
          <w:highlight w:val="none"/>
          <w:u w:val="single"/>
        </w:rPr>
        <w:t xml:space="preserve">                    </w:t>
      </w:r>
    </w:p>
    <w:p w14:paraId="0114C149">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协商</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EF13C8E">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55B677DF">
      <w:pPr>
        <w:pStyle w:val="2"/>
        <w:rPr>
          <w:rFonts w:hint="default" w:asciiTheme="minorEastAsia" w:hAnsiTheme="minorEastAsia" w:eastAsiaTheme="minorEastAsia" w:cstheme="minorEastAsia"/>
          <w:color w:val="auto"/>
          <w:sz w:val="24"/>
          <w:highlight w:val="none"/>
          <w:lang w:val="en-US" w:eastAsia="zh-CN"/>
        </w:rPr>
      </w:pPr>
    </w:p>
    <w:p w14:paraId="69663ACC">
      <w:pPr>
        <w:pStyle w:val="2"/>
        <w:rPr>
          <w:rFonts w:hint="default" w:asciiTheme="minorEastAsia" w:hAnsiTheme="minorEastAsia" w:eastAsiaTheme="minorEastAsia" w:cstheme="minorEastAsia"/>
          <w:color w:val="auto"/>
          <w:sz w:val="24"/>
          <w:highlight w:val="none"/>
          <w:lang w:val="en-US" w:eastAsia="zh-CN"/>
        </w:rPr>
      </w:pPr>
    </w:p>
    <w:p w14:paraId="31BC3616">
      <w:pPr>
        <w:pStyle w:val="2"/>
        <w:rPr>
          <w:rFonts w:hint="default" w:asciiTheme="minorEastAsia" w:hAnsiTheme="minorEastAsia" w:eastAsiaTheme="minorEastAsia" w:cstheme="minorEastAsia"/>
          <w:color w:val="auto"/>
          <w:sz w:val="24"/>
          <w:highlight w:val="none"/>
          <w:lang w:val="en-US" w:eastAsia="zh-CN"/>
        </w:rPr>
      </w:pPr>
    </w:p>
    <w:p w14:paraId="07A4F488">
      <w:pPr>
        <w:pStyle w:val="2"/>
        <w:rPr>
          <w:rFonts w:hint="default" w:asciiTheme="minorEastAsia" w:hAnsiTheme="minorEastAsia" w:eastAsiaTheme="minorEastAsia" w:cstheme="minorEastAsia"/>
          <w:color w:val="auto"/>
          <w:sz w:val="24"/>
          <w:highlight w:val="none"/>
          <w:lang w:val="en-US" w:eastAsia="zh-CN"/>
        </w:rPr>
      </w:pPr>
    </w:p>
    <w:p w14:paraId="689CA4BC">
      <w:pPr>
        <w:pStyle w:val="2"/>
        <w:rPr>
          <w:rFonts w:hint="default" w:asciiTheme="minorEastAsia" w:hAnsiTheme="minorEastAsia" w:eastAsiaTheme="minorEastAsia" w:cstheme="minorEastAsia"/>
          <w:color w:val="auto"/>
          <w:sz w:val="24"/>
          <w:highlight w:val="none"/>
          <w:lang w:val="en-US" w:eastAsia="zh-CN"/>
        </w:rPr>
      </w:pPr>
    </w:p>
    <w:p w14:paraId="25CBC39A">
      <w:pPr>
        <w:pStyle w:val="2"/>
        <w:rPr>
          <w:rFonts w:hint="default" w:asciiTheme="minorEastAsia" w:hAnsiTheme="minorEastAsia" w:eastAsiaTheme="minorEastAsia" w:cstheme="minorEastAsia"/>
          <w:color w:val="auto"/>
          <w:sz w:val="24"/>
          <w:highlight w:val="none"/>
          <w:lang w:val="en-US" w:eastAsia="zh-CN"/>
        </w:rPr>
      </w:pPr>
    </w:p>
    <w:p w14:paraId="1D0CB843">
      <w:pPr>
        <w:pStyle w:val="2"/>
        <w:rPr>
          <w:rFonts w:hint="default" w:asciiTheme="minorEastAsia" w:hAnsiTheme="minorEastAsia" w:eastAsiaTheme="minorEastAsia" w:cstheme="minorEastAsia"/>
          <w:color w:val="auto"/>
          <w:sz w:val="24"/>
          <w:highlight w:val="none"/>
          <w:lang w:val="en-US" w:eastAsia="zh-CN"/>
        </w:rPr>
      </w:pPr>
    </w:p>
    <w:p w14:paraId="2C2FFBFD">
      <w:pPr>
        <w:pStyle w:val="2"/>
        <w:rPr>
          <w:rFonts w:hint="default" w:asciiTheme="minorEastAsia" w:hAnsiTheme="minorEastAsia" w:eastAsiaTheme="minorEastAsia" w:cstheme="minorEastAsia"/>
          <w:color w:val="auto"/>
          <w:sz w:val="24"/>
          <w:highlight w:val="none"/>
          <w:lang w:val="en-US" w:eastAsia="zh-CN"/>
        </w:rPr>
      </w:pPr>
    </w:p>
    <w:p w14:paraId="5D757953">
      <w:pPr>
        <w:spacing w:line="240" w:lineRule="auto"/>
        <w:jc w:val="lef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6AF0FBF8">
      <w:pPr>
        <w:spacing w:line="440" w:lineRule="exact"/>
        <w:jc w:val="left"/>
        <w:outlineLvl w:val="0"/>
        <w:rPr>
          <w:rFonts w:hint="eastAsia" w:ascii="宋体" w:hAnsi="宋体" w:eastAsia="宋体" w:cs="宋体"/>
          <w:b/>
          <w:color w:val="auto"/>
          <w:sz w:val="28"/>
          <w:szCs w:val="28"/>
          <w:highlight w:val="none"/>
          <w:lang w:val="en-US" w:eastAsia="zh-CN"/>
        </w:rPr>
      </w:pPr>
      <w:bookmarkStart w:id="169" w:name="_Toc32296"/>
      <w:bookmarkStart w:id="170" w:name="_Toc10400"/>
      <w:bookmarkStart w:id="171" w:name="_Toc17203"/>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售后服务承诺</w:t>
      </w:r>
      <w:bookmarkEnd w:id="169"/>
      <w:bookmarkEnd w:id="170"/>
      <w:bookmarkEnd w:id="171"/>
      <w:r>
        <w:rPr>
          <w:rFonts w:hint="eastAsia" w:ascii="宋体" w:hAnsi="宋体" w:cs="宋体"/>
          <w:b/>
          <w:color w:val="auto"/>
          <w:sz w:val="28"/>
          <w:szCs w:val="28"/>
          <w:highlight w:val="none"/>
          <w:lang w:val="en-US" w:eastAsia="zh-CN"/>
        </w:rPr>
        <w:t xml:space="preserve"> </w:t>
      </w:r>
    </w:p>
    <w:p w14:paraId="1F6E2375">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25BDCB1F">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14:paraId="4A87444C">
      <w:pPr>
        <w:pStyle w:val="15"/>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1153974E">
      <w:pPr>
        <w:pStyle w:val="15"/>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1E44F795">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4BCCB6E5">
      <w:pPr>
        <w:pStyle w:val="15"/>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5798F88D">
      <w:pPr>
        <w:pStyle w:val="15"/>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60997034">
      <w:pPr>
        <w:pStyle w:val="15"/>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4726FEB6">
      <w:pPr>
        <w:pStyle w:val="15"/>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16315B10">
      <w:pPr>
        <w:spacing w:line="360" w:lineRule="auto"/>
        <w:ind w:firstLine="2880" w:firstLineChars="1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供应商全称(加盖公章)：</w:t>
      </w:r>
      <w:r>
        <w:rPr>
          <w:rFonts w:hint="eastAsia" w:ascii="宋体" w:hAnsi="宋体" w:eastAsia="宋体" w:cs="宋体"/>
          <w:color w:val="auto"/>
          <w:sz w:val="24"/>
          <w:szCs w:val="24"/>
          <w:highlight w:val="none"/>
          <w:u w:val="single"/>
        </w:rPr>
        <w:t xml:space="preserve">                    </w:t>
      </w:r>
    </w:p>
    <w:p w14:paraId="79D532D7">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协商</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941E443">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3DC42209">
      <w:pPr>
        <w:pStyle w:val="2"/>
        <w:rPr>
          <w:rFonts w:hint="default" w:asciiTheme="minorEastAsia" w:hAnsiTheme="minorEastAsia" w:eastAsiaTheme="minorEastAsia" w:cstheme="minorEastAsia"/>
          <w:color w:val="auto"/>
          <w:sz w:val="24"/>
          <w:highlight w:val="none"/>
          <w:lang w:val="en-US" w:eastAsia="zh-CN"/>
        </w:rPr>
      </w:pPr>
    </w:p>
    <w:p w14:paraId="6B8D3B41">
      <w:pPr>
        <w:pStyle w:val="2"/>
        <w:rPr>
          <w:rFonts w:hint="default" w:asciiTheme="minorEastAsia" w:hAnsiTheme="minorEastAsia" w:eastAsiaTheme="minorEastAsia" w:cstheme="minorEastAsia"/>
          <w:color w:val="auto"/>
          <w:sz w:val="24"/>
          <w:highlight w:val="none"/>
          <w:lang w:val="en-US" w:eastAsia="zh-CN"/>
        </w:rPr>
      </w:pPr>
    </w:p>
    <w:p w14:paraId="654FD858">
      <w:pPr>
        <w:pStyle w:val="2"/>
        <w:rPr>
          <w:rFonts w:hint="default" w:asciiTheme="minorEastAsia" w:hAnsiTheme="minorEastAsia" w:eastAsiaTheme="minorEastAsia" w:cstheme="minorEastAsia"/>
          <w:color w:val="auto"/>
          <w:sz w:val="24"/>
          <w:highlight w:val="none"/>
          <w:lang w:val="en-US" w:eastAsia="zh-CN"/>
        </w:rPr>
      </w:pPr>
    </w:p>
    <w:sectPr>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GWZT-E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Black">
    <w:panose1 w:val="020B0A04020102020204"/>
    <w:charset w:val="00"/>
    <w:family w:val="swiss"/>
    <w:pitch w:val="default"/>
    <w:sig w:usb0="A00002AF" w:usb1="400078FB" w:usb2="00000000" w:usb3="00000000" w:csb0="6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12DA8CAB">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096E7513">
          <w:pPr>
            <w:pStyle w:val="11"/>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72CB0C3C">
    <w:pPr>
      <w:pStyle w:val="11"/>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3D752">
    <w:pPr>
      <w:pStyle w:val="11"/>
      <w:framePr w:wrap="around" w:vAnchor="text" w:hAnchor="margin" w:xAlign="right" w:y="1"/>
      <w:rPr>
        <w:rStyle w:val="22"/>
      </w:rPr>
    </w:pPr>
    <w:r>
      <w:fldChar w:fldCharType="begin"/>
    </w:r>
    <w:r>
      <w:rPr>
        <w:rStyle w:val="22"/>
      </w:rPr>
      <w:instrText xml:space="preserve">PAGE  </w:instrText>
    </w:r>
    <w:r>
      <w:fldChar w:fldCharType="end"/>
    </w:r>
  </w:p>
  <w:p w14:paraId="259B4D7F">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73E384E6">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60C516D3">
          <w:pPr>
            <w:pStyle w:val="11"/>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E7C3A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0E7C3A7">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7CC97">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377CC97">
                          <w:pPr>
                            <w:pStyle w:val="11"/>
                          </w:pPr>
                        </w:p>
                      </w:txbxContent>
                    </v:textbox>
                  </v:shape>
                </w:pict>
              </mc:Fallback>
            </mc:AlternateContent>
          </w:r>
        </w:p>
      </w:tc>
    </w:tr>
  </w:tbl>
  <w:p w14:paraId="24478EBF">
    <w:pPr>
      <w:pStyle w:val="11"/>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D4D7C">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E7904"/>
    <w:multiLevelType w:val="singleLevel"/>
    <w:tmpl w:val="9D5E7904"/>
    <w:lvl w:ilvl="0" w:tentative="0">
      <w:start w:val="2"/>
      <w:numFmt w:val="decimal"/>
      <w:suff w:val="nothing"/>
      <w:lvlText w:val="%1、"/>
      <w:lvlJc w:val="left"/>
    </w:lvl>
  </w:abstractNum>
  <w:abstractNum w:abstractNumId="1">
    <w:nsid w:val="ADC5D97D"/>
    <w:multiLevelType w:val="singleLevel"/>
    <w:tmpl w:val="ADC5D97D"/>
    <w:lvl w:ilvl="0" w:tentative="0">
      <w:start w:val="1"/>
      <w:numFmt w:val="decimal"/>
      <w:suff w:val="nothing"/>
      <w:lvlText w:val="%1．"/>
      <w:lvlJc w:val="left"/>
      <w:pPr>
        <w:ind w:left="0" w:firstLine="400"/>
      </w:pPr>
      <w:rPr>
        <w:rFonts w:hint="default"/>
      </w:rPr>
    </w:lvl>
  </w:abstractNum>
  <w:abstractNum w:abstractNumId="2">
    <w:nsid w:val="CBB62D1F"/>
    <w:multiLevelType w:val="singleLevel"/>
    <w:tmpl w:val="CBB62D1F"/>
    <w:lvl w:ilvl="0" w:tentative="0">
      <w:start w:val="1"/>
      <w:numFmt w:val="decimal"/>
      <w:suff w:val="nothing"/>
      <w:lvlText w:val="%1．"/>
      <w:lvlJc w:val="left"/>
      <w:pPr>
        <w:ind w:left="0" w:firstLine="4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0ZTQxYTIzNjNhYzI0OGIwYzljMjYzNmFlOTYzMDIifQ=="/>
  </w:docVars>
  <w:rsids>
    <w:rsidRoot w:val="59835B2E"/>
    <w:rsid w:val="003562CD"/>
    <w:rsid w:val="013D188D"/>
    <w:rsid w:val="014663CC"/>
    <w:rsid w:val="01C604A0"/>
    <w:rsid w:val="030D098A"/>
    <w:rsid w:val="034E4A21"/>
    <w:rsid w:val="057B562E"/>
    <w:rsid w:val="06604E4C"/>
    <w:rsid w:val="06993FFF"/>
    <w:rsid w:val="077566D6"/>
    <w:rsid w:val="0C120997"/>
    <w:rsid w:val="0CD21ED4"/>
    <w:rsid w:val="0D0666EB"/>
    <w:rsid w:val="0DD26844"/>
    <w:rsid w:val="0DF51307"/>
    <w:rsid w:val="0E5218F9"/>
    <w:rsid w:val="0E7E3D1F"/>
    <w:rsid w:val="0E8D13D6"/>
    <w:rsid w:val="0EF56D96"/>
    <w:rsid w:val="0F2C6214"/>
    <w:rsid w:val="0F44355D"/>
    <w:rsid w:val="0F642B2A"/>
    <w:rsid w:val="115376E2"/>
    <w:rsid w:val="11593BC0"/>
    <w:rsid w:val="13416357"/>
    <w:rsid w:val="14B73627"/>
    <w:rsid w:val="14D96154"/>
    <w:rsid w:val="160C28FB"/>
    <w:rsid w:val="16F7028D"/>
    <w:rsid w:val="173A664E"/>
    <w:rsid w:val="179F2857"/>
    <w:rsid w:val="17A47A63"/>
    <w:rsid w:val="194714E3"/>
    <w:rsid w:val="19C611C8"/>
    <w:rsid w:val="19CA28B1"/>
    <w:rsid w:val="19FC4E86"/>
    <w:rsid w:val="1B455BCA"/>
    <w:rsid w:val="1BB05AD7"/>
    <w:rsid w:val="1C4B3D8B"/>
    <w:rsid w:val="1C67350C"/>
    <w:rsid w:val="1D6F3E9B"/>
    <w:rsid w:val="1D974856"/>
    <w:rsid w:val="1DD464FF"/>
    <w:rsid w:val="1E8F1E54"/>
    <w:rsid w:val="1FA03506"/>
    <w:rsid w:val="20333274"/>
    <w:rsid w:val="2056196F"/>
    <w:rsid w:val="214967B1"/>
    <w:rsid w:val="221C6245"/>
    <w:rsid w:val="222F45EB"/>
    <w:rsid w:val="224401B8"/>
    <w:rsid w:val="225761A7"/>
    <w:rsid w:val="23934A5D"/>
    <w:rsid w:val="24505016"/>
    <w:rsid w:val="24D456F9"/>
    <w:rsid w:val="25CB4A86"/>
    <w:rsid w:val="265D68B5"/>
    <w:rsid w:val="26B741BD"/>
    <w:rsid w:val="27D2359D"/>
    <w:rsid w:val="299802D6"/>
    <w:rsid w:val="29AD768A"/>
    <w:rsid w:val="2CEB06B4"/>
    <w:rsid w:val="2E450A4E"/>
    <w:rsid w:val="2EEF7F8D"/>
    <w:rsid w:val="2F762E67"/>
    <w:rsid w:val="30EC4E63"/>
    <w:rsid w:val="321005AF"/>
    <w:rsid w:val="32C65EB4"/>
    <w:rsid w:val="32FB2F01"/>
    <w:rsid w:val="33C33694"/>
    <w:rsid w:val="3643461A"/>
    <w:rsid w:val="383E2B24"/>
    <w:rsid w:val="38641F41"/>
    <w:rsid w:val="3B1925BB"/>
    <w:rsid w:val="3B6C1D7D"/>
    <w:rsid w:val="3D8F20AC"/>
    <w:rsid w:val="3E002010"/>
    <w:rsid w:val="3F095BC8"/>
    <w:rsid w:val="3F2E1764"/>
    <w:rsid w:val="3F9A4FDE"/>
    <w:rsid w:val="40BC477A"/>
    <w:rsid w:val="412945E9"/>
    <w:rsid w:val="41F9031D"/>
    <w:rsid w:val="43CD6976"/>
    <w:rsid w:val="451F1798"/>
    <w:rsid w:val="45C264F0"/>
    <w:rsid w:val="46C95052"/>
    <w:rsid w:val="487A14E4"/>
    <w:rsid w:val="490C2A88"/>
    <w:rsid w:val="49B13E38"/>
    <w:rsid w:val="49CC649E"/>
    <w:rsid w:val="4A3F4906"/>
    <w:rsid w:val="4C1307C4"/>
    <w:rsid w:val="4C65575F"/>
    <w:rsid w:val="4C9808FB"/>
    <w:rsid w:val="4D970721"/>
    <w:rsid w:val="4E0B2A9E"/>
    <w:rsid w:val="4E487C6D"/>
    <w:rsid w:val="4F090690"/>
    <w:rsid w:val="4F0973FC"/>
    <w:rsid w:val="4F123E7A"/>
    <w:rsid w:val="507D4F01"/>
    <w:rsid w:val="53204D14"/>
    <w:rsid w:val="534A7FE3"/>
    <w:rsid w:val="53C658BC"/>
    <w:rsid w:val="53E17BB5"/>
    <w:rsid w:val="53EB5706"/>
    <w:rsid w:val="53F23855"/>
    <w:rsid w:val="55794C66"/>
    <w:rsid w:val="55CD64D1"/>
    <w:rsid w:val="55D751F9"/>
    <w:rsid w:val="563A556D"/>
    <w:rsid w:val="58054E3F"/>
    <w:rsid w:val="582A3F3F"/>
    <w:rsid w:val="587F1262"/>
    <w:rsid w:val="588F490C"/>
    <w:rsid w:val="58BA1767"/>
    <w:rsid w:val="59835B2E"/>
    <w:rsid w:val="5984598B"/>
    <w:rsid w:val="5AE34496"/>
    <w:rsid w:val="5B7B0F34"/>
    <w:rsid w:val="5D654BBF"/>
    <w:rsid w:val="5D963292"/>
    <w:rsid w:val="603372E2"/>
    <w:rsid w:val="607C050A"/>
    <w:rsid w:val="61690586"/>
    <w:rsid w:val="61D07906"/>
    <w:rsid w:val="61D3568A"/>
    <w:rsid w:val="62167482"/>
    <w:rsid w:val="622063F8"/>
    <w:rsid w:val="63675AFE"/>
    <w:rsid w:val="64E14F9C"/>
    <w:rsid w:val="65A64F2C"/>
    <w:rsid w:val="677F3E55"/>
    <w:rsid w:val="67DA2FF3"/>
    <w:rsid w:val="68151C0A"/>
    <w:rsid w:val="68735896"/>
    <w:rsid w:val="69522AF2"/>
    <w:rsid w:val="69690D6B"/>
    <w:rsid w:val="6B7D3D34"/>
    <w:rsid w:val="6D3F5C0C"/>
    <w:rsid w:val="6E9A7D81"/>
    <w:rsid w:val="6EA2262A"/>
    <w:rsid w:val="718F5027"/>
    <w:rsid w:val="726C6FA6"/>
    <w:rsid w:val="731E2BC7"/>
    <w:rsid w:val="736C78EA"/>
    <w:rsid w:val="73D2014D"/>
    <w:rsid w:val="758D7B90"/>
    <w:rsid w:val="76361FD5"/>
    <w:rsid w:val="780B365B"/>
    <w:rsid w:val="78586FAC"/>
    <w:rsid w:val="78F73293"/>
    <w:rsid w:val="7AFE4400"/>
    <w:rsid w:val="7BC25B04"/>
    <w:rsid w:val="7C2537C3"/>
    <w:rsid w:val="7C5E5F96"/>
    <w:rsid w:val="7CA02D78"/>
    <w:rsid w:val="7DC71105"/>
    <w:rsid w:val="7F0B1BDD"/>
    <w:rsid w:val="7F461372"/>
    <w:rsid w:val="7FC35B70"/>
    <w:rsid w:val="7FDA23E1"/>
    <w:rsid w:val="7FFF1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autoRedefine/>
    <w:qFormat/>
    <w:uiPriority w:val="0"/>
    <w:pPr>
      <w:keepNext/>
      <w:keepLines/>
      <w:spacing w:before="260" w:after="260" w:line="360" w:lineRule="auto"/>
      <w:jc w:val="center"/>
      <w:outlineLvl w:val="0"/>
    </w:pPr>
    <w:rPr>
      <w:rFonts w:ascii="Times New Roman" w:hAnsi="Times New Roman" w:eastAsia="黑体"/>
      <w:b/>
      <w:bCs/>
      <w:kern w:val="44"/>
      <w:sz w:val="32"/>
      <w:szCs w:val="44"/>
    </w:rPr>
  </w:style>
  <w:style w:type="paragraph" w:styleId="4">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7">
    <w:name w:val="Normal Indent"/>
    <w:basedOn w:val="1"/>
    <w:autoRedefine/>
    <w:qFormat/>
    <w:uiPriority w:val="0"/>
    <w:pPr>
      <w:ind w:firstLine="420" w:firstLineChars="200"/>
    </w:pPr>
  </w:style>
  <w:style w:type="paragraph" w:styleId="8">
    <w:name w:val="annotation text"/>
    <w:basedOn w:val="1"/>
    <w:autoRedefine/>
    <w:qFormat/>
    <w:uiPriority w:val="0"/>
    <w:pPr>
      <w:jc w:val="left"/>
    </w:pPr>
  </w:style>
  <w:style w:type="paragraph" w:styleId="9">
    <w:name w:val="Body Text"/>
    <w:basedOn w:val="1"/>
    <w:autoRedefine/>
    <w:qFormat/>
    <w:uiPriority w:val="0"/>
    <w:pPr>
      <w:spacing w:after="120"/>
    </w:pPr>
    <w:rPr>
      <w:rFonts w:ascii="Calibri" w:hAnsi="Calibri" w:cs="Times New Roman"/>
    </w:rPr>
  </w:style>
  <w:style w:type="paragraph" w:styleId="10">
    <w:name w:val="Date"/>
    <w:basedOn w:val="1"/>
    <w:next w:val="1"/>
    <w:autoRedefine/>
    <w:qFormat/>
    <w:uiPriority w:val="0"/>
    <w:rPr>
      <w:sz w:val="28"/>
      <w:szCs w:val="20"/>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tabs>
        <w:tab w:val="right" w:leader="middleDot" w:pos="9515"/>
      </w:tabs>
      <w:spacing w:before="120" w:after="120" w:line="360" w:lineRule="auto"/>
      <w:ind w:firstLine="359" w:firstLineChars="179"/>
      <w:jc w:val="left"/>
    </w:pPr>
    <w:rPr>
      <w:rFonts w:ascii="Times New Roman" w:hAnsi="Times New Roman" w:eastAsia="宋体"/>
      <w:b/>
      <w:bCs/>
      <w:caps/>
      <w:sz w:val="24"/>
      <w:szCs w:val="20"/>
    </w:rPr>
  </w:style>
  <w:style w:type="paragraph" w:styleId="14">
    <w:name w:val="toc 2"/>
    <w:basedOn w:val="1"/>
    <w:next w:val="1"/>
    <w:autoRedefine/>
    <w:qFormat/>
    <w:uiPriority w:val="0"/>
    <w:pPr>
      <w:ind w:left="420" w:leftChars="200"/>
    </w:pPr>
  </w:style>
  <w:style w:type="paragraph" w:styleId="1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6">
    <w:name w:val="Title"/>
    <w:basedOn w:val="1"/>
    <w:next w:val="1"/>
    <w:autoRedefine/>
    <w:qFormat/>
    <w:uiPriority w:val="0"/>
    <w:pPr>
      <w:jc w:val="center"/>
    </w:pPr>
    <w:rPr>
      <w:rFonts w:ascii="Arial Black" w:hAnsi="Arial Black" w:cs="Arial Black"/>
      <w:i/>
      <w:iCs/>
      <w:kern w:val="2"/>
      <w:sz w:val="48"/>
      <w:szCs w:val="48"/>
    </w:rPr>
  </w:style>
  <w:style w:type="paragraph" w:styleId="17">
    <w:name w:val="annotation subject"/>
    <w:basedOn w:val="8"/>
    <w:next w:val="8"/>
    <w:autoRedefine/>
    <w:qFormat/>
    <w:uiPriority w:val="0"/>
    <w:rPr>
      <w:rFonts w:ascii="宋体" w:hAnsi="Courier New"/>
      <w:szCs w:val="20"/>
    </w:rPr>
  </w:style>
  <w:style w:type="paragraph" w:styleId="18">
    <w:name w:val="Body Text First Indent"/>
    <w:basedOn w:val="9"/>
    <w:autoRedefine/>
    <w:unhideWhenUsed/>
    <w:qFormat/>
    <w:uiPriority w:val="0"/>
    <w:pPr>
      <w:ind w:firstLine="420" w:firstLineChars="100"/>
    </w:pPr>
  </w:style>
  <w:style w:type="character" w:styleId="21">
    <w:name w:val="Strong"/>
    <w:basedOn w:val="20"/>
    <w:autoRedefine/>
    <w:qFormat/>
    <w:uiPriority w:val="0"/>
    <w:rPr>
      <w:b/>
    </w:rPr>
  </w:style>
  <w:style w:type="character" w:styleId="22">
    <w:name w:val="page number"/>
    <w:autoRedefine/>
    <w:qFormat/>
    <w:uiPriority w:val="0"/>
  </w:style>
  <w:style w:type="character" w:styleId="23">
    <w:name w:val="Hyperlink"/>
    <w:autoRedefine/>
    <w:qFormat/>
    <w:uiPriority w:val="99"/>
    <w:rPr>
      <w:color w:val="0000FF"/>
      <w:u w:val="single"/>
    </w:rPr>
  </w:style>
  <w:style w:type="paragraph" w:customStyle="1" w:styleId="24">
    <w:name w:val="ptdl"/>
    <w:basedOn w:val="1"/>
    <w:autoRedefine/>
    <w:qFormat/>
    <w:uiPriority w:val="0"/>
    <w:pPr>
      <w:spacing w:after="156"/>
      <w:ind w:firstLine="480"/>
    </w:pPr>
    <w:rPr>
      <w:sz w:val="24"/>
      <w:szCs w:val="20"/>
    </w:rPr>
  </w:style>
  <w:style w:type="paragraph" w:customStyle="1" w:styleId="25">
    <w:name w:val="WPSOffice手动目录 1"/>
    <w:autoRedefine/>
    <w:qFormat/>
    <w:uiPriority w:val="0"/>
    <w:pPr>
      <w:ind w:leftChars="0"/>
    </w:pPr>
    <w:rPr>
      <w:rFonts w:ascii="Times New Roman" w:hAnsi="Times New Roman" w:eastAsia="宋体" w:cs="Times New Roman"/>
      <w:sz w:val="20"/>
      <w:szCs w:val="20"/>
    </w:rPr>
  </w:style>
  <w:style w:type="paragraph" w:customStyle="1" w:styleId="26">
    <w:name w:val="WPSOffice手动目录 2"/>
    <w:autoRedefine/>
    <w:qFormat/>
    <w:uiPriority w:val="0"/>
    <w:pPr>
      <w:ind w:leftChars="200"/>
    </w:pPr>
    <w:rPr>
      <w:rFonts w:ascii="Times New Roman" w:hAnsi="Times New Roman" w:eastAsia="宋体" w:cs="Times New Roman"/>
      <w:sz w:val="20"/>
      <w:szCs w:val="20"/>
    </w:rPr>
  </w:style>
  <w:style w:type="paragraph" w:customStyle="1" w:styleId="27">
    <w:name w:val="正文 New New New New"/>
    <w:autoRedefine/>
    <w:qFormat/>
    <w:uiPriority w:val="0"/>
    <w:pPr>
      <w:widowControl w:val="0"/>
      <w:jc w:val="both"/>
    </w:pPr>
    <w:rPr>
      <w:rFonts w:ascii="Times New Roman" w:hAnsi="Times New Roman" w:eastAsia="宋体" w:cs="Times New Roman"/>
      <w:kern w:val="0"/>
      <w:sz w:val="20"/>
      <w:szCs w:val="24"/>
      <w:lang w:val="en-US" w:eastAsia="zh-CN" w:bidi="ar-SA"/>
    </w:rPr>
  </w:style>
  <w:style w:type="character" w:customStyle="1" w:styleId="28">
    <w:name w:val="标题 1 Char"/>
    <w:link w:val="3"/>
    <w:autoRedefine/>
    <w:qFormat/>
    <w:uiPriority w:val="0"/>
    <w:rPr>
      <w:rFonts w:ascii="Times New Roman" w:hAnsi="Times New Roman" w:eastAsia="黑体"/>
      <w:b/>
      <w:bCs/>
      <w:kern w:val="44"/>
      <w:sz w:val="32"/>
      <w:szCs w:val="44"/>
    </w:rPr>
  </w:style>
  <w:style w:type="character" w:customStyle="1" w:styleId="29">
    <w:name w:val="font11"/>
    <w:basedOn w:val="20"/>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4838</Words>
  <Characters>5018</Characters>
  <Lines>0</Lines>
  <Paragraphs>0</Paragraphs>
  <TotalTime>5</TotalTime>
  <ScaleCrop>false</ScaleCrop>
  <LinksUpToDate>false</LinksUpToDate>
  <CharactersWithSpaces>6397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chm</cp:lastModifiedBy>
  <cp:lastPrinted>2025-12-08T02:49:00Z</cp:lastPrinted>
  <dcterms:modified xsi:type="dcterms:W3CDTF">2025-12-12T09:17:05Z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12B0270652394A218A58C2A0B62103C3_13</vt:lpwstr>
  </property>
  <property fmtid="{D5CDD505-2E9C-101B-9397-08002B2CF9AE}" pid="4" name="KSOTemplateDocerSaveRecord">
    <vt:lpwstr>eyJoZGlkIjoiY2Y1NWI5Y2VlOTI4N2I0YjZkNTI2Y2FmOGQxZDliYjEiLCJ1c2VySWQiOiIyOTMxMzIifQ==</vt:lpwstr>
  </property>
</Properties>
</file>