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Times New Roman"/>
          <w:b/>
          <w:bCs/>
          <w:color w:val="FF0000"/>
          <w:kern w:val="44"/>
          <w:sz w:val="36"/>
          <w:szCs w:val="36"/>
          <w:highlight w:val="none"/>
          <w:u w:val="single"/>
          <w:lang w:val="en-US" w:eastAsia="zh-CN" w:bidi="ar-SA"/>
        </w:rPr>
        <w:t xml:space="preserve">  项目名称   </w:t>
      </w:r>
      <w:r>
        <w:rPr>
          <w:rFonts w:hint="eastAsia" w:ascii="宋体" w:hAnsi="宋体" w:eastAsia="宋体" w:cs="Times New Roman"/>
          <w:b/>
          <w:bCs/>
          <w:color w:val="auto"/>
          <w:kern w:val="44"/>
          <w:sz w:val="36"/>
          <w:szCs w:val="36"/>
          <w:highlight w:val="none"/>
          <w:lang w:val="en-US" w:eastAsia="zh-CN" w:bidi="ar-SA"/>
        </w:rPr>
        <w:t>结果公告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一、项目编号：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二、项目名称：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三、采购结果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>如中标，填写以下表格：</w:t>
      </w:r>
    </w:p>
    <w:tbl>
      <w:tblPr>
        <w:tblStyle w:val="5"/>
        <w:tblW w:w="5581" w:type="pct"/>
        <w:tblInd w:w="-32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30"/>
        <w:gridCol w:w="2839"/>
        <w:gridCol w:w="412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供应商名称</w:t>
            </w:r>
          </w:p>
        </w:tc>
        <w:tc>
          <w:tcPr>
            <w:tcW w:w="15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供应商地址</w:t>
            </w:r>
          </w:p>
        </w:tc>
        <w:tc>
          <w:tcPr>
            <w:tcW w:w="22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中标金额（单位：元）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25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152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  <w:tc>
          <w:tcPr>
            <w:tcW w:w="221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lef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shd w:val="clear" w:fill="FFFFFF"/>
          <w:lang w:val="en-US" w:eastAsia="zh-CN" w:bidi="ar"/>
        </w:rPr>
        <w:t>如废标填写废标理由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0"/>
        <w:jc w:val="left"/>
        <w:textAlignment w:val="auto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废标理由：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本项目合同包</w:t>
      </w: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因报价响应人未达法定家数，依法废标。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四、主要标的信息</w:t>
      </w:r>
    </w:p>
    <w:tbl>
      <w:tblPr>
        <w:tblStyle w:val="6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1016"/>
        <w:gridCol w:w="1590"/>
        <w:gridCol w:w="989"/>
        <w:gridCol w:w="1005"/>
        <w:gridCol w:w="1335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货物/服务名称</w:t>
            </w:r>
          </w:p>
        </w:tc>
        <w:tc>
          <w:tcPr>
            <w:tcW w:w="10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</w:tc>
        <w:tc>
          <w:tcPr>
            <w:tcW w:w="15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9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989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00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4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Style w:val="8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0"/>
        <w:jc w:val="left"/>
        <w:textAlignment w:val="auto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五、评标专家名单：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六、公告期限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自本公告发布之日起1个工作日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七、凡对本次公告内容提出询问，按以下方式联系。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480" w:firstLineChars="200"/>
        <w:jc w:val="left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       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jc w:val="left"/>
        <w:textAlignment w:val="auto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联系方式：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u w:val="single"/>
          <w:shd w:val="clear" w:fill="FFFFFF"/>
          <w:lang w:val="en-US" w:eastAsia="zh-CN" w:bidi="ar"/>
        </w:rPr>
        <w:t xml:space="preserve">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 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723" w:firstLineChars="300"/>
        <w:jc w:val="left"/>
        <w:textAlignment w:val="auto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firstLine="4560" w:firstLineChars="1900"/>
        <w:jc w:val="left"/>
        <w:textAlignment w:val="auto"/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泉州师范学院</w:t>
      </w: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u w:val="single"/>
          <w:lang w:val="en-US" w:eastAsia="zh-CN"/>
        </w:rPr>
        <w:t>（采购单位名称）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2400"/>
        <w:textAlignment w:val="auto"/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highlight w:val="none"/>
          <w:lang w:val="en-US" w:eastAsia="zh-CN"/>
        </w:rPr>
        <w:t>年     月     日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auto"/>
        <w:ind w:left="0" w:right="0" w:firstLine="39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717171"/>
          <w:spacing w:val="0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MzRkMTYxYzJjYzAxNTVjNmQxMmJmOTVmZTI5MDMifQ=="/>
  </w:docVars>
  <w:rsids>
    <w:rsidRoot w:val="538E34C9"/>
    <w:rsid w:val="1E2B363B"/>
    <w:rsid w:val="498D77B6"/>
    <w:rsid w:val="538E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楷体_GB2312"/>
      <w:color w:val="000000"/>
      <w:sz w:val="24"/>
      <w:szCs w:val="24"/>
      <w:lang w:val="en-US" w:eastAsia="zh-CN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1</TotalTime>
  <ScaleCrop>false</ScaleCrop>
  <LinksUpToDate>false</LinksUpToDate>
  <CharactersWithSpaces>330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2022-12-01T08:24:00Z</dcterms:created>
  <dc:creator>骑着蜗牛上高速</dc:creator>
  <cp:lastModifiedBy>骑着蜗牛上高速</cp:lastModifiedBy>
  <dcterms:modified xsi:type="dcterms:W3CDTF">2022-12-01T09:06:27Z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2522D5F01FC94BE2BFC35894A7128949</vt:lpwstr>
  </property>
</Properties>
</file>