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数计院字〔201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〕</w:t>
      </w:r>
      <w:bookmarkStart w:id="3" w:name="_GoBack"/>
      <w:bookmarkEnd w:id="3"/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号</w:t>
      </w:r>
      <w:bookmarkStart w:id="0" w:name="文件标题"/>
      <w:bookmarkEnd w:id="0"/>
      <w:bookmarkStart w:id="1" w:name="主送单位"/>
      <w:bookmarkEnd w:id="1"/>
      <w:bookmarkStart w:id="2" w:name="正文"/>
      <w:bookmarkEnd w:id="2"/>
    </w:p>
    <w:p>
      <w:pPr>
        <w:spacing w:line="400" w:lineRule="exact"/>
        <w:jc w:val="center"/>
        <w:rPr>
          <w:rFonts w:hint="eastAsia" w:ascii="宋体" w:hAnsi="宋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宋体" w:hAnsi="宋体"/>
          <w:sz w:val="36"/>
          <w:szCs w:val="36"/>
        </w:rPr>
      </w:pPr>
    </w:p>
    <w:p>
      <w:pPr>
        <w:spacing w:line="400" w:lineRule="exact"/>
        <w:jc w:val="both"/>
        <w:rPr>
          <w:rFonts w:hint="eastAsia" w:ascii="宋体" w:hAnsi="宋体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关于</w:t>
      </w:r>
      <w:r>
        <w:rPr>
          <w:rFonts w:ascii="宋体" w:hAnsi="宋体"/>
          <w:sz w:val="36"/>
          <w:szCs w:val="36"/>
        </w:rPr>
        <w:t>20</w:t>
      </w:r>
      <w:r>
        <w:rPr>
          <w:rFonts w:hint="eastAsia" w:ascii="宋体" w:hAnsi="宋体"/>
          <w:sz w:val="36"/>
          <w:szCs w:val="36"/>
          <w:lang w:val="en-US" w:eastAsia="zh-CN"/>
        </w:rPr>
        <w:t>19</w:t>
      </w:r>
      <w:r>
        <w:rPr>
          <w:rFonts w:hint="eastAsia" w:ascii="宋体" w:hAnsi="宋体"/>
          <w:sz w:val="36"/>
          <w:szCs w:val="36"/>
        </w:rPr>
        <w:t>年度本科教学新秀奖评选的表彰决定</w:t>
      </w: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各单位：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我院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年度本科教学新秀奖评选活动已圆满结束，经教学竞赛专家组评定、教学竞赛领导组研究，提请学院党政联席会通过，决定授予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傅瑞瑜</w:t>
      </w:r>
      <w:r>
        <w:rPr>
          <w:rFonts w:hint="eastAsia" w:ascii="仿宋" w:hAnsi="仿宋" w:eastAsia="仿宋"/>
          <w:color w:val="000000"/>
          <w:sz w:val="32"/>
          <w:szCs w:val="32"/>
        </w:rPr>
        <w:t>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人“</w:t>
      </w:r>
      <w:r>
        <w:rPr>
          <w:rFonts w:hint="eastAsia" w:ascii="仿宋" w:hAnsi="仿宋" w:eastAsia="仿宋"/>
          <w:color w:val="000000"/>
          <w:sz w:val="32"/>
          <w:szCs w:val="32"/>
        </w:rPr>
        <w:t>数计学院教学新秀奖</w:t>
      </w:r>
      <w:r>
        <w:rPr>
          <w:rFonts w:hint="eastAsia" w:ascii="仿宋" w:hAnsi="仿宋" w:eastAsia="仿宋"/>
          <w:sz w:val="32"/>
          <w:szCs w:val="32"/>
        </w:rPr>
        <w:t>”称号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，现将名单公布如下：</w:t>
      </w:r>
    </w:p>
    <w:p>
      <w:pPr>
        <w:spacing w:line="400" w:lineRule="exact"/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一等奖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傅瑞瑜、顾培婷</w:t>
      </w:r>
    </w:p>
    <w:p>
      <w:pPr>
        <w:spacing w:line="4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二等奖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张小玲、</w:t>
      </w: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李树立、曾  蔚</w:t>
      </w:r>
    </w:p>
    <w:p>
      <w:pPr>
        <w:spacing w:line="400" w:lineRule="exact"/>
        <w:ind w:left="1923" w:leftChars="304" w:hanging="1285" w:hangingChars="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优秀奖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：庄世芳、林珊华、林  捷、石擎天、陈玉思、陈育明、郑峰松、戴端旭、刘建明、赵福生</w:t>
      </w:r>
    </w:p>
    <w:p>
      <w:pPr>
        <w:widowControl/>
        <w:spacing w:line="4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44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并推荐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傅瑞瑜、顾培婷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位</w:t>
      </w:r>
      <w:r>
        <w:rPr>
          <w:rFonts w:hint="eastAsia" w:ascii="仿宋" w:hAnsi="仿宋" w:eastAsia="仿宋" w:cs="宋体"/>
          <w:kern w:val="0"/>
          <w:sz w:val="32"/>
          <w:szCs w:val="32"/>
        </w:rPr>
        <w:t>老师</w:t>
      </w:r>
      <w:r>
        <w:rPr>
          <w:rFonts w:hint="eastAsia" w:ascii="仿宋" w:hAnsi="仿宋" w:eastAsia="仿宋"/>
          <w:sz w:val="32"/>
          <w:szCs w:val="32"/>
        </w:rPr>
        <w:t>代表我院参加</w:t>
      </w:r>
      <w:r>
        <w:rPr>
          <w:rFonts w:hint="eastAsia" w:ascii="仿宋" w:hAnsi="仿宋" w:eastAsia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校教学新秀奖评选。</w:t>
      </w:r>
    </w:p>
    <w:p>
      <w:pPr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数学与计算机科学学院</w:t>
      </w:r>
    </w:p>
    <w:p>
      <w:pPr>
        <w:spacing w:line="400" w:lineRule="exact"/>
        <w:ind w:firstLine="640" w:firstLineChars="200"/>
        <w:rPr>
          <w:rFonts w:hint="eastAsia" w:ascii="宋体" w:hAnsi="宋体"/>
          <w:color w:val="000000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420" w:lineRule="exact"/>
        <w:jc w:val="left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spacing w:line="420" w:lineRule="exact"/>
        <w:ind w:firstLine="408" w:firstLineChars="146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抄送：教务处</w:t>
      </w:r>
    </w:p>
    <w:tbl>
      <w:tblPr>
        <w:tblStyle w:val="2"/>
        <w:tblW w:w="8414" w:type="dxa"/>
        <w:tblInd w:w="108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14" w:type="dxa"/>
            <w:noWrap w:val="0"/>
            <w:vAlign w:val="top"/>
          </w:tcPr>
          <w:p>
            <w:pPr>
              <w:spacing w:line="420" w:lineRule="exact"/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数学与计算机科学学院              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年11月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B3316"/>
    <w:rsid w:val="1C3C13DA"/>
    <w:rsid w:val="2E2149B4"/>
    <w:rsid w:val="3B284133"/>
    <w:rsid w:val="3D134F78"/>
    <w:rsid w:val="51567CD6"/>
    <w:rsid w:val="60861281"/>
    <w:rsid w:val="7F3B3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2018-11-23T07:23:00Z</dcterms:created>
  <dc:creator>零星雨</dc:creator>
  <cp:lastModifiedBy>零星雨</cp:lastModifiedBy>
  <cp:lastPrinted>2018-11-26T02:10:00Z</cp:lastPrinted>
  <dcterms:modified xsi:type="dcterms:W3CDTF">2019-11-19T08:40:59Z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