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8"/>
          <w:sz w:val="32"/>
        </w:rPr>
      </w:pPr>
      <w: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page">
                  <wp:posOffset>2663825</wp:posOffset>
                </wp:positionV>
                <wp:extent cx="5615940" cy="890905"/>
                <wp:effectExtent l="0" t="0" r="0" b="0"/>
                <wp:wrapNone/>
                <wp:docPr id="1" name="文本框 7"/>
                <wp:cNvGraphicFramePr/>
                <a:graphic xmlns:a="http://schemas.openxmlformats.org/drawingml/2006/main">
                  <a:graphicData uri="http://schemas.microsoft.com/office/word/2010/wordprocessingShape">
                    <wps:wsp>
                      <wps:cNvSpPr txBox="1"/>
                      <wps:spPr>
                        <a:xfrm>
                          <a:off x="0" y="0"/>
                          <a:ext cx="5615940" cy="890905"/>
                        </a:xfrm>
                        <a:prstGeom prst="rect">
                          <a:avLst/>
                        </a:prstGeom>
                        <a:noFill/>
                        <a:ln w="6350">
                          <a:noFill/>
                        </a:ln>
                        <a:effectLst/>
                      </wps:spPr>
                      <wps:txbx>
                        <w:txbxContent>
                          <w:p>
                            <w:pPr>
                              <w:jc w:val="center"/>
                              <w:rPr>
                                <w:rStyle w:val="8"/>
                                <w:sz w:val="80"/>
                                <w:szCs w:val="80"/>
                              </w:rPr>
                            </w:pPr>
                            <w:r>
                              <w:rPr>
                                <w:rStyle w:val="8"/>
                                <w:rFonts w:hint="eastAsia" w:ascii="方正小标宋简体" w:hAnsi="方正小标宋简体" w:eastAsia="方正小标宋简体"/>
                                <w:color w:val="FF0000"/>
                                <w:spacing w:val="45"/>
                                <w:w w:val="87"/>
                                <w:position w:val="-6"/>
                                <w:sz w:val="80"/>
                                <w:szCs w:val="80"/>
                              </w:rPr>
                              <w:t>泉州师范学院教务处文件</w:t>
                            </w:r>
                          </w:p>
                          <w:p>
                            <w:pPr>
                              <w:ind w:right="360" w:firstLine="360"/>
                              <w:rPr>
                                <w:rStyle w:val="8"/>
                                <w:rFonts w:ascii="Verdana" w:hAnsi="Verdana"/>
                                <w:color w:val="505050"/>
                                <w:sz w:val="18"/>
                                <w:szCs w:val="18"/>
                              </w:rPr>
                            </w:pPr>
                          </w:p>
                        </w:txbxContent>
                      </wps:txbx>
                      <wps:bodyPr lIns="0" tIns="0" rIns="0" bIns="0" upright="1"/>
                    </wps:wsp>
                  </a:graphicData>
                </a:graphic>
              </wp:anchor>
            </w:drawing>
          </mc:Choice>
          <mc:Fallback>
            <w:pict>
              <v:shape id="文本框 7" o:spid="_x0000_s1026" o:spt="202" type="#_x0000_t202" style="position:absolute;left:0pt;margin-left:76.55pt;margin-top:209.75pt;height:70.15pt;width:442.2pt;mso-position-horizontal-relative:page;mso-position-vertical-relative:page;z-index:251659264;mso-width-relative:page;mso-height-relative:page;" filled="f" stroked="f" coordsize="21600,21600" o:gfxdata="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jx9H2gAAAAwBAAAPAAAAAAAAAAEAIAAAACIAAABkcnMv&#10;ZG93bnJldi54bWxQSwECFAAUAAAACACHTuJAALRVW8gBAACJAwAADgAAAAAAAAABACAAAAApAQAA&#10;ZHJzL2Uyb0RvYy54bWxQSwUGAAAAAAYABgBZAQAAYwUAAAAA&#10;">
                <v:fill on="f" focussize="0,0"/>
                <v:stroke on="f" weight="0.5pt"/>
                <v:imagedata o:title=""/>
                <o:lock v:ext="edit" aspectratio="f"/>
                <v:textbox inset="0mm,0mm,0mm,0mm">
                  <w:txbxContent>
                    <w:p>
                      <w:pPr>
                        <w:jc w:val="center"/>
                        <w:rPr>
                          <w:rStyle w:val="8"/>
                          <w:sz w:val="80"/>
                          <w:szCs w:val="80"/>
                        </w:rPr>
                      </w:pPr>
                      <w:r>
                        <w:rPr>
                          <w:rStyle w:val="8"/>
                          <w:rFonts w:hint="eastAsia" w:ascii="方正小标宋简体" w:hAnsi="方正小标宋简体" w:eastAsia="方正小标宋简体"/>
                          <w:color w:val="FF0000"/>
                          <w:spacing w:val="45"/>
                          <w:w w:val="87"/>
                          <w:position w:val="-6"/>
                          <w:sz w:val="80"/>
                          <w:szCs w:val="80"/>
                        </w:rPr>
                        <w:t>泉州师范学院教务处文件</w:t>
                      </w:r>
                    </w:p>
                    <w:p>
                      <w:pPr>
                        <w:ind w:right="360" w:firstLine="360"/>
                        <w:rPr>
                          <w:rStyle w:val="8"/>
                          <w:rFonts w:ascii="Verdana" w:hAnsi="Verdana"/>
                          <w:color w:val="505050"/>
                          <w:sz w:val="18"/>
                          <w:szCs w:val="18"/>
                        </w:rPr>
                      </w:pPr>
                    </w:p>
                  </w:txbxContent>
                </v:textbox>
              </v:shape>
            </w:pict>
          </mc:Fallback>
        </mc:AlternateContent>
      </w:r>
    </w:p>
    <w:p>
      <w:pPr>
        <w:rPr>
          <w:rStyle w:val="8"/>
          <w:rFonts w:eastAsia="仿宋_GB2312"/>
          <w:sz w:val="32"/>
        </w:rPr>
      </w:pPr>
    </w:p>
    <w:p>
      <w:pPr>
        <w:rPr>
          <w:rStyle w:val="8"/>
          <w:rFonts w:eastAsia="仿宋_GB2312"/>
          <w:sz w:val="32"/>
        </w:rPr>
      </w:pPr>
    </w:p>
    <w:p>
      <w:pPr>
        <w:rPr>
          <w:rStyle w:val="8"/>
          <w:sz w:val="32"/>
        </w:rPr>
      </w:pPr>
    </w:p>
    <w:p>
      <w:pPr>
        <w:rPr>
          <w:rStyle w:val="8"/>
          <w:rFonts w:eastAsia="仿宋_GB2312"/>
          <w:sz w:val="32"/>
        </w:rPr>
      </w:pPr>
    </w:p>
    <w:p>
      <w:pPr>
        <w:rPr>
          <w:rStyle w:val="8"/>
          <w:rFonts w:eastAsia="仿宋_GB2312"/>
          <w:sz w:val="32"/>
        </w:rPr>
      </w:pPr>
    </w:p>
    <w:p>
      <w:pPr>
        <w:rPr>
          <w:rStyle w:val="8"/>
          <w:rFonts w:eastAsia="仿宋_GB2312"/>
          <w:sz w:val="32"/>
        </w:rPr>
      </w:pPr>
    </w:p>
    <w:p>
      <w:pPr>
        <w:rPr>
          <w:rStyle w:val="8"/>
          <w:rFonts w:eastAsia="仿宋_GB2312"/>
          <w:sz w:val="32"/>
        </w:rPr>
      </w:pPr>
      <w:r>
        <mc:AlternateContent>
          <mc:Choice Requires="wps">
            <w:drawing>
              <wp:anchor distT="0" distB="0" distL="114300" distR="114300" simplePos="0" relativeHeight="251660288" behindDoc="0" locked="0" layoutInCell="1" allowOverlap="1">
                <wp:simplePos x="0" y="0"/>
                <wp:positionH relativeFrom="page">
                  <wp:posOffset>3078480</wp:posOffset>
                </wp:positionH>
                <wp:positionV relativeFrom="page">
                  <wp:posOffset>3945890</wp:posOffset>
                </wp:positionV>
                <wp:extent cx="1689735" cy="32766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89735" cy="327660"/>
                        </a:xfrm>
                        <a:prstGeom prst="rect">
                          <a:avLst/>
                        </a:prstGeom>
                        <a:noFill/>
                        <a:ln w="6350">
                          <a:noFill/>
                        </a:ln>
                        <a:effectLst/>
                      </wps:spPr>
                      <wps:txbx>
                        <w:txbxContent>
                          <w:p>
                            <w:pPr>
                              <w:spacing w:line="500" w:lineRule="exact"/>
                              <w:jc w:val="center"/>
                              <w:rPr>
                                <w:rStyle w:val="8"/>
                                <w:rFonts w:ascii="仿宋_GB2312" w:hAnsi="仿宋_GB2312" w:eastAsia="仿宋_GB2312"/>
                                <w:color w:val="000000"/>
                                <w:kern w:val="0"/>
                                <w:sz w:val="30"/>
                                <w:szCs w:val="30"/>
                              </w:rPr>
                            </w:pPr>
                            <w:r>
                              <w:rPr>
                                <w:rStyle w:val="8"/>
                                <w:rFonts w:hint="eastAsia" w:ascii="仿宋_GB2312" w:hAnsi="仿宋_GB2312" w:eastAsia="仿宋_GB2312"/>
                                <w:color w:val="000000"/>
                                <w:kern w:val="0"/>
                                <w:sz w:val="30"/>
                                <w:szCs w:val="30"/>
                              </w:rPr>
                              <w:t>教务〔</w:t>
                            </w:r>
                            <w:r>
                              <w:rPr>
                                <w:rStyle w:val="8"/>
                                <w:rFonts w:ascii="仿宋_GB2312" w:hAnsi="仿宋_GB2312" w:eastAsia="仿宋_GB2312"/>
                                <w:color w:val="000000"/>
                                <w:kern w:val="0"/>
                                <w:sz w:val="30"/>
                                <w:szCs w:val="30"/>
                              </w:rPr>
                              <w:t>2021</w:t>
                            </w:r>
                            <w:r>
                              <w:rPr>
                                <w:rStyle w:val="8"/>
                                <w:rFonts w:hint="eastAsia" w:ascii="仿宋_GB2312" w:hAnsi="仿宋_GB2312" w:eastAsia="仿宋_GB2312"/>
                                <w:color w:val="000000"/>
                                <w:kern w:val="0"/>
                                <w:sz w:val="30"/>
                                <w:szCs w:val="30"/>
                              </w:rPr>
                              <w:t>〕</w:t>
                            </w:r>
                            <w:r>
                              <w:rPr>
                                <w:rStyle w:val="8"/>
                                <w:rFonts w:hint="eastAsia" w:ascii="仿宋_GB2312" w:hAnsi="仿宋_GB2312" w:eastAsia="仿宋_GB2312"/>
                                <w:color w:val="000000"/>
                                <w:kern w:val="0"/>
                                <w:sz w:val="30"/>
                                <w:szCs w:val="30"/>
                                <w:lang w:val="en-US" w:eastAsia="zh-CN"/>
                              </w:rPr>
                              <w:t>46</w:t>
                            </w:r>
                            <w:r>
                              <w:rPr>
                                <w:rStyle w:val="8"/>
                                <w:rFonts w:hint="eastAsia" w:ascii="仿宋_GB2312" w:hAnsi="仿宋_GB2312" w:eastAsia="仿宋_GB2312"/>
                                <w:color w:val="000000"/>
                                <w:kern w:val="0"/>
                                <w:sz w:val="30"/>
                                <w:szCs w:val="30"/>
                              </w:rPr>
                              <w:t>号</w:t>
                            </w:r>
                            <w:r>
                              <w:rPr>
                                <w:rStyle w:val="8"/>
                                <w:rFonts w:ascii="仿宋_GB2312" w:hAnsi="仿宋_GB2312" w:eastAsia="仿宋_GB2312"/>
                                <w:color w:val="000000"/>
                                <w:kern w:val="0"/>
                                <w:sz w:val="30"/>
                                <w:szCs w:val="30"/>
                              </w:rPr>
                              <w:t xml:space="preserve">  </w:t>
                            </w:r>
                            <w:r>
                              <w:rPr>
                                <w:rStyle w:val="8"/>
                                <w:rFonts w:hint="eastAsia" w:ascii="仿宋_GB2312" w:hAnsi="仿宋_GB2312" w:eastAsia="仿宋_GB2312"/>
                                <w:color w:val="000000"/>
                                <w:kern w:val="0"/>
                                <w:sz w:val="30"/>
                                <w:szCs w:val="30"/>
                              </w:rPr>
                              <w:t>号</w:t>
                            </w:r>
                          </w:p>
                          <w:p>
                            <w:pPr>
                              <w:rPr>
                                <w:rStyle w:val="8"/>
                                <w:sz w:val="30"/>
                                <w:szCs w:val="30"/>
                              </w:rPr>
                            </w:pPr>
                          </w:p>
                          <w:p>
                            <w:pPr>
                              <w:ind w:right="360" w:firstLine="360"/>
                              <w:rPr>
                                <w:rStyle w:val="8"/>
                                <w:rFonts w:ascii="Verdana" w:hAnsi="Verdana"/>
                                <w:color w:val="505050"/>
                                <w:sz w:val="18"/>
                                <w:szCs w:val="18"/>
                              </w:rPr>
                            </w:pPr>
                          </w:p>
                        </w:txbxContent>
                      </wps:txbx>
                      <wps:bodyPr vert="horz" lIns="0" tIns="0" rIns="0" bIns="0" anchor="t" anchorCtr="0" upright="1"/>
                    </wps:wsp>
                  </a:graphicData>
                </a:graphic>
              </wp:anchor>
            </w:drawing>
          </mc:Choice>
          <mc:Fallback>
            <w:pict>
              <v:shape id="文本框 5" o:spid="_x0000_s1026" o:spt="202" type="#_x0000_t202" style="position:absolute;left:0pt;margin-left:242.4pt;margin-top:310.7pt;height:25.8pt;width:133.05pt;mso-position-horizontal-relative:page;mso-position-vertical-relative:page;z-index:251660288;mso-width-relative:page;mso-height-relative:page;" filled="f" stroked="f" coordsize="21600,21600" o:gfxdata="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xUmkdoAAAALAQAA&#10;DwAAAAAAAAABACAAAAAiAAAAZHJzL2Rvd25yZXYueG1sUEsBAhQAFAAAAAgAh07iQFbhDX3eAQAA&#10;rgMAAA4AAAAAAAAAAQAgAAAAKQEAAGRycy9lMm9Eb2MueG1sUEsFBgAAAAAGAAYAWQEAAHkFAAAA&#10;AA==&#10;">
                <v:fill on="f" focussize="0,0"/>
                <v:stroke on="f" weight="0.5pt"/>
                <v:imagedata o:title=""/>
                <o:lock v:ext="edit" aspectratio="f"/>
                <v:textbox inset="0mm,0mm,0mm,0mm">
                  <w:txbxContent>
                    <w:p>
                      <w:pPr>
                        <w:spacing w:line="500" w:lineRule="exact"/>
                        <w:jc w:val="center"/>
                        <w:rPr>
                          <w:rStyle w:val="8"/>
                          <w:rFonts w:ascii="仿宋_GB2312" w:hAnsi="仿宋_GB2312" w:eastAsia="仿宋_GB2312"/>
                          <w:color w:val="000000"/>
                          <w:kern w:val="0"/>
                          <w:sz w:val="30"/>
                          <w:szCs w:val="30"/>
                        </w:rPr>
                      </w:pPr>
                      <w:r>
                        <w:rPr>
                          <w:rStyle w:val="8"/>
                          <w:rFonts w:hint="eastAsia" w:ascii="仿宋_GB2312" w:hAnsi="仿宋_GB2312" w:eastAsia="仿宋_GB2312"/>
                          <w:color w:val="000000"/>
                          <w:kern w:val="0"/>
                          <w:sz w:val="30"/>
                          <w:szCs w:val="30"/>
                        </w:rPr>
                        <w:t>教务〔</w:t>
                      </w:r>
                      <w:r>
                        <w:rPr>
                          <w:rStyle w:val="8"/>
                          <w:rFonts w:ascii="仿宋_GB2312" w:hAnsi="仿宋_GB2312" w:eastAsia="仿宋_GB2312"/>
                          <w:color w:val="000000"/>
                          <w:kern w:val="0"/>
                          <w:sz w:val="30"/>
                          <w:szCs w:val="30"/>
                        </w:rPr>
                        <w:t>2021</w:t>
                      </w:r>
                      <w:r>
                        <w:rPr>
                          <w:rStyle w:val="8"/>
                          <w:rFonts w:hint="eastAsia" w:ascii="仿宋_GB2312" w:hAnsi="仿宋_GB2312" w:eastAsia="仿宋_GB2312"/>
                          <w:color w:val="000000"/>
                          <w:kern w:val="0"/>
                          <w:sz w:val="30"/>
                          <w:szCs w:val="30"/>
                        </w:rPr>
                        <w:t>〕</w:t>
                      </w:r>
                      <w:r>
                        <w:rPr>
                          <w:rStyle w:val="8"/>
                          <w:rFonts w:hint="eastAsia" w:ascii="仿宋_GB2312" w:hAnsi="仿宋_GB2312" w:eastAsia="仿宋_GB2312"/>
                          <w:color w:val="000000"/>
                          <w:kern w:val="0"/>
                          <w:sz w:val="30"/>
                          <w:szCs w:val="30"/>
                          <w:lang w:val="en-US" w:eastAsia="zh-CN"/>
                        </w:rPr>
                        <w:t>46</w:t>
                      </w:r>
                      <w:r>
                        <w:rPr>
                          <w:rStyle w:val="8"/>
                          <w:rFonts w:hint="eastAsia" w:ascii="仿宋_GB2312" w:hAnsi="仿宋_GB2312" w:eastAsia="仿宋_GB2312"/>
                          <w:color w:val="000000"/>
                          <w:kern w:val="0"/>
                          <w:sz w:val="30"/>
                          <w:szCs w:val="30"/>
                        </w:rPr>
                        <w:t>号</w:t>
                      </w:r>
                      <w:r>
                        <w:rPr>
                          <w:rStyle w:val="8"/>
                          <w:rFonts w:ascii="仿宋_GB2312" w:hAnsi="仿宋_GB2312" w:eastAsia="仿宋_GB2312"/>
                          <w:color w:val="000000"/>
                          <w:kern w:val="0"/>
                          <w:sz w:val="30"/>
                          <w:szCs w:val="30"/>
                        </w:rPr>
                        <w:t xml:space="preserve">  </w:t>
                      </w:r>
                      <w:r>
                        <w:rPr>
                          <w:rStyle w:val="8"/>
                          <w:rFonts w:hint="eastAsia" w:ascii="仿宋_GB2312" w:hAnsi="仿宋_GB2312" w:eastAsia="仿宋_GB2312"/>
                          <w:color w:val="000000"/>
                          <w:kern w:val="0"/>
                          <w:sz w:val="30"/>
                          <w:szCs w:val="30"/>
                        </w:rPr>
                        <w:t>号</w:t>
                      </w:r>
                    </w:p>
                    <w:p>
                      <w:pPr>
                        <w:rPr>
                          <w:rStyle w:val="8"/>
                          <w:sz w:val="30"/>
                          <w:szCs w:val="30"/>
                        </w:rPr>
                      </w:pPr>
                    </w:p>
                    <w:p>
                      <w:pPr>
                        <w:ind w:right="360" w:firstLine="360"/>
                        <w:rPr>
                          <w:rStyle w:val="8"/>
                          <w:rFonts w:ascii="Verdana" w:hAnsi="Verdana"/>
                          <w:color w:val="505050"/>
                          <w:sz w:val="18"/>
                          <w:szCs w:val="18"/>
                        </w:rPr>
                      </w:pPr>
                    </w:p>
                  </w:txbxContent>
                </v:textbox>
              </v:shape>
            </w:pict>
          </mc:Fallback>
        </mc:AlternateContent>
      </w:r>
    </w:p>
    <w:p>
      <w:pPr>
        <w:rPr>
          <w:rStyle w:val="8"/>
          <w:rFonts w:eastAsia="仿宋_GB2312"/>
          <w:sz w:val="32"/>
        </w:rPr>
      </w:pPr>
      <w:r>
        <mc:AlternateContent>
          <mc:Choice Requires="wps">
            <w:drawing>
              <wp:anchor distT="0" distB="0" distL="114300" distR="114300" simplePos="0" relativeHeight="251661312" behindDoc="0" locked="0" layoutInCell="1" allowOverlap="1">
                <wp:simplePos x="0" y="0"/>
                <wp:positionH relativeFrom="page">
                  <wp:posOffset>1143000</wp:posOffset>
                </wp:positionH>
                <wp:positionV relativeFrom="page">
                  <wp:posOffset>4392295</wp:posOffset>
                </wp:positionV>
                <wp:extent cx="5615940" cy="0"/>
                <wp:effectExtent l="0" t="13970" r="3810" b="2413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90pt;margin-top:345.85pt;height:0pt;width:442.2pt;mso-position-horizontal-relative:page;mso-position-vertical-relative:page;z-index:251661312;mso-width-relative:page;mso-height-relative:page;" filled="f" stroked="t" coordsize="21600,21600" o:gfxdata="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Uv/G2AAAAAwBAAAPAAAAAAAAAAEAIAAAACIAAABkcnMvZG93bnJldi54bWxQSwECFAAU&#10;AAAACACHTuJATI953vEBAADqAwAADgAAAAAAAAABACAAAAAnAQAAZHJzL2Uyb0RvYy54bWxQSwUG&#10;AAAAAAYABgBZAQAAigUAAAAA&#10;">
                <v:fill on="f" focussize="0,0"/>
                <v:stroke weight="2.25pt" color="#FF0000" joinstyle="round"/>
                <v:imagedata o:title=""/>
                <o:lock v:ext="edit" aspectratio="f"/>
              </v:line>
            </w:pict>
          </mc:Fallback>
        </mc:AlternateContent>
      </w:r>
    </w:p>
    <w:p>
      <w:pPr>
        <w:rPr>
          <w:rStyle w:val="8"/>
          <w:rFonts w:eastAsia="仿宋_GB2312"/>
          <w:sz w:val="32"/>
        </w:rPr>
      </w:pPr>
    </w:p>
    <w:p>
      <w:pPr>
        <w:spacing w:line="560" w:lineRule="exact"/>
        <w:jc w:val="center"/>
        <w:rPr>
          <w:rStyle w:val="8"/>
          <w:rFonts w:ascii="方正小标宋简体" w:hAnsi="方正小标宋简体" w:eastAsia="方正小标宋简体" w:cs="方正小标宋简体"/>
          <w:b/>
          <w:bCs/>
          <w:sz w:val="44"/>
          <w:szCs w:val="44"/>
        </w:rPr>
      </w:pPr>
      <w:r>
        <w:rPr>
          <w:rStyle w:val="8"/>
          <w:rFonts w:hint="eastAsia" w:ascii="方正小标宋简体" w:hAnsi="方正小标宋简体" w:eastAsia="方正小标宋简体" w:cs="方正小标宋简体"/>
          <w:b/>
          <w:bCs/>
          <w:sz w:val="44"/>
          <w:szCs w:val="44"/>
        </w:rPr>
        <w:t>关于做好</w:t>
      </w:r>
      <w:r>
        <w:rPr>
          <w:rStyle w:val="8"/>
          <w:rFonts w:ascii="方正小标宋简体" w:hAnsi="方正小标宋简体" w:eastAsia="方正小标宋简体" w:cs="方正小标宋简体"/>
          <w:b/>
          <w:bCs/>
          <w:sz w:val="44"/>
          <w:szCs w:val="44"/>
        </w:rPr>
        <w:t>2021-2022</w:t>
      </w:r>
      <w:r>
        <w:rPr>
          <w:rStyle w:val="8"/>
          <w:rFonts w:hint="eastAsia" w:ascii="方正小标宋简体" w:hAnsi="方正小标宋简体" w:eastAsia="方正小标宋简体" w:cs="方正小标宋简体"/>
          <w:b/>
          <w:bCs/>
          <w:sz w:val="44"/>
          <w:szCs w:val="44"/>
        </w:rPr>
        <w:t>学年第一学期期初</w:t>
      </w:r>
    </w:p>
    <w:p>
      <w:pPr>
        <w:spacing w:line="560" w:lineRule="exact"/>
        <w:jc w:val="center"/>
        <w:rPr>
          <w:rStyle w:val="8"/>
          <w:rFonts w:ascii="方正小标宋简体" w:hAnsi="方正小标宋简体" w:eastAsia="方正小标宋简体" w:cs="方正小标宋简体"/>
          <w:b/>
          <w:bCs/>
          <w:sz w:val="44"/>
          <w:szCs w:val="44"/>
        </w:rPr>
      </w:pPr>
      <w:r>
        <w:rPr>
          <w:rStyle w:val="8"/>
          <w:rFonts w:hint="eastAsia" w:ascii="方正小标宋简体" w:hAnsi="方正小标宋简体" w:eastAsia="方正小标宋简体" w:cs="方正小标宋简体"/>
          <w:b/>
          <w:bCs/>
          <w:sz w:val="44"/>
          <w:szCs w:val="44"/>
        </w:rPr>
        <w:t>相关教学工作的通知</w:t>
      </w:r>
    </w:p>
    <w:p>
      <w:pPr>
        <w:spacing w:line="500" w:lineRule="exact"/>
        <w:ind w:firstLine="560" w:firstLineChars="200"/>
        <w:jc w:val="left"/>
        <w:rPr>
          <w:rStyle w:val="8"/>
          <w:rFonts w:ascii="宋体"/>
          <w:spacing w:val="20"/>
          <w:kern w:val="0"/>
          <w:sz w:val="24"/>
        </w:rPr>
      </w:pPr>
      <w:r>
        <w:rPr>
          <w:rStyle w:val="8"/>
          <w:rFonts w:ascii="宋体"/>
          <w:spacing w:val="20"/>
          <w:kern w:val="0"/>
          <w:sz w:val="24"/>
        </w:rPr>
        <w:t> </w:t>
      </w:r>
    </w:p>
    <w:p>
      <w:pPr>
        <w:spacing w:line="550" w:lineRule="exact"/>
        <w:ind w:firstLine="640" w:firstLineChars="200"/>
        <w:rPr>
          <w:rStyle w:val="8"/>
          <w:rFonts w:ascii="仿宋_GB2312" w:hAnsi="仿宋_GB2312" w:eastAsia="仿宋_GB2312"/>
          <w:kern w:val="0"/>
          <w:sz w:val="32"/>
          <w:szCs w:val="32"/>
        </w:rPr>
      </w:pPr>
      <w:r>
        <w:rPr>
          <w:rStyle w:val="8"/>
          <w:rFonts w:hint="eastAsia" w:ascii="仿宋_GB2312" w:hAnsi="仿宋" w:eastAsia="仿宋_GB2312"/>
          <w:sz w:val="32"/>
          <w:szCs w:val="32"/>
        </w:rPr>
        <w:t>按照学校疫情防控部署要求，为平稳、有序做好</w:t>
      </w:r>
      <w:r>
        <w:rPr>
          <w:rStyle w:val="8"/>
          <w:rFonts w:ascii="仿宋_GB2312" w:hAnsi="仿宋" w:eastAsia="仿宋_GB2312"/>
          <w:sz w:val="32"/>
          <w:szCs w:val="32"/>
        </w:rPr>
        <w:t>2021-2022</w:t>
      </w:r>
      <w:r>
        <w:rPr>
          <w:rStyle w:val="8"/>
          <w:rFonts w:hint="eastAsia" w:ascii="仿宋_GB2312" w:hAnsi="仿宋" w:eastAsia="仿宋_GB2312"/>
          <w:sz w:val="32"/>
          <w:szCs w:val="32"/>
        </w:rPr>
        <w:t>学年第一学期期初教学工作，</w:t>
      </w:r>
      <w:r>
        <w:rPr>
          <w:rStyle w:val="8"/>
          <w:rFonts w:hint="eastAsia" w:ascii="仿宋_GB2312" w:hAnsi="仿宋_GB2312" w:eastAsia="仿宋_GB2312"/>
          <w:kern w:val="0"/>
          <w:sz w:val="32"/>
          <w:szCs w:val="32"/>
        </w:rPr>
        <w:t>确保新学期各项教学工作迅速步入正轨，现将有关要求通知如下：</w:t>
      </w:r>
      <w:bookmarkStart w:id="0" w:name="_GoBack"/>
      <w:bookmarkEnd w:id="0"/>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1.</w:t>
      </w:r>
      <w:r>
        <w:rPr>
          <w:rStyle w:val="8"/>
          <w:rFonts w:hint="eastAsia" w:ascii="楷体_GB2312" w:hAnsi="仿宋_GB2312" w:eastAsia="楷体_GB2312"/>
          <w:b/>
          <w:kern w:val="0"/>
          <w:sz w:val="32"/>
          <w:szCs w:val="32"/>
        </w:rPr>
        <w:t>期初教学安排。</w:t>
      </w:r>
      <w:r>
        <w:rPr>
          <w:rStyle w:val="8"/>
          <w:rFonts w:hint="eastAsia" w:ascii="仿宋_GB2312" w:hAnsi="仿宋_GB2312" w:eastAsia="仿宋_GB2312"/>
          <w:kern w:val="0"/>
          <w:sz w:val="32"/>
          <w:szCs w:val="32"/>
        </w:rPr>
        <w:t>开学前，各二级学院要制订本学期教学工作计划，召开教学工作相关会议，全面检查、落实新学期教学工作准备情况，做到教师、教室、教材“三落实”，教学大纲、授课计划、课程表和教案“四齐全”，确保期初教学工作顺利开展。及时掌握教职员工和学生的报到情况，及时发现、反馈并解决有关问题。</w:t>
      </w:r>
    </w:p>
    <w:p>
      <w:pPr>
        <w:spacing w:line="550" w:lineRule="exact"/>
        <w:ind w:firstLine="640" w:firstLineChars="200"/>
        <w:rPr>
          <w:rStyle w:val="8"/>
          <w:rFonts w:ascii="仿宋_GB2312" w:hAnsi="仿宋_GB2312" w:eastAsia="仿宋_GB2312"/>
          <w:color w:val="FF0000"/>
          <w:kern w:val="0"/>
          <w:sz w:val="32"/>
          <w:szCs w:val="32"/>
        </w:rPr>
      </w:pPr>
      <w:r>
        <w:rPr>
          <w:rStyle w:val="8"/>
          <w:rFonts w:hint="eastAsia" w:ascii="仿宋_GB2312" w:hAnsi="仿宋_GB2312" w:eastAsia="仿宋_GB2312"/>
          <w:kern w:val="0"/>
          <w:sz w:val="32"/>
          <w:szCs w:val="32"/>
        </w:rPr>
        <w:t>对于教师无法如期返校且仍采取线上教学方式的课程，二级学院需配备助教，并统一安排学生</w:t>
      </w:r>
      <w:r>
        <w:rPr>
          <w:rStyle w:val="8"/>
          <w:rFonts w:hint="eastAsia" w:ascii="仿宋_GB2312" w:hAnsi="仿宋_GB2312" w:eastAsia="仿宋_GB2312"/>
          <w:kern w:val="0"/>
          <w:sz w:val="32"/>
          <w:szCs w:val="32"/>
          <w:lang w:eastAsia="zh-CN"/>
        </w:rPr>
        <w:t>按照课表时间</w:t>
      </w:r>
      <w:r>
        <w:rPr>
          <w:rStyle w:val="8"/>
          <w:rFonts w:hint="eastAsia" w:ascii="仿宋_GB2312" w:hAnsi="仿宋_GB2312" w:eastAsia="仿宋_GB2312"/>
          <w:kern w:val="0"/>
          <w:sz w:val="32"/>
          <w:szCs w:val="32"/>
        </w:rPr>
        <w:t>在</w:t>
      </w:r>
      <w:r>
        <w:rPr>
          <w:rStyle w:val="8"/>
          <w:rFonts w:hint="eastAsia" w:eastAsia="仿宋_GB2312"/>
          <w:kern w:val="0"/>
          <w:sz w:val="32"/>
          <w:szCs w:val="32"/>
        </w:rPr>
        <w:t>教学</w:t>
      </w:r>
      <w:r>
        <w:rPr>
          <w:rStyle w:val="8"/>
          <w:rFonts w:hint="eastAsia" w:ascii="仿宋_GB2312" w:hAnsi="仿宋_GB2312" w:eastAsia="仿宋_GB2312"/>
          <w:kern w:val="0"/>
          <w:sz w:val="32"/>
          <w:szCs w:val="32"/>
        </w:rPr>
        <w:t>点进行线上学习</w:t>
      </w:r>
      <w:r>
        <w:rPr>
          <w:rStyle w:val="8"/>
          <w:rFonts w:hint="eastAsia" w:ascii="仿宋_GB2312" w:hAnsi="仿宋_GB2312" w:eastAsia="仿宋_GB2312"/>
          <w:kern w:val="0"/>
          <w:sz w:val="32"/>
          <w:szCs w:val="32"/>
          <w:lang w:eastAsia="zh-CN"/>
        </w:rPr>
        <w:t>，做好考勤</w:t>
      </w:r>
      <w:r>
        <w:rPr>
          <w:rStyle w:val="8"/>
          <w:rFonts w:hint="eastAsia" w:ascii="仿宋_GB2312" w:hAnsi="仿宋_GB2312" w:eastAsia="仿宋_GB2312"/>
          <w:kern w:val="0"/>
          <w:sz w:val="32"/>
          <w:szCs w:val="32"/>
        </w:rPr>
        <w:t>；对于无法如期返校或返校后需要隔离观察的学生，任课老师应提前建立</w:t>
      </w:r>
      <w:r>
        <w:rPr>
          <w:rStyle w:val="8"/>
          <w:rFonts w:ascii="仿宋_GB2312" w:hAnsi="仿宋_GB2312" w:eastAsia="仿宋_GB2312"/>
          <w:kern w:val="0"/>
          <w:sz w:val="32"/>
          <w:szCs w:val="32"/>
        </w:rPr>
        <w:t>QQ</w:t>
      </w:r>
      <w:r>
        <w:rPr>
          <w:rStyle w:val="8"/>
          <w:rFonts w:hint="eastAsia" w:ascii="仿宋_GB2312" w:hAnsi="仿宋_GB2312" w:eastAsia="仿宋_GB2312"/>
          <w:kern w:val="0"/>
          <w:sz w:val="32"/>
          <w:szCs w:val="32"/>
        </w:rPr>
        <w:t>、微信联络群，将课程资源上传平台、采取学习通</w:t>
      </w:r>
      <w:r>
        <w:rPr>
          <w:rStyle w:val="8"/>
          <w:rFonts w:ascii="仿宋_GB2312" w:hAnsi="仿宋_GB2312" w:eastAsia="仿宋_GB2312"/>
          <w:kern w:val="0"/>
          <w:sz w:val="32"/>
          <w:szCs w:val="32"/>
        </w:rPr>
        <w:t>APP</w:t>
      </w:r>
      <w:r>
        <w:rPr>
          <w:rStyle w:val="8"/>
          <w:rFonts w:hint="eastAsia" w:ascii="仿宋_GB2312" w:hAnsi="仿宋_GB2312" w:eastAsia="仿宋_GB2312"/>
          <w:kern w:val="0"/>
          <w:sz w:val="32"/>
          <w:szCs w:val="32"/>
          <w:lang w:eastAsia="zh-CN"/>
        </w:rPr>
        <w:t>等软件</w:t>
      </w:r>
      <w:r>
        <w:rPr>
          <w:rStyle w:val="8"/>
          <w:rFonts w:hint="eastAsia" w:ascii="仿宋_GB2312" w:hAnsi="仿宋_GB2312" w:eastAsia="仿宋_GB2312"/>
          <w:kern w:val="0"/>
          <w:sz w:val="32"/>
          <w:szCs w:val="32"/>
        </w:rPr>
        <w:t>异地同步授课。各二级学院和任课教师要做好个性化帮扶与指导，设法让他们跟上新学期学习进度，确保一个不落。</w:t>
      </w:r>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2.</w:t>
      </w:r>
      <w:r>
        <w:rPr>
          <w:rStyle w:val="8"/>
          <w:rFonts w:hint="eastAsia" w:ascii="楷体_GB2312" w:hAnsi="仿宋_GB2312" w:eastAsia="楷体_GB2312"/>
          <w:b/>
          <w:kern w:val="0"/>
          <w:sz w:val="32"/>
          <w:szCs w:val="32"/>
        </w:rPr>
        <w:t>教学设施维护。</w:t>
      </w:r>
      <w:r>
        <w:rPr>
          <w:rStyle w:val="8"/>
          <w:rFonts w:hint="eastAsia" w:ascii="仿宋_GB2312" w:hAnsi="仿宋_GB2312" w:eastAsia="仿宋_GB2312"/>
          <w:kern w:val="0"/>
          <w:sz w:val="32"/>
          <w:szCs w:val="32"/>
        </w:rPr>
        <w:t>教务处将于开学前组织开展多媒体设备性能检查和对教室进行统一保洁消毒。二级学院要进行一次教室、实验室等教学场所设备、门窗、桌椅、黑板、窗帘、时钟及周边环境等的性能运行大检查，对于存在问题的教学设施要及时维护维修，保证教学设施设备性能完好，可供使用。正式开学以后，各二级学院应按疫情防控要求，做好教室的保洁和消毒工作。</w:t>
      </w:r>
    </w:p>
    <w:p>
      <w:pPr>
        <w:spacing w:line="550" w:lineRule="exact"/>
        <w:ind w:firstLine="643" w:firstLineChars="200"/>
        <w:rPr>
          <w:rStyle w:val="8"/>
          <w:rFonts w:ascii="楷体_GB2312" w:hAnsi="仿宋_GB2312" w:eastAsia="楷体_GB2312"/>
          <w:b/>
          <w:kern w:val="0"/>
          <w:sz w:val="32"/>
          <w:szCs w:val="32"/>
        </w:rPr>
      </w:pPr>
      <w:r>
        <w:rPr>
          <w:rStyle w:val="8"/>
          <w:rFonts w:ascii="楷体_GB2312" w:hAnsi="仿宋_GB2312" w:eastAsia="楷体_GB2312"/>
          <w:b/>
          <w:kern w:val="0"/>
          <w:sz w:val="32"/>
          <w:szCs w:val="32"/>
        </w:rPr>
        <w:t>3.</w:t>
      </w:r>
      <w:r>
        <w:rPr>
          <w:rStyle w:val="8"/>
          <w:rFonts w:hint="eastAsia" w:ascii="楷体_GB2312" w:hAnsi="仿宋_GB2312" w:eastAsia="楷体_GB2312"/>
          <w:b/>
          <w:kern w:val="0"/>
          <w:sz w:val="32"/>
          <w:szCs w:val="32"/>
        </w:rPr>
        <w:t>学风纪律教育。</w:t>
      </w:r>
      <w:r>
        <w:rPr>
          <w:rStyle w:val="8"/>
          <w:rFonts w:hint="eastAsia" w:ascii="仿宋_GB2312" w:hAnsi="仿宋_GB2312" w:eastAsia="仿宋_GB2312"/>
          <w:kern w:val="0"/>
          <w:sz w:val="32"/>
          <w:szCs w:val="32"/>
        </w:rPr>
        <w:t>各二级学院</w:t>
      </w:r>
      <w:r>
        <w:rPr>
          <w:rFonts w:hint="eastAsia" w:ascii="仿宋_GB2312" w:hAnsi="仿宋_GB2312" w:eastAsia="仿宋_GB2312" w:cs="仿宋_GB2312"/>
          <w:kern w:val="0"/>
          <w:sz w:val="32"/>
          <w:szCs w:val="32"/>
        </w:rPr>
        <w:t>要组织学生上好“开学第一课”，将新冠肺炎及秋冬季传染病防控知识、技能培训和健康生活习惯等纳入开学第一课内容。</w:t>
      </w:r>
      <w:r>
        <w:rPr>
          <w:rStyle w:val="8"/>
          <w:rFonts w:hint="eastAsia" w:ascii="仿宋_GB2312" w:hAnsi="仿宋_GB2312" w:eastAsia="仿宋_GB2312"/>
          <w:kern w:val="0"/>
          <w:sz w:val="32"/>
          <w:szCs w:val="32"/>
        </w:rPr>
        <w:t>按照原定授课计划开展教学工作，加强学生学风纪律督察工作，严格执行教学考勤制度，做好学生“收心”工作。</w:t>
      </w:r>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4.</w:t>
      </w:r>
      <w:r>
        <w:rPr>
          <w:rStyle w:val="8"/>
          <w:rFonts w:hint="eastAsia" w:ascii="楷体_GB2312" w:hAnsi="仿宋_GB2312" w:eastAsia="楷体_GB2312"/>
          <w:b/>
          <w:kern w:val="0"/>
          <w:sz w:val="32"/>
          <w:szCs w:val="32"/>
        </w:rPr>
        <w:t>闽台专业教学。</w:t>
      </w:r>
      <w:r>
        <w:rPr>
          <w:rStyle w:val="8"/>
          <w:rFonts w:ascii="仿宋_GB2312" w:hAnsi="仿宋_GB2312" w:eastAsia="仿宋_GB2312"/>
          <w:kern w:val="0"/>
          <w:sz w:val="32"/>
          <w:szCs w:val="32"/>
        </w:rPr>
        <w:t>2021-2022</w:t>
      </w:r>
      <w:r>
        <w:rPr>
          <w:rStyle w:val="8"/>
          <w:rFonts w:hint="eastAsia" w:ascii="仿宋_GB2312" w:hAnsi="仿宋_GB2312" w:eastAsia="仿宋_GB2312"/>
          <w:kern w:val="0"/>
          <w:sz w:val="32"/>
          <w:szCs w:val="32"/>
        </w:rPr>
        <w:t>学年秋季学期原赴台学生将返校学习，在我校完成秋季学期学业。闽台班秋季学期课程将按照调整后的教学计划执行，部分课程由我校教师承担，采取现场授课方式；部分课程由台湾合作高校教师进行线上授课，并安排我校教师配合线下教学辅导。</w:t>
      </w:r>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5.</w:t>
      </w:r>
      <w:r>
        <w:rPr>
          <w:rStyle w:val="8"/>
          <w:rFonts w:hint="eastAsia" w:ascii="楷体_GB2312" w:hAnsi="仿宋_GB2312" w:eastAsia="楷体_GB2312"/>
          <w:b/>
          <w:kern w:val="0"/>
          <w:sz w:val="32"/>
          <w:szCs w:val="32"/>
        </w:rPr>
        <w:t>期初听课安排。</w:t>
      </w:r>
      <w:r>
        <w:rPr>
          <w:rStyle w:val="8"/>
          <w:rFonts w:hint="eastAsia" w:ascii="仿宋_GB2312" w:hAnsi="仿宋_GB2312" w:eastAsia="仿宋_GB2312"/>
          <w:kern w:val="0"/>
          <w:sz w:val="32"/>
          <w:szCs w:val="32"/>
        </w:rPr>
        <w:t>各二级学院要认真组织领导干部和教师进行期初听课，开展评课评教，打造“金课”，淘汰“水课”，不断提高课堂教学质量。校部机关科级以上干部期初听课由教务处安排；二级学院期初听课自行安排，并于开学前送教务处教务科备案。校领导和督导人员随机听课。</w:t>
      </w:r>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6.</w:t>
      </w:r>
      <w:r>
        <w:rPr>
          <w:rStyle w:val="8"/>
          <w:rFonts w:hint="eastAsia" w:ascii="楷体_GB2312" w:hAnsi="仿宋_GB2312" w:eastAsia="楷体_GB2312"/>
          <w:b/>
          <w:kern w:val="0"/>
          <w:sz w:val="32"/>
          <w:szCs w:val="32"/>
        </w:rPr>
        <w:t>期初补考工作。</w:t>
      </w:r>
      <w:r>
        <w:rPr>
          <w:rStyle w:val="8"/>
          <w:rFonts w:hint="eastAsia" w:ascii="仿宋_GB2312" w:hAnsi="仿宋_GB2312" w:eastAsia="仿宋_GB2312"/>
          <w:kern w:val="0"/>
          <w:sz w:val="32"/>
          <w:szCs w:val="32"/>
        </w:rPr>
        <w:t>因疫情原因，秋季开学学生需分批返校。经研究决定，</w:t>
      </w:r>
      <w:r>
        <w:rPr>
          <w:rStyle w:val="8"/>
          <w:rFonts w:ascii="仿宋_GB2312" w:hAnsi="仿宋_GB2312" w:eastAsia="仿宋_GB2312"/>
          <w:kern w:val="0"/>
          <w:sz w:val="32"/>
          <w:szCs w:val="32"/>
        </w:rPr>
        <w:t>2021</w:t>
      </w:r>
      <w:r>
        <w:rPr>
          <w:rStyle w:val="8"/>
          <w:rFonts w:hint="eastAsia" w:ascii="仿宋_GB2312" w:hAnsi="仿宋_GB2312" w:eastAsia="仿宋_GB2312"/>
          <w:kern w:val="0"/>
          <w:sz w:val="32"/>
          <w:szCs w:val="32"/>
        </w:rPr>
        <w:t>年春季公共课程补考推迟至</w:t>
      </w:r>
      <w:r>
        <w:rPr>
          <w:rStyle w:val="8"/>
          <w:rFonts w:ascii="仿宋_GB2312" w:hAnsi="仿宋_GB2312" w:eastAsia="仿宋_GB2312"/>
          <w:kern w:val="0"/>
          <w:sz w:val="32"/>
          <w:szCs w:val="32"/>
        </w:rPr>
        <w:t>9</w:t>
      </w:r>
      <w:r>
        <w:rPr>
          <w:rStyle w:val="8"/>
          <w:rFonts w:hint="eastAsia" w:ascii="仿宋_GB2312" w:hAnsi="仿宋_GB2312" w:eastAsia="仿宋_GB2312"/>
          <w:kern w:val="0"/>
          <w:sz w:val="32"/>
          <w:szCs w:val="32"/>
        </w:rPr>
        <w:t>月</w:t>
      </w:r>
      <w:r>
        <w:rPr>
          <w:rStyle w:val="8"/>
          <w:rFonts w:ascii="仿宋_GB2312" w:hAnsi="仿宋_GB2312" w:eastAsia="仿宋_GB2312"/>
          <w:kern w:val="0"/>
          <w:sz w:val="32"/>
          <w:szCs w:val="32"/>
        </w:rPr>
        <w:t>11-12</w:t>
      </w:r>
      <w:r>
        <w:rPr>
          <w:rStyle w:val="8"/>
          <w:rFonts w:hint="eastAsia" w:ascii="仿宋_GB2312" w:hAnsi="仿宋_GB2312" w:eastAsia="仿宋_GB2312"/>
          <w:kern w:val="0"/>
          <w:sz w:val="32"/>
          <w:szCs w:val="32"/>
        </w:rPr>
        <w:t>日进行，专业课程补考应在</w:t>
      </w:r>
      <w:r>
        <w:rPr>
          <w:rStyle w:val="8"/>
          <w:rFonts w:ascii="仿宋_GB2312" w:hAnsi="仿宋_GB2312" w:eastAsia="仿宋_GB2312"/>
          <w:kern w:val="0"/>
          <w:sz w:val="32"/>
          <w:szCs w:val="32"/>
        </w:rPr>
        <w:t>9</w:t>
      </w:r>
      <w:r>
        <w:rPr>
          <w:rStyle w:val="8"/>
          <w:rFonts w:hint="eastAsia" w:ascii="仿宋_GB2312" w:hAnsi="仿宋_GB2312" w:eastAsia="仿宋_GB2312"/>
          <w:kern w:val="0"/>
          <w:sz w:val="32"/>
          <w:szCs w:val="32"/>
        </w:rPr>
        <w:t>月</w:t>
      </w:r>
      <w:r>
        <w:rPr>
          <w:rStyle w:val="8"/>
          <w:rFonts w:ascii="仿宋_GB2312" w:hAnsi="仿宋_GB2312" w:eastAsia="仿宋_GB2312"/>
          <w:kern w:val="0"/>
          <w:sz w:val="32"/>
          <w:szCs w:val="32"/>
        </w:rPr>
        <w:t>19</w:t>
      </w:r>
      <w:r>
        <w:rPr>
          <w:rStyle w:val="8"/>
          <w:rFonts w:hint="eastAsia" w:ascii="仿宋_GB2312" w:hAnsi="仿宋_GB2312" w:eastAsia="仿宋_GB2312"/>
          <w:kern w:val="0"/>
          <w:sz w:val="32"/>
          <w:szCs w:val="32"/>
        </w:rPr>
        <w:t>日前完成，各二级学院应将专业课补考工作安排于考前报教务处教务科备案。因疫情防控无法按时返校的学生，补考以线上考试的方式进行。各学院应认真做好考务组织工作，严肃考风考纪，创造风清气正的考试环境</w:t>
      </w:r>
      <w:r>
        <w:rPr>
          <w:rStyle w:val="8"/>
          <w:rFonts w:ascii="仿宋_GB2312" w:hAnsi="仿宋_GB2312" w:eastAsia="仿宋_GB2312"/>
          <w:kern w:val="0"/>
          <w:sz w:val="32"/>
          <w:szCs w:val="32"/>
        </w:rPr>
        <w:t>,</w:t>
      </w:r>
      <w:r>
        <w:rPr>
          <w:rStyle w:val="8"/>
          <w:rFonts w:hint="eastAsia" w:ascii="仿宋_GB2312" w:hAnsi="仿宋_GB2312" w:eastAsia="仿宋_GB2312"/>
          <w:kern w:val="0"/>
          <w:sz w:val="32"/>
          <w:szCs w:val="32"/>
        </w:rPr>
        <w:t>做到补考与正考难度相当，形式相同；标准考室，双人监考；严守标准，认真阅卷。教务处将组织人员进行巡查。</w:t>
      </w:r>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7.</w:t>
      </w:r>
      <w:r>
        <w:rPr>
          <w:rStyle w:val="8"/>
          <w:rFonts w:hint="eastAsia" w:ascii="楷体_GB2312" w:hAnsi="仿宋_GB2312" w:eastAsia="楷体_GB2312"/>
          <w:b/>
          <w:kern w:val="0"/>
          <w:sz w:val="32"/>
          <w:szCs w:val="32"/>
        </w:rPr>
        <w:t>期初专项检查。</w:t>
      </w:r>
      <w:r>
        <w:rPr>
          <w:rStyle w:val="8"/>
          <w:rFonts w:hint="eastAsia" w:ascii="仿宋_GB2312" w:hAnsi="仿宋_GB2312" w:eastAsia="仿宋_GB2312"/>
          <w:kern w:val="0"/>
          <w:sz w:val="32"/>
          <w:szCs w:val="32"/>
        </w:rPr>
        <w:t>学校将于</w:t>
      </w:r>
      <w:r>
        <w:rPr>
          <w:rStyle w:val="8"/>
          <w:rFonts w:hint="eastAsia" w:ascii="仿宋_GB2312" w:hAnsi="仿宋_GB2312" w:eastAsia="仿宋_GB2312" w:cs="仿宋_GB2312"/>
          <w:b w:val="0"/>
          <w:bCs w:val="0"/>
          <w:color w:val="auto"/>
          <w:kern w:val="0"/>
          <w:sz w:val="32"/>
          <w:szCs w:val="32"/>
        </w:rPr>
        <w:t>第</w:t>
      </w:r>
      <w:r>
        <w:rPr>
          <w:rStyle w:val="8"/>
          <w:rFonts w:ascii="仿宋_GB2312" w:hAnsi="仿宋_GB2312" w:eastAsia="仿宋_GB2312" w:cs="仿宋_GB2312"/>
          <w:b w:val="0"/>
          <w:bCs w:val="0"/>
          <w:color w:val="auto"/>
          <w:kern w:val="0"/>
          <w:sz w:val="32"/>
          <w:szCs w:val="32"/>
        </w:rPr>
        <w:t>4</w:t>
      </w:r>
      <w:r>
        <w:rPr>
          <w:rStyle w:val="8"/>
          <w:rFonts w:hint="eastAsia" w:ascii="仿宋_GB2312" w:hAnsi="仿宋_GB2312" w:eastAsia="仿宋_GB2312" w:cs="仿宋_GB2312"/>
          <w:b w:val="0"/>
          <w:bCs w:val="0"/>
          <w:color w:val="auto"/>
          <w:kern w:val="0"/>
          <w:sz w:val="32"/>
          <w:szCs w:val="32"/>
        </w:rPr>
        <w:t>周</w:t>
      </w:r>
      <w:r>
        <w:rPr>
          <w:rStyle w:val="8"/>
          <w:rFonts w:hint="eastAsia" w:ascii="仿宋_GB2312" w:hAnsi="仿宋_GB2312" w:eastAsia="仿宋_GB2312"/>
          <w:kern w:val="0"/>
          <w:sz w:val="32"/>
          <w:szCs w:val="32"/>
        </w:rPr>
        <w:t>左右进行期初教学专项检查，请做好各项准备工作，具体安排另行通知。</w:t>
      </w:r>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8.</w:t>
      </w:r>
      <w:r>
        <w:rPr>
          <w:rStyle w:val="8"/>
          <w:rFonts w:hint="eastAsia" w:ascii="楷体_GB2312" w:hAnsi="仿宋_GB2312" w:eastAsia="楷体_GB2312"/>
          <w:b/>
          <w:kern w:val="0"/>
          <w:sz w:val="32"/>
          <w:szCs w:val="32"/>
        </w:rPr>
        <w:t>期初教学督查。</w:t>
      </w:r>
      <w:r>
        <w:rPr>
          <w:rStyle w:val="8"/>
          <w:rFonts w:hint="eastAsia" w:ascii="仿宋_GB2312" w:hAnsi="仿宋_GB2312" w:eastAsia="仿宋_GB2312"/>
          <w:kern w:val="0"/>
          <w:sz w:val="32"/>
          <w:szCs w:val="32"/>
        </w:rPr>
        <w:t>各二级学院需完善院级教学督导队伍，检查各项教学规范落实情况，严格执行教学纪律，杜绝教师上课迟到、早退、擅自调课、无故缺课或自行请人代课等现象，督查情况需及时报送教务处。</w:t>
      </w:r>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9.</w:t>
      </w:r>
      <w:r>
        <w:rPr>
          <w:rStyle w:val="8"/>
          <w:rFonts w:hint="eastAsia" w:ascii="楷体_GB2312" w:hAnsi="仿宋_GB2312" w:eastAsia="楷体_GB2312"/>
          <w:b/>
          <w:kern w:val="0"/>
          <w:sz w:val="32"/>
          <w:szCs w:val="32"/>
        </w:rPr>
        <w:t>新生入学工作。</w:t>
      </w:r>
      <w:r>
        <w:rPr>
          <w:rStyle w:val="8"/>
          <w:rFonts w:ascii="仿宋_GB2312" w:hAnsi="仿宋_GB2312" w:eastAsia="仿宋_GB2312"/>
          <w:kern w:val="0"/>
          <w:sz w:val="32"/>
          <w:szCs w:val="32"/>
        </w:rPr>
        <w:t>2021</w:t>
      </w:r>
      <w:r>
        <w:rPr>
          <w:rStyle w:val="8"/>
          <w:rFonts w:hint="eastAsia" w:ascii="仿宋_GB2312" w:hAnsi="仿宋_GB2312" w:eastAsia="仿宋_GB2312"/>
          <w:kern w:val="0"/>
          <w:sz w:val="32"/>
          <w:szCs w:val="32"/>
        </w:rPr>
        <w:t>级本科新生将于</w:t>
      </w:r>
      <w:r>
        <w:rPr>
          <w:rStyle w:val="8"/>
          <w:rFonts w:ascii="仿宋_GB2312" w:hAnsi="仿宋_GB2312" w:eastAsia="仿宋_GB2312"/>
          <w:kern w:val="0"/>
          <w:sz w:val="32"/>
          <w:szCs w:val="32"/>
        </w:rPr>
        <w:t>9</w:t>
      </w:r>
      <w:r>
        <w:rPr>
          <w:rStyle w:val="8"/>
          <w:rFonts w:hint="eastAsia" w:ascii="仿宋_GB2312" w:hAnsi="仿宋_GB2312" w:eastAsia="仿宋_GB2312"/>
          <w:kern w:val="0"/>
          <w:sz w:val="32"/>
          <w:szCs w:val="32"/>
        </w:rPr>
        <w:t>月</w:t>
      </w:r>
      <w:r>
        <w:rPr>
          <w:rStyle w:val="8"/>
          <w:rFonts w:ascii="仿宋_GB2312" w:hAnsi="仿宋_GB2312" w:eastAsia="仿宋_GB2312"/>
          <w:kern w:val="0"/>
          <w:sz w:val="32"/>
          <w:szCs w:val="32"/>
        </w:rPr>
        <w:t>18</w:t>
      </w:r>
      <w:r>
        <w:rPr>
          <w:rStyle w:val="8"/>
          <w:rFonts w:hint="eastAsia" w:ascii="仿宋_GB2312" w:hAnsi="仿宋_GB2312" w:eastAsia="仿宋_GB2312"/>
          <w:kern w:val="0"/>
          <w:sz w:val="32"/>
          <w:szCs w:val="32"/>
        </w:rPr>
        <w:t>日报到。各二级学院应组织对新生进行学籍管理、学生管理、安全管理规定等方面的教育和专业人才培养方案的解读，并将入学教育的工作安排报送教务处备案。</w:t>
      </w:r>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10.</w:t>
      </w:r>
      <w:r>
        <w:rPr>
          <w:rStyle w:val="8"/>
          <w:rFonts w:hint="eastAsia" w:ascii="楷体_GB2312" w:hAnsi="仿宋_GB2312" w:eastAsia="楷体_GB2312"/>
          <w:b/>
          <w:kern w:val="0"/>
          <w:sz w:val="32"/>
          <w:szCs w:val="32"/>
        </w:rPr>
        <w:t>英语分级考试。</w:t>
      </w:r>
      <w:r>
        <w:rPr>
          <w:rStyle w:val="8"/>
          <w:rFonts w:hint="eastAsia" w:ascii="仿宋_GB2312" w:hAnsi="仿宋_GB2312" w:eastAsia="仿宋_GB2312"/>
          <w:kern w:val="0"/>
          <w:sz w:val="32"/>
          <w:szCs w:val="32"/>
        </w:rPr>
        <w:t>除艺术体育类、闽台合作类外的其他非英语专业的</w:t>
      </w:r>
      <w:r>
        <w:rPr>
          <w:rStyle w:val="8"/>
          <w:rFonts w:ascii="仿宋_GB2312" w:hAnsi="仿宋_GB2312" w:eastAsia="仿宋_GB2312"/>
          <w:kern w:val="0"/>
          <w:sz w:val="32"/>
          <w:szCs w:val="32"/>
        </w:rPr>
        <w:t>2021</w:t>
      </w:r>
      <w:r>
        <w:rPr>
          <w:rStyle w:val="8"/>
          <w:rFonts w:hint="eastAsia" w:ascii="仿宋_GB2312" w:hAnsi="仿宋_GB2312" w:eastAsia="仿宋_GB2312"/>
          <w:kern w:val="0"/>
          <w:sz w:val="32"/>
          <w:szCs w:val="32"/>
        </w:rPr>
        <w:t>级新生大学英语课程将实行分级教学。学校将于</w:t>
      </w:r>
      <w:r>
        <w:rPr>
          <w:rStyle w:val="8"/>
          <w:rFonts w:ascii="仿宋_GB2312" w:hAnsi="仿宋_GB2312" w:eastAsia="仿宋_GB2312" w:cs="仿宋_GB2312"/>
          <w:b w:val="0"/>
          <w:bCs w:val="0"/>
          <w:color w:val="auto"/>
          <w:kern w:val="0"/>
          <w:sz w:val="32"/>
          <w:szCs w:val="32"/>
        </w:rPr>
        <w:t>9</w:t>
      </w:r>
      <w:r>
        <w:rPr>
          <w:rStyle w:val="8"/>
          <w:rFonts w:hint="eastAsia" w:ascii="仿宋_GB2312" w:hAnsi="仿宋_GB2312" w:eastAsia="仿宋_GB2312" w:cs="仿宋_GB2312"/>
          <w:b w:val="0"/>
          <w:bCs w:val="0"/>
          <w:color w:val="auto"/>
          <w:kern w:val="0"/>
          <w:sz w:val="32"/>
          <w:szCs w:val="32"/>
        </w:rPr>
        <w:t>月</w:t>
      </w:r>
      <w:r>
        <w:rPr>
          <w:rStyle w:val="8"/>
          <w:rFonts w:ascii="仿宋_GB2312" w:hAnsi="仿宋_GB2312" w:eastAsia="仿宋_GB2312" w:cs="仿宋_GB2312"/>
          <w:b w:val="0"/>
          <w:bCs w:val="0"/>
          <w:color w:val="auto"/>
          <w:kern w:val="0"/>
          <w:sz w:val="32"/>
          <w:szCs w:val="32"/>
        </w:rPr>
        <w:t>24</w:t>
      </w:r>
      <w:r>
        <w:rPr>
          <w:rStyle w:val="8"/>
          <w:rFonts w:hint="eastAsia" w:ascii="仿宋_GB2312" w:hAnsi="仿宋_GB2312" w:eastAsia="仿宋_GB2312" w:cs="仿宋_GB2312"/>
          <w:b w:val="0"/>
          <w:bCs w:val="0"/>
          <w:color w:val="auto"/>
          <w:kern w:val="0"/>
          <w:sz w:val="32"/>
          <w:szCs w:val="32"/>
        </w:rPr>
        <w:t>日（周五）</w:t>
      </w:r>
      <w:r>
        <w:rPr>
          <w:rStyle w:val="8"/>
          <w:rFonts w:hint="eastAsia" w:ascii="仿宋_GB2312" w:hAnsi="仿宋_GB2312" w:eastAsia="仿宋_GB2312"/>
          <w:kern w:val="0"/>
          <w:sz w:val="32"/>
          <w:szCs w:val="32"/>
        </w:rPr>
        <w:t>晚上进行英语分级水平测试，根据测试成绩进行英语课程分班、分级教学，请各二级学院做好分级考试的考务安排工作（包括考场及监考老师的安排等）并报教务处备案。</w:t>
      </w:r>
      <w:r>
        <w:rPr>
          <w:rStyle w:val="8"/>
          <w:rFonts w:ascii="仿宋_GB2312" w:hAnsi="仿宋_GB2312" w:eastAsia="仿宋_GB2312"/>
          <w:kern w:val="0"/>
          <w:sz w:val="32"/>
          <w:szCs w:val="32"/>
        </w:rPr>
        <w:t> </w:t>
      </w:r>
    </w:p>
    <w:p>
      <w:pPr>
        <w:spacing w:line="550" w:lineRule="exact"/>
        <w:ind w:firstLine="643" w:firstLineChars="200"/>
        <w:rPr>
          <w:rStyle w:val="8"/>
          <w:rFonts w:ascii="仿宋_GB2312" w:hAnsi="仿宋_GB2312" w:eastAsia="仿宋_GB2312"/>
          <w:kern w:val="0"/>
          <w:sz w:val="32"/>
          <w:szCs w:val="32"/>
        </w:rPr>
      </w:pPr>
      <w:r>
        <w:rPr>
          <w:rStyle w:val="8"/>
          <w:rFonts w:ascii="楷体_GB2312" w:hAnsi="仿宋_GB2312" w:eastAsia="楷体_GB2312"/>
          <w:b/>
          <w:kern w:val="0"/>
          <w:sz w:val="32"/>
          <w:szCs w:val="32"/>
        </w:rPr>
        <w:t>11.</w:t>
      </w:r>
      <w:r>
        <w:rPr>
          <w:rStyle w:val="8"/>
          <w:rFonts w:hint="eastAsia" w:ascii="楷体_GB2312" w:hAnsi="仿宋_GB2312" w:eastAsia="楷体_GB2312"/>
          <w:b/>
          <w:kern w:val="0"/>
          <w:sz w:val="32"/>
          <w:szCs w:val="32"/>
        </w:rPr>
        <w:t>实践教学工作。</w:t>
      </w:r>
      <w:r>
        <w:rPr>
          <w:rStyle w:val="8"/>
          <w:rFonts w:hint="eastAsia" w:ascii="仿宋_GB2312" w:hAnsi="仿宋_GB2312" w:eastAsia="仿宋_GB2312"/>
          <w:kern w:val="0"/>
          <w:sz w:val="32"/>
          <w:szCs w:val="32"/>
        </w:rPr>
        <w:t>实验教学的第一堂课，必须对学生进行《实验室安全规则》、《学生实验守则》的教育。各二级学院要加强所有校外实习见习等活动管理，不得安排学生到中高风险地区实习见习，实时掌握每一位实习见习师生的健康情况。教育督查实习见习师生服从属地的疫情防控管理要求。</w:t>
      </w:r>
      <w:r>
        <w:rPr>
          <w:rStyle w:val="8"/>
          <w:rFonts w:ascii="仿宋_GB2312" w:hAnsi="仿宋_GB2312" w:eastAsia="仿宋_GB2312"/>
          <w:kern w:val="0"/>
          <w:sz w:val="32"/>
          <w:szCs w:val="32"/>
        </w:rPr>
        <w:t>2022</w:t>
      </w:r>
      <w:r>
        <w:rPr>
          <w:rStyle w:val="8"/>
          <w:rFonts w:hint="eastAsia" w:ascii="仿宋_GB2312" w:hAnsi="仿宋_GB2312" w:eastAsia="仿宋_GB2312"/>
          <w:kern w:val="0"/>
          <w:sz w:val="32"/>
          <w:szCs w:val="32"/>
        </w:rPr>
        <w:t>届师范类教育实习工作安排详见《关于做好</w:t>
      </w:r>
      <w:r>
        <w:rPr>
          <w:rStyle w:val="8"/>
          <w:rFonts w:ascii="仿宋_GB2312" w:hAnsi="仿宋_GB2312" w:eastAsia="仿宋_GB2312"/>
          <w:kern w:val="0"/>
          <w:sz w:val="32"/>
          <w:szCs w:val="32"/>
        </w:rPr>
        <w:t>2022</w:t>
      </w:r>
      <w:r>
        <w:rPr>
          <w:rStyle w:val="8"/>
          <w:rFonts w:hint="eastAsia" w:ascii="仿宋_GB2312" w:hAnsi="仿宋_GB2312" w:eastAsia="仿宋_GB2312"/>
          <w:kern w:val="0"/>
          <w:sz w:val="32"/>
          <w:szCs w:val="32"/>
        </w:rPr>
        <w:t>届本科师范类专业毕业生教育实习工作的通知》（教务〔</w:t>
      </w:r>
      <w:r>
        <w:rPr>
          <w:rStyle w:val="8"/>
          <w:rFonts w:ascii="仿宋_GB2312" w:hAnsi="仿宋_GB2312" w:eastAsia="仿宋_GB2312"/>
          <w:kern w:val="0"/>
          <w:sz w:val="32"/>
          <w:szCs w:val="32"/>
        </w:rPr>
        <w:t>2021</w:t>
      </w:r>
      <w:r>
        <w:rPr>
          <w:rStyle w:val="8"/>
          <w:rFonts w:hint="eastAsia" w:ascii="仿宋_GB2312" w:hAnsi="仿宋_GB2312" w:eastAsia="仿宋_GB2312"/>
          <w:kern w:val="0"/>
          <w:sz w:val="32"/>
          <w:szCs w:val="32"/>
        </w:rPr>
        <w:t>〕</w:t>
      </w:r>
      <w:r>
        <w:rPr>
          <w:rStyle w:val="8"/>
          <w:rFonts w:ascii="仿宋_GB2312" w:hAnsi="仿宋_GB2312" w:eastAsia="仿宋_GB2312"/>
          <w:kern w:val="0"/>
          <w:sz w:val="32"/>
          <w:szCs w:val="32"/>
        </w:rPr>
        <w:t>44</w:t>
      </w:r>
      <w:r>
        <w:rPr>
          <w:rStyle w:val="8"/>
          <w:rFonts w:hint="eastAsia" w:ascii="仿宋_GB2312" w:hAnsi="仿宋_GB2312" w:eastAsia="仿宋_GB2312"/>
          <w:kern w:val="0"/>
          <w:sz w:val="32"/>
          <w:szCs w:val="32"/>
        </w:rPr>
        <w:t>号）。</w:t>
      </w:r>
    </w:p>
    <w:p>
      <w:pPr>
        <w:spacing w:line="550" w:lineRule="exact"/>
        <w:ind w:firstLine="640" w:firstLineChars="200"/>
        <w:jc w:val="center"/>
        <w:rPr>
          <w:rStyle w:val="8"/>
          <w:rFonts w:ascii="仿宋_GB2312" w:hAnsi="仿宋_GB2312" w:eastAsia="仿宋_GB2312"/>
          <w:kern w:val="0"/>
          <w:sz w:val="32"/>
          <w:szCs w:val="32"/>
        </w:rPr>
      </w:pPr>
    </w:p>
    <w:p>
      <w:pPr>
        <w:spacing w:line="550" w:lineRule="exact"/>
        <w:ind w:firstLine="640" w:firstLineChars="200"/>
        <w:jc w:val="center"/>
        <w:rPr>
          <w:rStyle w:val="8"/>
          <w:rFonts w:ascii="仿宋_GB2312" w:hAnsi="仿宋_GB2312" w:eastAsia="仿宋_GB2312"/>
          <w:kern w:val="0"/>
          <w:sz w:val="32"/>
          <w:szCs w:val="32"/>
        </w:rPr>
      </w:pPr>
    </w:p>
    <w:p>
      <w:pPr>
        <w:spacing w:line="550" w:lineRule="exact"/>
        <w:ind w:firstLine="640" w:firstLineChars="200"/>
        <w:jc w:val="center"/>
        <w:rPr>
          <w:rStyle w:val="8"/>
          <w:rFonts w:ascii="仿宋_GB2312" w:hAnsi="仿宋_GB2312" w:eastAsia="仿宋_GB2312"/>
          <w:kern w:val="0"/>
          <w:sz w:val="32"/>
          <w:szCs w:val="32"/>
        </w:rPr>
      </w:pPr>
      <w:r>
        <w:rPr>
          <w:rStyle w:val="8"/>
          <w:rFonts w:ascii="仿宋_GB2312" w:hAnsi="仿宋_GB2312" w:eastAsia="仿宋_GB2312"/>
          <w:kern w:val="0"/>
          <w:sz w:val="32"/>
          <w:szCs w:val="32"/>
        </w:rPr>
        <w:t xml:space="preserve">                </w:t>
      </w:r>
      <w:r>
        <w:rPr>
          <w:rStyle w:val="8"/>
          <w:rFonts w:hint="eastAsia" w:ascii="仿宋_GB2312" w:hAnsi="仿宋_GB2312" w:eastAsia="仿宋_GB2312"/>
          <w:kern w:val="0"/>
          <w:sz w:val="32"/>
          <w:szCs w:val="32"/>
        </w:rPr>
        <w:t>教务处</w:t>
      </w:r>
    </w:p>
    <w:p>
      <w:pPr>
        <w:spacing w:line="550" w:lineRule="exact"/>
        <w:ind w:firstLine="640" w:firstLineChars="200"/>
        <w:rPr>
          <w:rStyle w:val="8"/>
          <w:rFonts w:ascii="仿宋_GB2312" w:hAnsi="仿宋_GB2312" w:eastAsia="仿宋_GB2312"/>
          <w:kern w:val="0"/>
          <w:sz w:val="32"/>
          <w:szCs w:val="32"/>
        </w:rPr>
      </w:pPr>
      <w:r>
        <w:rPr>
          <w:rStyle w:val="8"/>
          <w:rFonts w:ascii="仿宋_GB2312" w:hAnsi="仿宋_GB2312" w:eastAsia="仿宋_GB2312"/>
          <w:kern w:val="0"/>
          <w:sz w:val="32"/>
          <w:szCs w:val="32"/>
        </w:rPr>
        <w:t xml:space="preserve">                           2021</w:t>
      </w:r>
      <w:r>
        <w:rPr>
          <w:rStyle w:val="8"/>
          <w:rFonts w:hint="eastAsia" w:ascii="仿宋_GB2312" w:hAnsi="仿宋_GB2312" w:eastAsia="仿宋_GB2312"/>
          <w:kern w:val="0"/>
          <w:sz w:val="32"/>
          <w:szCs w:val="32"/>
        </w:rPr>
        <w:t>年</w:t>
      </w:r>
      <w:r>
        <w:rPr>
          <w:rStyle w:val="8"/>
          <w:rFonts w:ascii="仿宋_GB2312" w:hAnsi="仿宋_GB2312" w:eastAsia="仿宋_GB2312"/>
          <w:kern w:val="0"/>
          <w:sz w:val="32"/>
          <w:szCs w:val="32"/>
        </w:rPr>
        <w:t>8</w:t>
      </w:r>
      <w:r>
        <w:rPr>
          <w:rStyle w:val="8"/>
          <w:rFonts w:hint="eastAsia" w:ascii="仿宋_GB2312" w:hAnsi="仿宋_GB2312" w:eastAsia="仿宋_GB2312"/>
          <w:kern w:val="0"/>
          <w:sz w:val="32"/>
          <w:szCs w:val="32"/>
        </w:rPr>
        <w:t>月</w:t>
      </w:r>
      <w:r>
        <w:rPr>
          <w:rStyle w:val="8"/>
          <w:rFonts w:ascii="仿宋_GB2312" w:hAnsi="仿宋_GB2312" w:eastAsia="仿宋_GB2312"/>
          <w:kern w:val="0"/>
          <w:sz w:val="32"/>
          <w:szCs w:val="32"/>
        </w:rPr>
        <w:t>29</w:t>
      </w:r>
      <w:r>
        <w:rPr>
          <w:rStyle w:val="8"/>
          <w:rFonts w:hint="eastAsia" w:ascii="仿宋_GB2312" w:hAnsi="仿宋_GB2312" w:eastAsia="仿宋_GB2312"/>
          <w:kern w:val="0"/>
          <w:sz w:val="32"/>
          <w:szCs w:val="32"/>
        </w:rPr>
        <w:t>日</w:t>
      </w:r>
    </w:p>
    <w:p>
      <w:pPr>
        <w:spacing w:line="560" w:lineRule="exact"/>
        <w:ind w:firstLine="640" w:firstLineChars="200"/>
        <w:rPr>
          <w:rStyle w:val="8"/>
          <w:rFonts w:ascii="仿宋_GB2312" w:hAnsi="仿宋_GB2312" w:eastAsia="仿宋_GB2312"/>
          <w:kern w:val="0"/>
          <w:sz w:val="32"/>
          <w:szCs w:val="32"/>
        </w:rPr>
      </w:pPr>
    </w:p>
    <w:tbl>
      <w:tblPr>
        <w:tblStyle w:val="5"/>
        <w:tblpPr w:leftFromText="180" w:rightFromText="180" w:vertAnchor="text" w:horzAnchor="page" w:tblpX="1825" w:tblpY="39"/>
        <w:tblOverlap w:val="never"/>
        <w:tblW w:w="8520" w:type="dxa"/>
        <w:tblInd w:w="-108" w:type="dxa"/>
        <w:tblBorders>
          <w:top w:val="single" w:color="000000" w:sz="12" w:space="0"/>
          <w:left w:val="none" w:color="auto" w:sz="0" w:space="0"/>
          <w:bottom w:val="single" w:color="000000" w:sz="1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20"/>
      </w:tblGrid>
      <w:tr>
        <w:tblPrEx>
          <w:tblBorders>
            <w:top w:val="single" w:color="000000" w:sz="12" w:space="0"/>
            <w:left w:val="none" w:color="auto" w:sz="0" w:space="0"/>
            <w:bottom w:val="single" w:color="000000" w:sz="1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498" w:hRule="atLeast"/>
        </w:trPr>
        <w:tc>
          <w:tcPr>
            <w:tcW w:w="8520" w:type="dxa"/>
            <w:tcBorders>
              <w:top w:val="single" w:color="000000" w:sz="12" w:space="0"/>
              <w:left w:val="nil"/>
              <w:bottom w:val="single" w:color="000000" w:sz="12" w:space="0"/>
              <w:right w:val="nil"/>
            </w:tcBorders>
          </w:tcPr>
          <w:p>
            <w:pPr>
              <w:spacing w:line="500" w:lineRule="exact"/>
              <w:ind w:firstLine="280" w:firstLineChars="100"/>
              <w:rPr>
                <w:rStyle w:val="8"/>
                <w:rFonts w:ascii="仿宋_GB2312" w:hAnsi="仿宋_GB2312" w:eastAsia="仿宋_GB2312"/>
                <w:kern w:val="0"/>
                <w:sz w:val="28"/>
                <w:szCs w:val="28"/>
              </w:rPr>
            </w:pPr>
            <w:r>
              <w:rPr>
                <w:rStyle w:val="8"/>
                <w:rFonts w:hint="eastAsia" w:ascii="仿宋_GB2312" w:hAnsi="仿宋_GB2312" w:eastAsia="仿宋_GB2312"/>
                <w:sz w:val="28"/>
                <w:szCs w:val="28"/>
              </w:rPr>
              <w:t>泉州师范学院教务处</w:t>
            </w:r>
            <w:r>
              <w:rPr>
                <w:rStyle w:val="8"/>
                <w:rFonts w:ascii="仿宋_GB2312" w:hAnsi="仿宋_GB2312" w:eastAsia="仿宋_GB2312"/>
                <w:sz w:val="28"/>
                <w:szCs w:val="28"/>
              </w:rPr>
              <w:t xml:space="preserve">     </w:t>
            </w:r>
            <w:r>
              <w:rPr>
                <w:rStyle w:val="8"/>
                <w:rFonts w:hint="eastAsia" w:ascii="仿宋_GB2312" w:hAnsi="仿宋_GB2312" w:eastAsia="仿宋_GB2312"/>
                <w:sz w:val="28"/>
                <w:szCs w:val="28"/>
              </w:rPr>
              <w:t>　　　　</w:t>
            </w:r>
            <w:r>
              <w:rPr>
                <w:rStyle w:val="8"/>
                <w:rFonts w:ascii="仿宋_GB2312" w:hAnsi="仿宋_GB2312" w:eastAsia="仿宋_GB2312"/>
                <w:sz w:val="28"/>
                <w:szCs w:val="28"/>
              </w:rPr>
              <w:t xml:space="preserve">       </w:t>
            </w:r>
            <w:r>
              <w:rPr>
                <w:rStyle w:val="8"/>
                <w:rFonts w:ascii="仿宋_GB2312" w:hAnsi="仿宋_GB2312" w:eastAsia="仿宋_GB2312"/>
                <w:kern w:val="0"/>
                <w:sz w:val="28"/>
                <w:szCs w:val="28"/>
              </w:rPr>
              <w:t>2021</w:t>
            </w:r>
            <w:r>
              <w:rPr>
                <w:rStyle w:val="8"/>
                <w:rFonts w:hint="eastAsia" w:ascii="仿宋_GB2312" w:hAnsi="仿宋_GB2312" w:eastAsia="仿宋_GB2312"/>
                <w:kern w:val="0"/>
                <w:sz w:val="28"/>
                <w:szCs w:val="28"/>
              </w:rPr>
              <w:t>年</w:t>
            </w:r>
            <w:r>
              <w:rPr>
                <w:rStyle w:val="8"/>
                <w:rFonts w:ascii="仿宋_GB2312" w:hAnsi="仿宋_GB2312" w:eastAsia="仿宋_GB2312"/>
                <w:kern w:val="0"/>
                <w:sz w:val="28"/>
                <w:szCs w:val="28"/>
              </w:rPr>
              <w:t>8</w:t>
            </w:r>
            <w:r>
              <w:rPr>
                <w:rStyle w:val="8"/>
                <w:rFonts w:hint="eastAsia" w:ascii="仿宋_GB2312" w:hAnsi="仿宋_GB2312" w:eastAsia="仿宋_GB2312"/>
                <w:kern w:val="0"/>
                <w:sz w:val="28"/>
                <w:szCs w:val="28"/>
              </w:rPr>
              <w:t>月</w:t>
            </w:r>
            <w:r>
              <w:rPr>
                <w:rStyle w:val="8"/>
                <w:rFonts w:ascii="仿宋_GB2312" w:hAnsi="仿宋_GB2312" w:eastAsia="仿宋_GB2312"/>
                <w:kern w:val="0"/>
                <w:sz w:val="28"/>
                <w:szCs w:val="28"/>
              </w:rPr>
              <w:t>29</w:t>
            </w:r>
            <w:r>
              <w:rPr>
                <w:rStyle w:val="8"/>
                <w:rFonts w:hint="eastAsia" w:ascii="仿宋_GB2312" w:hAnsi="仿宋_GB2312" w:eastAsia="仿宋_GB2312"/>
                <w:kern w:val="0"/>
                <w:sz w:val="28"/>
                <w:szCs w:val="28"/>
              </w:rPr>
              <w:t>日</w:t>
            </w:r>
            <w:r>
              <w:rPr>
                <w:rStyle w:val="8"/>
                <w:rFonts w:hint="eastAsia" w:ascii="仿宋_GB2312" w:hAnsi="仿宋_GB2312" w:eastAsia="仿宋_GB2312"/>
                <w:sz w:val="28"/>
                <w:szCs w:val="28"/>
              </w:rPr>
              <w:t>印发</w:t>
            </w:r>
          </w:p>
        </w:tc>
      </w:tr>
    </w:tbl>
    <w:p>
      <w:pPr>
        <w:spacing w:line="500" w:lineRule="exact"/>
        <w:rPr>
          <w:rStyle w:val="8"/>
          <w:kern w:val="0"/>
        </w:rPr>
      </w:pPr>
    </w:p>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de Latin">
    <w:panose1 w:val="020A0A07050505020404"/>
    <w:charset w:val="00"/>
    <w:family w:val="auto"/>
    <w:pitch w:val="default"/>
    <w:sig w:usb0="00000003" w:usb1="00000000" w:usb2="00000000" w:usb3="00000000" w:csb0="20000001" w:csb1="00000000"/>
  </w:font>
  <w:font w:name="Shruti">
    <w:panose1 w:val="020B0502040204020203"/>
    <w:charset w:val="00"/>
    <w:family w:val="auto"/>
    <w:pitch w:val="default"/>
    <w:sig w:usb0="00040003" w:usb1="00000000" w:usb2="00000000" w:usb3="00000000" w:csb0="00000001" w:csb1="00000000"/>
  </w:font>
  <w:font w:name="Segoe UI Light">
    <w:panose1 w:val="020B0502040204020203"/>
    <w:charset w:val="00"/>
    <w:family w:val="auto"/>
    <w:pitch w:val="default"/>
    <w:sig w:usb0="E00002FF" w:usb1="4000A47B"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Style w:val="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16"/>
                              <w:rFonts w:ascii="宋体"/>
                              <w:sz w:val="28"/>
                              <w:szCs w:val="28"/>
                            </w:rPr>
                          </w:pPr>
                        </w:p>
                        <w:p>
                          <w:pPr>
                            <w:ind w:right="360" w:firstLine="360"/>
                            <w:rPr>
                              <w:rStyle w:val="8"/>
                              <w:rFonts w:ascii="Verdana" w:hAnsi="Verdana"/>
                              <w:color w:val="505050"/>
                              <w:sz w:val="18"/>
                              <w:szCs w:val="18"/>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outside;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5W9cELgBAACBAwAADgAAAAAAAAABACAAAAAhAQAAZHJzL2Uyb0RvYy54bWxQSwUGAAAAAAYA&#10;BgBZAQAASwUAAAAA&#10;">
              <v:fill on="f" focussize="0,0"/>
              <v:stroke on="f"/>
              <v:imagedata o:title=""/>
              <o:lock v:ext="edit" aspectratio="f"/>
              <v:textbox inset="0mm,0mm,0mm,0mm">
                <w:txbxContent>
                  <w:p>
                    <w:pPr>
                      <w:pStyle w:val="3"/>
                      <w:rPr>
                        <w:rStyle w:val="16"/>
                        <w:rFonts w:ascii="宋体"/>
                        <w:sz w:val="28"/>
                        <w:szCs w:val="28"/>
                      </w:rPr>
                    </w:pPr>
                  </w:p>
                  <w:p>
                    <w:pPr>
                      <w:ind w:right="360" w:firstLine="360"/>
                      <w:rPr>
                        <w:rStyle w:val="8"/>
                        <w:rFonts w:ascii="Verdana" w:hAnsi="Verdana"/>
                        <w:color w:val="505050"/>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1"/>
      <w:rPr>
        <w:rStyle w:val="16"/>
      </w:rPr>
    </w:pPr>
  </w:p>
  <w:p>
    <w:pPr>
      <w:pStyle w:val="3"/>
      <w:ind w:right="360" w:firstLine="360"/>
      <w:rPr>
        <w:rStyle w:val="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characterSpacingControl w:val="doNotCompress"/>
  <w:noLineBreaksAfter w:lang="zh-CN" w:val="$([{£¥·‘“〈《「『【〔〖〝﹙﹛﹝＄（．［｛￡￥"/>
  <w:noLineBreaksBefore w:lang="zh-CN" w:val="!%),.:;&gt;?]}¢¨°·ˇˉ―‖’”…‰′″›℃∶、。〃〉》」』】〕〗〞︶︺︾﹀﹄﹚﹜﹞！＂％＇），．：；？］｀｜｝～￠"/>
  <w:hdrShapeDefaults>
    <o:shapelayout v:ext="edit">
      <o:idmap v:ext="edit" data="2"/>
    </o:shapelayout>
  </w:hdrShapeDefaults>
  <w:compat>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76"/>
    <w:rsid w:val="004B629E"/>
    <w:rsid w:val="006F2391"/>
    <w:rsid w:val="007C21C7"/>
    <w:rsid w:val="008F7076"/>
    <w:rsid w:val="00A15BC1"/>
    <w:rsid w:val="00EA189F"/>
    <w:rsid w:val="2FA9196B"/>
    <w:rsid w:val="3D5A45F7"/>
    <w:rsid w:val="3E81354B"/>
    <w:rsid w:val="5CEA68EC"/>
    <w:rsid w:val="61465EB6"/>
    <w:rsid w:val="6A14512B"/>
    <w:rsid w:val="7590765B"/>
    <w:rsid w:val="785D34EC"/>
    <w:rsid w:val="7AEF1D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3"/>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000000" w:sz="6" w:space="1"/>
      </w:pBdr>
      <w:tabs>
        <w:tab w:val="center" w:pos="4153"/>
        <w:tab w:val="right" w:pos="8306"/>
      </w:tabs>
      <w:snapToGrid w:val="0"/>
      <w:jc w:val="center"/>
    </w:pPr>
    <w:rPr>
      <w:sz w:val="18"/>
      <w:szCs w:val="18"/>
    </w:rPr>
  </w:style>
  <w:style w:type="character" w:styleId="7">
    <w:name w:val="FollowedHyperlink"/>
    <w:basedOn w:val="8"/>
    <w:qFormat/>
    <w:uiPriority w:val="99"/>
    <w:rPr>
      <w:rFonts w:ascii="Verdana" w:hAnsi="Verdana" w:cs="Times New Roman"/>
      <w:color w:val="505050"/>
      <w:sz w:val="18"/>
      <w:szCs w:val="18"/>
    </w:rPr>
  </w:style>
  <w:style w:type="character" w:customStyle="1" w:styleId="8">
    <w:name w:val="NormalCharacter"/>
    <w:semiHidden/>
    <w:qFormat/>
    <w:uiPriority w:val="99"/>
  </w:style>
  <w:style w:type="character" w:styleId="9">
    <w:name w:val="Hyperlink"/>
    <w:basedOn w:val="8"/>
    <w:uiPriority w:val="99"/>
    <w:rPr>
      <w:rFonts w:ascii="Verdana" w:hAnsi="Verdana" w:cs="Times New Roman"/>
      <w:color w:val="505050"/>
      <w:sz w:val="18"/>
      <w:szCs w:val="18"/>
    </w:rPr>
  </w:style>
  <w:style w:type="character" w:customStyle="1" w:styleId="10">
    <w:name w:val="Footer Char"/>
    <w:basedOn w:val="6"/>
    <w:link w:val="3"/>
    <w:semiHidden/>
    <w:qFormat/>
    <w:uiPriority w:val="99"/>
    <w:rPr>
      <w:sz w:val="18"/>
      <w:szCs w:val="18"/>
    </w:rPr>
  </w:style>
  <w:style w:type="character" w:customStyle="1" w:styleId="11">
    <w:name w:val="Header Char"/>
    <w:basedOn w:val="6"/>
    <w:link w:val="4"/>
    <w:semiHidden/>
    <w:qFormat/>
    <w:uiPriority w:val="99"/>
    <w:rPr>
      <w:sz w:val="18"/>
      <w:szCs w:val="18"/>
    </w:rPr>
  </w:style>
  <w:style w:type="table" w:customStyle="1" w:styleId="12">
    <w:name w:val="TableNormal"/>
    <w:semiHidden/>
    <w:qFormat/>
    <w:uiPriority w:val="99"/>
    <w:rPr>
      <w:kern w:val="0"/>
      <w:sz w:val="20"/>
      <w:szCs w:val="20"/>
    </w:rPr>
    <w:tblPr>
      <w:tblCellMar>
        <w:top w:w="0" w:type="dxa"/>
        <w:left w:w="0" w:type="dxa"/>
        <w:bottom w:w="0" w:type="dxa"/>
        <w:right w:w="0" w:type="dxa"/>
      </w:tblCellMar>
    </w:tblPr>
  </w:style>
  <w:style w:type="paragraph" w:customStyle="1" w:styleId="13">
    <w:name w:val="Acetate"/>
    <w:basedOn w:val="1"/>
    <w:semiHidden/>
    <w:qFormat/>
    <w:uiPriority w:val="99"/>
    <w:rPr>
      <w:sz w:val="18"/>
      <w:szCs w:val="18"/>
    </w:rPr>
  </w:style>
  <w:style w:type="paragraph" w:customStyle="1" w:styleId="14">
    <w:name w:val="HtmlNormal"/>
    <w:basedOn w:val="1"/>
    <w:qFormat/>
    <w:uiPriority w:val="99"/>
    <w:pPr>
      <w:spacing w:before="100" w:beforeAutospacing="1" w:after="100" w:afterAutospacing="1"/>
      <w:jc w:val="left"/>
    </w:pPr>
    <w:rPr>
      <w:rFonts w:ascii="Calibri" w:hAnsi="Calibri"/>
      <w:kern w:val="0"/>
      <w:sz w:val="24"/>
    </w:rPr>
  </w:style>
  <w:style w:type="table" w:customStyle="1" w:styleId="15">
    <w:name w:val="TableGrid"/>
    <w:basedOn w:val="12"/>
    <w:qFormat/>
    <w:uiPriority w:val="99"/>
    <w:tblPr>
      <w:tblCellMar>
        <w:top w:w="0" w:type="dxa"/>
        <w:left w:w="0" w:type="dxa"/>
        <w:bottom w:w="0" w:type="dxa"/>
        <w:right w:w="0" w:type="dxa"/>
      </w:tblCellMar>
    </w:tblPr>
  </w:style>
  <w:style w:type="character" w:customStyle="1" w:styleId="16">
    <w:name w:val="PageNumber"/>
    <w:basedOn w:val="8"/>
    <w:uiPriority w:val="99"/>
    <w:rPr>
      <w:rFonts w:cs="Times New Roman"/>
    </w:rPr>
  </w:style>
  <w:style w:type="character" w:customStyle="1" w:styleId="17">
    <w:name w:val="UserStyle_0"/>
    <w:basedOn w:val="8"/>
    <w:qFormat/>
    <w:uiPriority w:val="99"/>
    <w:rPr>
      <w:rFonts w:cs="Times New Roman"/>
    </w:rPr>
  </w:style>
  <w:style w:type="character" w:customStyle="1" w:styleId="18">
    <w:name w:val="UserStyle_1"/>
    <w:basedOn w:val="8"/>
    <w:qFormat/>
    <w:uiPriority w:val="99"/>
    <w:rPr>
      <w:rFonts w:cs="Times New Roman"/>
    </w:rPr>
  </w:style>
  <w:style w:type="character" w:customStyle="1" w:styleId="19">
    <w:name w:val="UserStyle_2"/>
    <w:basedOn w:val="8"/>
    <w:qFormat/>
    <w:uiPriority w:val="99"/>
    <w:rPr>
      <w:rFonts w:ascii="Arial" w:hAnsi="Arial" w:cs="Times New Roman"/>
      <w:color w:val="000000"/>
      <w:sz w:val="22"/>
      <w:szCs w:val="22"/>
    </w:rPr>
  </w:style>
  <w:style w:type="character" w:customStyle="1" w:styleId="20">
    <w:name w:val="UserStyle_3"/>
    <w:basedOn w:val="8"/>
    <w:uiPriority w:val="99"/>
    <w:rPr>
      <w:rFonts w:ascii="仿宋_GB2312" w:eastAsia="仿宋_GB2312" w:cs="Times New Roman"/>
      <w:color w:val="000000"/>
      <w:sz w:val="22"/>
      <w:szCs w:val="22"/>
    </w:rPr>
  </w:style>
  <w:style w:type="character" w:customStyle="1" w:styleId="21">
    <w:name w:val="UserStyle_4"/>
    <w:basedOn w:val="8"/>
    <w:qFormat/>
    <w:uiPriority w:val="99"/>
    <w:rPr>
      <w:rFonts w:ascii="仿宋_GB2312" w:eastAsia="仿宋_GB2312" w:cs="Times New Roman"/>
      <w:color w:val="000000"/>
      <w:sz w:val="22"/>
      <w:szCs w:val="22"/>
    </w:rPr>
  </w:style>
  <w:style w:type="character" w:customStyle="1" w:styleId="22">
    <w:name w:val="UserStyle_5"/>
    <w:basedOn w:val="8"/>
    <w:qFormat/>
    <w:uiPriority w:val="99"/>
    <w:rPr>
      <w:rFonts w:ascii="宋体" w:hAnsi="宋体" w:eastAsia="宋体" w:cs="Times New Roman"/>
      <w:color w:val="000000"/>
      <w:sz w:val="22"/>
      <w:szCs w:val="22"/>
    </w:rPr>
  </w:style>
  <w:style w:type="character" w:customStyle="1" w:styleId="23">
    <w:name w:val="Balloon Text Char"/>
    <w:basedOn w:val="6"/>
    <w:link w:val="2"/>
    <w:semiHidden/>
    <w:qFormat/>
    <w:uiPriority w:val="99"/>
    <w:rPr>
      <w:sz w:val="0"/>
      <w:sz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273</Words>
  <Characters>1560</Characters>
  <Lines>0</Lines>
  <Paragraphs>0</Paragraphs>
  <TotalTime>534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2021-08-29T01:25:00Z</dcterms:created>
  <dc:creator>Administrator</dc:creator>
  <cp:lastModifiedBy>林亚娥</cp:lastModifiedBy>
  <cp:lastPrinted>2021-08-30T07:33:12Z</cp:lastPrinted>
  <dcterms:modified xsi:type="dcterms:W3CDTF">2021-08-30T10:08:08Z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B2B356868C4746A9AF4F79B8B4751579</vt:lpwstr>
  </property>
</Properties>
</file>