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研究生美术领域（中国画创作方向）调剂</w:t>
      </w:r>
      <w:r>
        <w:rPr>
          <w:rStyle w:val="8"/>
          <w:b/>
          <w:sz w:val="32"/>
          <w:szCs w:val="32"/>
        </w:rPr>
        <w:t>拟录取名单公示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</w:p>
    <w:p>
      <w:bookmarkStart w:id="0" w:name="_GoBack"/>
      <w:bookmarkEnd w:id="0"/>
    </w:p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研究生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美术领域（中国画创作方向）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调剂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拟录取名单公示。</w:t>
      </w:r>
    </w:p>
    <w:p>
      <w:pPr>
        <w:pStyle w:val="5"/>
        <w:widowControl/>
        <w:spacing w:line="795" w:lineRule="exact"/>
        <w:ind w:firstLine="540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18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研究生美术领域（中国画创作方向）调剂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5"/>
        <w:widowControl/>
        <w:spacing w:line="795" w:lineRule="exact"/>
        <w:ind w:firstLine="6000" w:firstLineChars="200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5"/>
        <w:widowControl/>
        <w:spacing w:line="795" w:lineRule="exact"/>
        <w:ind w:firstLine="6000" w:firstLineChars="200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5"/>
        <w:widowControl/>
        <w:spacing w:line="795" w:lineRule="exact"/>
        <w:jc w:val="center"/>
        <w:rPr>
          <w:rFonts w:hint="eastAsia" w:eastAsia="微软雅黑"/>
          <w:lang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复试录取工作领导小组</w:t>
      </w:r>
    </w:p>
    <w:p>
      <w:pPr>
        <w:pStyle w:val="5"/>
        <w:widowControl/>
        <w:spacing w:line="795" w:lineRule="exact"/>
        <w:ind w:left="4666" w:firstLine="750" w:firstLineChars="250"/>
        <w:rPr>
          <w:rFonts w:hint="eastAsia"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5"/>
        <w:widowControl/>
        <w:spacing w:line="795" w:lineRule="exact"/>
        <w:ind w:left="4666" w:firstLine="750" w:firstLineChars="25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Fonts w:hint="eastAsia" w:ascii="微软雅黑" w:eastAsia="微软雅黑" w:cs="微软雅黑"/>
          <w:ker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美术与设计学院2022年</w:t>
      </w:r>
      <w:r>
        <w:rPr>
          <w:rStyle w:val="8"/>
          <w:rFonts w:hint="eastAsia" w:ascii="宋体" w:hAnsi="宋体" w:eastAsia="宋体" w:cs="宋体"/>
          <w:b/>
          <w:bCs/>
          <w:sz w:val="32"/>
          <w:szCs w:val="32"/>
        </w:rPr>
        <w:t>艺术硕士专业学位</w:t>
      </w:r>
      <w:r>
        <w:rPr>
          <w:rStyle w:val="8"/>
          <w:rFonts w:hint="eastAsia" w:ascii="宋体" w:hAnsi="宋体" w:eastAsia="宋体" w:cs="宋体"/>
          <w:b/>
          <w:bCs/>
          <w:sz w:val="32"/>
          <w:szCs w:val="32"/>
          <w:lang w:eastAsia="zh-CN"/>
        </w:rPr>
        <w:t>研究生</w:t>
      </w:r>
      <w:r>
        <w:rPr>
          <w:rStyle w:val="8"/>
          <w:rFonts w:hint="eastAsia"/>
          <w:b/>
          <w:sz w:val="32"/>
          <w:szCs w:val="32"/>
          <w:lang w:eastAsia="zh-CN"/>
        </w:rPr>
        <w:t>美术领域（中国画创作方向）调剂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2"/>
        <w:widowControl/>
        <w:spacing w:line="23" w:lineRule="atLeast"/>
        <w:ind w:left="1201" w:hanging="1285" w:hangingChars="400"/>
        <w:jc w:val="center"/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6"/>
        <w:tblW w:w="51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86"/>
        <w:gridCol w:w="1123"/>
        <w:gridCol w:w="1279"/>
        <w:gridCol w:w="858"/>
        <w:gridCol w:w="1466"/>
        <w:gridCol w:w="750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初试成绩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百分制加权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106552201000094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黄蕊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110782123403343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许水玉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110782123415668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104142135107186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张庆年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103322211401927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曾妮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104082135107494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欧阳代亮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8013687"/>
    <w:rsid w:val="0979510F"/>
    <w:rsid w:val="11EC5E69"/>
    <w:rsid w:val="15EE1A05"/>
    <w:rsid w:val="1AA37CFE"/>
    <w:rsid w:val="1B656A35"/>
    <w:rsid w:val="203149D5"/>
    <w:rsid w:val="20B36D52"/>
    <w:rsid w:val="2465524F"/>
    <w:rsid w:val="250A611D"/>
    <w:rsid w:val="27E03CC1"/>
    <w:rsid w:val="28633CF4"/>
    <w:rsid w:val="315A7218"/>
    <w:rsid w:val="34667150"/>
    <w:rsid w:val="398F1FD5"/>
    <w:rsid w:val="3B156D78"/>
    <w:rsid w:val="4DAA5AFA"/>
    <w:rsid w:val="50D85860"/>
    <w:rsid w:val="59AC0C79"/>
    <w:rsid w:val="59C962BC"/>
    <w:rsid w:val="5AE6014B"/>
    <w:rsid w:val="5FE2309D"/>
    <w:rsid w:val="61A80F9D"/>
    <w:rsid w:val="62BD561E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619</Characters>
  <Lines>3</Lines>
  <Paragraphs>1</Paragraphs>
  <TotalTime>1</TotalTime>
  <ScaleCrop>false</ScaleCrop>
  <LinksUpToDate>false</LinksUpToDate>
  <CharactersWithSpaces>659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司甲鹏</cp:lastModifiedBy>
  <cp:lastPrinted>2021-04-11T11:31:00Z</cp:lastPrinted>
  <dcterms:modified xsi:type="dcterms:W3CDTF">2022-04-14T13:26:01Z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20F0D8AB985C45BAAF646D51EA61CBAC</vt:lpwstr>
  </property>
</Properties>
</file>