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关于2015年度泉州师范学院校级自选项目申报与结题的通知</w:t>
      </w:r>
    </w:p>
    <w:p>
      <w:pPr>
        <w:widowControl/>
        <w:snapToGrid w:val="0"/>
        <w:spacing w:line="4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各单位：</w:t>
      </w:r>
    </w:p>
    <w:p>
      <w:pPr>
        <w:widowControl/>
        <w:spacing w:line="500" w:lineRule="atLeast"/>
        <w:ind w:firstLine="6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为做好2015年度校级自选项目申报与结题工作，现将有关事项通知如下。</w:t>
      </w:r>
    </w:p>
    <w:p>
      <w:pPr>
        <w:widowControl/>
        <w:spacing w:line="460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一、项目申报</w:t>
      </w:r>
    </w:p>
    <w:p>
      <w:pPr>
        <w:widowControl/>
        <w:spacing w:line="460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30"/>
          <w:szCs w:val="30"/>
        </w:rPr>
        <w:t>（一）项目类别</w:t>
      </w:r>
    </w:p>
    <w:p>
      <w:pPr>
        <w:widowControl/>
        <w:spacing w:line="460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30"/>
          <w:szCs w:val="30"/>
        </w:rPr>
        <w:t>本年度校级自选</w:t>
      </w:r>
      <w:r>
        <w:rPr>
          <w:rFonts w:ascii="宋体" w:hAnsi="宋体" w:cs="宋体"/>
          <w:kern w:val="0"/>
          <w:sz w:val="30"/>
        </w:rPr>
        <w:t>项目</w:t>
      </w:r>
      <w:r>
        <w:rPr>
          <w:rFonts w:ascii="宋体" w:hAnsi="宋体" w:cs="宋体"/>
          <w:kern w:val="0"/>
          <w:sz w:val="30"/>
          <w:szCs w:val="30"/>
        </w:rPr>
        <w:t>分为社会科学项目、科技项目、党建工作研究专项、宣传思想工作研究专项、学生工作专项。要求项目研究应具有原创性，鼓励项目研究与泉州地方经济社会文化发展及我校发展现状相结合。社科项目优先资助以“一带一路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”</w:t>
      </w:r>
      <w:r>
        <w:rPr>
          <w:rFonts w:ascii="宋体" w:hAnsi="宋体" w:cs="宋体"/>
          <w:kern w:val="0"/>
          <w:sz w:val="30"/>
          <w:szCs w:val="30"/>
        </w:rPr>
        <w:t>建设、“东亚文化之都”为主题的相</w:t>
      </w:r>
      <w:bookmarkStart w:id="0" w:name="_GoBack"/>
      <w:bookmarkEnd w:id="0"/>
      <w:r>
        <w:rPr>
          <w:rFonts w:ascii="宋体" w:hAnsi="宋体" w:cs="宋体"/>
          <w:kern w:val="0"/>
          <w:sz w:val="30"/>
          <w:szCs w:val="30"/>
        </w:rPr>
        <w:t>关研究，科技项目优先资助与泉州技术产业发展相关的研究，宣传思想工作研究专项以申报指南为主。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（二）申报对象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1、项目申报对象为我校40周岁以下（1975年5</w:t>
      </w:r>
      <w:r>
        <w:rPr>
          <w:rFonts w:ascii="宋体" w:hAnsi="宋体" w:cs="宋体"/>
          <w:color w:val="FF0000"/>
          <w:kern w:val="0"/>
          <w:sz w:val="30"/>
          <w:szCs w:val="30"/>
        </w:rPr>
        <w:t>月1</w:t>
      </w:r>
      <w:r>
        <w:rPr>
          <w:rFonts w:ascii="宋体" w:hAnsi="宋体" w:cs="宋体"/>
          <w:color w:val="000000"/>
          <w:kern w:val="0"/>
          <w:sz w:val="30"/>
          <w:szCs w:val="30"/>
        </w:rPr>
        <w:t>日以后出生）、中级职称（含中级）以下在编在岗的中青年教师。其中，我校在职在岗专兼职党务工作人员申报“党建工作专项”课题，专职辅导员及其他从事学生管理工作人员申报“学生工作专项”课题。申报专项项目者应在《申请书》封面左上角处标注“党建工作专项”、“学生工作专项”或“宣传思想工作研究”字样。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2、项目主持人必须无在研校自选项目且未主持过两次校自选课题。每位申请者每年度限报一项，同时可作为成员参加一项。项目负责人应为实际主持项目的研究人员，凡弄虚作假者，一经发现，项目将予以取消。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3、科研项目曾被中止或撤项者不得申报。</w:t>
      </w:r>
    </w:p>
    <w:p>
      <w:pPr>
        <w:widowControl/>
        <w:snapToGrid w:val="0"/>
        <w:spacing w:line="460" w:lineRule="atLeast"/>
        <w:ind w:firstLine="57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（三）研究期限</w:t>
      </w:r>
    </w:p>
    <w:p>
      <w:pPr>
        <w:widowControl/>
        <w:snapToGrid w:val="0"/>
        <w:spacing w:line="460" w:lineRule="atLeast"/>
        <w:ind w:firstLine="57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项目完成时限一般为1～2年（2016年6月30日或2017年6月30日前完成）。校级自选项目不得办理延期结项申请，研究期限超过2年未能提交成果办理结项手续的，项目将予以</w:t>
      </w:r>
      <w:r>
        <w:rPr>
          <w:rFonts w:ascii="宋体" w:hAnsi="宋体" w:cs="宋体"/>
          <w:kern w:val="0"/>
          <w:sz w:val="30"/>
          <w:szCs w:val="30"/>
        </w:rPr>
        <w:t>撤销，并向项目负责人追回资助经费</w:t>
      </w:r>
      <w:r>
        <w:rPr>
          <w:rFonts w:ascii="宋体" w:hAnsi="宋体" w:cs="宋体"/>
          <w:color w:val="000000"/>
          <w:kern w:val="0"/>
          <w:sz w:val="30"/>
          <w:szCs w:val="30"/>
        </w:rPr>
        <w:t>。</w:t>
      </w:r>
    </w:p>
    <w:p>
      <w:pPr>
        <w:widowControl/>
        <w:snapToGrid w:val="0"/>
        <w:spacing w:line="460" w:lineRule="atLeast"/>
        <w:ind w:firstLine="57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（四）成果提供形式</w:t>
      </w:r>
    </w:p>
    <w:p>
      <w:pPr>
        <w:widowControl/>
        <w:snapToGrid w:val="0"/>
        <w:spacing w:line="460" w:lineRule="atLeast"/>
        <w:ind w:firstLine="57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鼓励以论文、专利、软件注册等形式作为最终研究成果。其中，以论文形式体现，要求在</w:t>
      </w:r>
      <w:r>
        <w:rPr>
          <w:rFonts w:ascii="宋体" w:hAnsi="宋体" w:cs="宋体"/>
          <w:kern w:val="0"/>
          <w:sz w:val="30"/>
          <w:szCs w:val="30"/>
        </w:rPr>
        <w:t>本科大学学报</w:t>
      </w:r>
      <w:r>
        <w:rPr>
          <w:rFonts w:ascii="宋体" w:hAnsi="宋体" w:cs="宋体"/>
          <w:color w:val="000000"/>
          <w:kern w:val="0"/>
          <w:sz w:val="30"/>
          <w:szCs w:val="30"/>
        </w:rPr>
        <w:t>以上刊物公开发表。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（五）资助强度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30"/>
          <w:szCs w:val="30"/>
        </w:rPr>
        <w:t>校级自选科技项目</w:t>
      </w:r>
      <w:r>
        <w:rPr>
          <w:rFonts w:ascii="宋体" w:hAnsi="宋体" w:cs="宋体"/>
          <w:color w:val="000000"/>
          <w:kern w:val="0"/>
          <w:sz w:val="30"/>
          <w:szCs w:val="30"/>
        </w:rPr>
        <w:t>资助经费最高为每</w:t>
      </w:r>
      <w:r>
        <w:rPr>
          <w:rFonts w:ascii="宋体" w:hAnsi="宋体" w:cs="宋体"/>
          <w:kern w:val="0"/>
          <w:sz w:val="30"/>
          <w:szCs w:val="30"/>
        </w:rPr>
        <w:t>项5000元，社科项目</w:t>
      </w:r>
      <w:r>
        <w:rPr>
          <w:rFonts w:ascii="宋体" w:hAnsi="宋体" w:cs="宋体"/>
          <w:color w:val="000000"/>
          <w:kern w:val="0"/>
          <w:sz w:val="30"/>
          <w:szCs w:val="30"/>
        </w:rPr>
        <w:t>（含党建工作专项、学生工作专项和宣传思想工作研究）资助经费最高为每项3000元。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（六）申报材料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《申请书》（含论证活页）内容要求计算机录入，表格格式及大小不得自行更改、设计。项目申报材料实行二级学院统一报送，</w:t>
      </w:r>
      <w:r>
        <w:rPr>
          <w:rFonts w:ascii="宋体" w:hAnsi="宋体" w:cs="宋体"/>
          <w:kern w:val="0"/>
          <w:sz w:val="30"/>
          <w:szCs w:val="30"/>
        </w:rPr>
        <w:t>纸质材料仅需提交《申请书》（不含论证活页）一式1份，A4纸双面印制，左侧装订；《申请书》（含论证活页）电子文档发至电子邮箱：</w:t>
      </w:r>
      <w:r>
        <w:rPr>
          <w:rFonts w:ascii="宋体" w:hAnsi="宋体" w:cs="宋体"/>
          <w:kern w:val="0"/>
          <w:sz w:val="30"/>
          <w:szCs w:val="30"/>
        </w:rPr>
        <w:fldChar w:fldCharType="begin"/>
      </w:r>
      <w:r>
        <w:rPr>
          <w:rFonts w:ascii="宋体" w:hAnsi="宋体" w:cs="宋体"/>
          <w:kern w:val="0"/>
          <w:sz w:val="30"/>
          <w:szCs w:val="30"/>
        </w:rPr>
        <w:instrText xml:space="preserve"> HYPERLINK "mailto:qztckyc@qztc.edu.cn" </w:instrText>
      </w:r>
      <w:r>
        <w:rPr>
          <w:rFonts w:ascii="宋体" w:hAnsi="宋体" w:cs="宋体"/>
          <w:kern w:val="0"/>
          <w:sz w:val="30"/>
          <w:szCs w:val="30"/>
        </w:rPr>
        <w:fldChar w:fldCharType="separate"/>
      </w:r>
      <w:r>
        <w:rPr>
          <w:rFonts w:ascii="宋体" w:hAnsi="宋体" w:cs="宋体"/>
          <w:kern w:val="0"/>
          <w:sz w:val="30"/>
        </w:rPr>
        <w:t>qztckyc@qztc.edu.cn</w:t>
      </w:r>
      <w:r>
        <w:rPr>
          <w:rFonts w:ascii="宋体" w:hAnsi="宋体" w:cs="宋体"/>
          <w:color w:val="0000FF"/>
          <w:kern w:val="0"/>
          <w:sz w:val="30"/>
          <w:u w:val="single"/>
        </w:rPr>
        <w:t>（邮件主题请标注“项目类别+申请人姓名+校级课题申报”）。</w:t>
      </w:r>
      <w:r>
        <w:rPr>
          <w:rFonts w:ascii="宋体" w:hAnsi="宋体" w:cs="宋体"/>
          <w:color w:val="0000FF"/>
          <w:kern w:val="0"/>
          <w:sz w:val="30"/>
          <w:szCs w:val="30"/>
          <w:u w:val="single"/>
        </w:rPr>
        <w:br w:type="textWrapping"/>
      </w:r>
      <w:r>
        <w:rPr>
          <w:rFonts w:ascii="宋体" w:hAnsi="宋体" w:cs="宋体"/>
          <w:color w:val="0000FF"/>
          <w:kern w:val="0"/>
          <w:sz w:val="30"/>
          <w:u w:val="single"/>
        </w:rPr>
        <w:t>    （七）材料接收</w:t>
      </w:r>
      <w:r>
        <w:rPr>
          <w:rFonts w:ascii="宋体" w:hAnsi="宋体" w:cs="宋体"/>
          <w:kern w:val="0"/>
          <w:sz w:val="30"/>
          <w:szCs w:val="30"/>
        </w:rPr>
        <w:fldChar w:fldCharType="end"/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30"/>
          <w:szCs w:val="30"/>
        </w:rPr>
        <w:t>集中受理时间：2015年6月11日——6月12日，逾期不予受理。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30"/>
          <w:szCs w:val="30"/>
        </w:rPr>
        <w:t>联系人：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30"/>
          <w:szCs w:val="30"/>
        </w:rPr>
        <w:t>科技类：翁祖英，联系电话：22909330（内线7330）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30"/>
          <w:szCs w:val="30"/>
        </w:rPr>
        <w:t>社科类：王旖旎，联系电话：22919531（内线8531）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二、项目结题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（一）2015年度第一批校级自选项目的结项评审工作已开始，请各有关项目负责人于2015年6月12日之前将结项材料送交科研处。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所需材料：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1、提交经费卡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2、填写《泉州师范学院科研课题结项报告书》（2009版）一式一份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3、提交科研课题成果复印件一式一份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4、携带科研课题成果原件交科研处审核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（二）联系人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科技类：翁祖英，联系电话：22909330（内线7330）</w:t>
      </w:r>
    </w:p>
    <w:p>
      <w:pPr>
        <w:widowControl/>
        <w:snapToGrid w:val="0"/>
        <w:spacing w:line="460" w:lineRule="atLeast"/>
        <w:ind w:firstLine="63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社科类：王宇红，联系电话：22919531（内线8531）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jI3ZWE2MTZjZDNiMzA0OTg2NWNhNDc0NWYwZDkifQ=="/>
  </w:docVars>
  <w:rsids>
    <w:rsidRoot w:val="007B6CA7"/>
    <w:rsid w:val="0000049D"/>
    <w:rsid w:val="00003252"/>
    <w:rsid w:val="00003CDB"/>
    <w:rsid w:val="000051D2"/>
    <w:rsid w:val="00050343"/>
    <w:rsid w:val="000608C0"/>
    <w:rsid w:val="0007713A"/>
    <w:rsid w:val="000821C2"/>
    <w:rsid w:val="00083C46"/>
    <w:rsid w:val="000A3BDB"/>
    <w:rsid w:val="000A7253"/>
    <w:rsid w:val="000B0B4D"/>
    <w:rsid w:val="000D1FD8"/>
    <w:rsid w:val="000F7A68"/>
    <w:rsid w:val="00113A29"/>
    <w:rsid w:val="00115A7F"/>
    <w:rsid w:val="0012196D"/>
    <w:rsid w:val="00125810"/>
    <w:rsid w:val="0014582E"/>
    <w:rsid w:val="00154A91"/>
    <w:rsid w:val="0016004A"/>
    <w:rsid w:val="001615F0"/>
    <w:rsid w:val="00166149"/>
    <w:rsid w:val="001779CD"/>
    <w:rsid w:val="00185132"/>
    <w:rsid w:val="00197444"/>
    <w:rsid w:val="001B6778"/>
    <w:rsid w:val="001C3B99"/>
    <w:rsid w:val="001E3331"/>
    <w:rsid w:val="001E50D3"/>
    <w:rsid w:val="001E67DE"/>
    <w:rsid w:val="001F0F32"/>
    <w:rsid w:val="001F20C5"/>
    <w:rsid w:val="001F693A"/>
    <w:rsid w:val="00212461"/>
    <w:rsid w:val="00226C1A"/>
    <w:rsid w:val="002307FE"/>
    <w:rsid w:val="0024554A"/>
    <w:rsid w:val="0026489E"/>
    <w:rsid w:val="00274C91"/>
    <w:rsid w:val="00281C58"/>
    <w:rsid w:val="002957B5"/>
    <w:rsid w:val="002A1CF5"/>
    <w:rsid w:val="002B1B3E"/>
    <w:rsid w:val="002C1D4D"/>
    <w:rsid w:val="002C5D54"/>
    <w:rsid w:val="002E72CA"/>
    <w:rsid w:val="002E7D35"/>
    <w:rsid w:val="0030201F"/>
    <w:rsid w:val="0030650F"/>
    <w:rsid w:val="00327162"/>
    <w:rsid w:val="003330E6"/>
    <w:rsid w:val="00352A35"/>
    <w:rsid w:val="00371C46"/>
    <w:rsid w:val="00393EBD"/>
    <w:rsid w:val="00396451"/>
    <w:rsid w:val="003A26EB"/>
    <w:rsid w:val="003C2D37"/>
    <w:rsid w:val="003E16BD"/>
    <w:rsid w:val="003F0D94"/>
    <w:rsid w:val="00422F9D"/>
    <w:rsid w:val="00423398"/>
    <w:rsid w:val="004379C7"/>
    <w:rsid w:val="004404D8"/>
    <w:rsid w:val="00455D48"/>
    <w:rsid w:val="00460DC0"/>
    <w:rsid w:val="0047173C"/>
    <w:rsid w:val="0047233D"/>
    <w:rsid w:val="0048370C"/>
    <w:rsid w:val="00486858"/>
    <w:rsid w:val="00490994"/>
    <w:rsid w:val="004A32B3"/>
    <w:rsid w:val="004A48CC"/>
    <w:rsid w:val="004A5768"/>
    <w:rsid w:val="004A65CC"/>
    <w:rsid w:val="004A6673"/>
    <w:rsid w:val="004B47A4"/>
    <w:rsid w:val="004D7D80"/>
    <w:rsid w:val="004E2C82"/>
    <w:rsid w:val="004E7263"/>
    <w:rsid w:val="004F09B0"/>
    <w:rsid w:val="004F2C3C"/>
    <w:rsid w:val="004F498D"/>
    <w:rsid w:val="00503F32"/>
    <w:rsid w:val="00517FBE"/>
    <w:rsid w:val="005271FD"/>
    <w:rsid w:val="00533499"/>
    <w:rsid w:val="00534F64"/>
    <w:rsid w:val="00537DDB"/>
    <w:rsid w:val="00542C60"/>
    <w:rsid w:val="005444DA"/>
    <w:rsid w:val="005549F2"/>
    <w:rsid w:val="00560212"/>
    <w:rsid w:val="00574DF1"/>
    <w:rsid w:val="0057689E"/>
    <w:rsid w:val="00582602"/>
    <w:rsid w:val="00593244"/>
    <w:rsid w:val="005947A0"/>
    <w:rsid w:val="005A17E1"/>
    <w:rsid w:val="005A3000"/>
    <w:rsid w:val="005A40D1"/>
    <w:rsid w:val="005B59AD"/>
    <w:rsid w:val="005C733C"/>
    <w:rsid w:val="005D70A1"/>
    <w:rsid w:val="005E51F5"/>
    <w:rsid w:val="005F1F80"/>
    <w:rsid w:val="005F3A66"/>
    <w:rsid w:val="005F4A7A"/>
    <w:rsid w:val="005F505D"/>
    <w:rsid w:val="005F52A7"/>
    <w:rsid w:val="00602DFD"/>
    <w:rsid w:val="00603699"/>
    <w:rsid w:val="006049B4"/>
    <w:rsid w:val="00610794"/>
    <w:rsid w:val="00624501"/>
    <w:rsid w:val="00624589"/>
    <w:rsid w:val="006441C3"/>
    <w:rsid w:val="00673808"/>
    <w:rsid w:val="0067434D"/>
    <w:rsid w:val="006752EE"/>
    <w:rsid w:val="0067721B"/>
    <w:rsid w:val="00681ACF"/>
    <w:rsid w:val="0069324A"/>
    <w:rsid w:val="00697801"/>
    <w:rsid w:val="006A18BB"/>
    <w:rsid w:val="006A351A"/>
    <w:rsid w:val="006A77AF"/>
    <w:rsid w:val="006E5FB3"/>
    <w:rsid w:val="006F55E8"/>
    <w:rsid w:val="006F75A2"/>
    <w:rsid w:val="00700920"/>
    <w:rsid w:val="00704BE0"/>
    <w:rsid w:val="007161C7"/>
    <w:rsid w:val="00727874"/>
    <w:rsid w:val="00733E43"/>
    <w:rsid w:val="00734640"/>
    <w:rsid w:val="007411B4"/>
    <w:rsid w:val="00750BF9"/>
    <w:rsid w:val="007617B6"/>
    <w:rsid w:val="0077051A"/>
    <w:rsid w:val="00771CEA"/>
    <w:rsid w:val="0078674B"/>
    <w:rsid w:val="00787F89"/>
    <w:rsid w:val="007948D3"/>
    <w:rsid w:val="007B20B1"/>
    <w:rsid w:val="007B6CA7"/>
    <w:rsid w:val="007C36B8"/>
    <w:rsid w:val="007D37AF"/>
    <w:rsid w:val="007D4DD3"/>
    <w:rsid w:val="007E1553"/>
    <w:rsid w:val="00802A75"/>
    <w:rsid w:val="00802B00"/>
    <w:rsid w:val="00806E77"/>
    <w:rsid w:val="00832C43"/>
    <w:rsid w:val="00833D57"/>
    <w:rsid w:val="00835FEE"/>
    <w:rsid w:val="00851F9A"/>
    <w:rsid w:val="00857B15"/>
    <w:rsid w:val="0086487D"/>
    <w:rsid w:val="00866730"/>
    <w:rsid w:val="00866D8D"/>
    <w:rsid w:val="00867A67"/>
    <w:rsid w:val="0088782F"/>
    <w:rsid w:val="008A7C25"/>
    <w:rsid w:val="008B6167"/>
    <w:rsid w:val="008C0838"/>
    <w:rsid w:val="008E52A2"/>
    <w:rsid w:val="008F598C"/>
    <w:rsid w:val="00901C50"/>
    <w:rsid w:val="00907445"/>
    <w:rsid w:val="00920BDD"/>
    <w:rsid w:val="00922203"/>
    <w:rsid w:val="00944A8F"/>
    <w:rsid w:val="0096112C"/>
    <w:rsid w:val="0096480B"/>
    <w:rsid w:val="009771E6"/>
    <w:rsid w:val="00981A9D"/>
    <w:rsid w:val="009B4F6C"/>
    <w:rsid w:val="009B5FB4"/>
    <w:rsid w:val="009D0A16"/>
    <w:rsid w:val="009E5EE6"/>
    <w:rsid w:val="009F3BF7"/>
    <w:rsid w:val="00A12ED3"/>
    <w:rsid w:val="00A14DEC"/>
    <w:rsid w:val="00A20B6C"/>
    <w:rsid w:val="00A21BD8"/>
    <w:rsid w:val="00A23849"/>
    <w:rsid w:val="00A24A08"/>
    <w:rsid w:val="00A25B4B"/>
    <w:rsid w:val="00A33E87"/>
    <w:rsid w:val="00A54D86"/>
    <w:rsid w:val="00A56AEC"/>
    <w:rsid w:val="00A64033"/>
    <w:rsid w:val="00A7453C"/>
    <w:rsid w:val="00A80C7F"/>
    <w:rsid w:val="00A90AC7"/>
    <w:rsid w:val="00A95C2F"/>
    <w:rsid w:val="00AA3A1C"/>
    <w:rsid w:val="00AC5111"/>
    <w:rsid w:val="00B02D5F"/>
    <w:rsid w:val="00B03362"/>
    <w:rsid w:val="00B10E34"/>
    <w:rsid w:val="00B11519"/>
    <w:rsid w:val="00B1422F"/>
    <w:rsid w:val="00B14713"/>
    <w:rsid w:val="00B37462"/>
    <w:rsid w:val="00B379AE"/>
    <w:rsid w:val="00B53CF9"/>
    <w:rsid w:val="00B63665"/>
    <w:rsid w:val="00B67B99"/>
    <w:rsid w:val="00B764FD"/>
    <w:rsid w:val="00B80091"/>
    <w:rsid w:val="00B80CC6"/>
    <w:rsid w:val="00BA0BA4"/>
    <w:rsid w:val="00BB042C"/>
    <w:rsid w:val="00BB23D8"/>
    <w:rsid w:val="00BC3C0C"/>
    <w:rsid w:val="00BC42D4"/>
    <w:rsid w:val="00BD7343"/>
    <w:rsid w:val="00BE06CB"/>
    <w:rsid w:val="00BF118A"/>
    <w:rsid w:val="00BF7CD3"/>
    <w:rsid w:val="00C013FB"/>
    <w:rsid w:val="00C02CB9"/>
    <w:rsid w:val="00C06DAB"/>
    <w:rsid w:val="00C24158"/>
    <w:rsid w:val="00C456E8"/>
    <w:rsid w:val="00C6351F"/>
    <w:rsid w:val="00C733BE"/>
    <w:rsid w:val="00C95233"/>
    <w:rsid w:val="00CB465E"/>
    <w:rsid w:val="00CB565F"/>
    <w:rsid w:val="00CB7406"/>
    <w:rsid w:val="00CC4BF6"/>
    <w:rsid w:val="00CF0087"/>
    <w:rsid w:val="00CF1856"/>
    <w:rsid w:val="00CF454A"/>
    <w:rsid w:val="00D02C86"/>
    <w:rsid w:val="00D06BA1"/>
    <w:rsid w:val="00D129DF"/>
    <w:rsid w:val="00D14DB0"/>
    <w:rsid w:val="00D44033"/>
    <w:rsid w:val="00D54ED4"/>
    <w:rsid w:val="00D55187"/>
    <w:rsid w:val="00D66D36"/>
    <w:rsid w:val="00D84798"/>
    <w:rsid w:val="00D91E15"/>
    <w:rsid w:val="00DB13F9"/>
    <w:rsid w:val="00DB387E"/>
    <w:rsid w:val="00DD3670"/>
    <w:rsid w:val="00DD6C15"/>
    <w:rsid w:val="00DD7F20"/>
    <w:rsid w:val="00DE0ED7"/>
    <w:rsid w:val="00DF7DB8"/>
    <w:rsid w:val="00E00860"/>
    <w:rsid w:val="00E07A24"/>
    <w:rsid w:val="00E117F4"/>
    <w:rsid w:val="00E14074"/>
    <w:rsid w:val="00E14778"/>
    <w:rsid w:val="00E32360"/>
    <w:rsid w:val="00E43CB6"/>
    <w:rsid w:val="00E74702"/>
    <w:rsid w:val="00E75032"/>
    <w:rsid w:val="00E94C32"/>
    <w:rsid w:val="00EF191B"/>
    <w:rsid w:val="00F06F62"/>
    <w:rsid w:val="00F1004B"/>
    <w:rsid w:val="00F11E5D"/>
    <w:rsid w:val="00F127F7"/>
    <w:rsid w:val="00F12B29"/>
    <w:rsid w:val="00F15FFC"/>
    <w:rsid w:val="00F1610D"/>
    <w:rsid w:val="00F32139"/>
    <w:rsid w:val="00F34B40"/>
    <w:rsid w:val="00F721E7"/>
    <w:rsid w:val="00FA1D9B"/>
    <w:rsid w:val="00FA32FC"/>
    <w:rsid w:val="00FB02A3"/>
    <w:rsid w:val="00FB39A0"/>
    <w:rsid w:val="00FC596F"/>
    <w:rsid w:val="00FD42E6"/>
    <w:rsid w:val="315B1CA5"/>
    <w:rsid w:val="5134057D"/>
    <w:rsid w:val="54387E3C"/>
    <w:rsid w:val="54F00716"/>
    <w:rsid w:val="781C2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uiPriority w:val="0"/>
    <w:rPr>
      <w:b/>
      <w:bCs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Kingcomputer</Company>
  <Pages>3</Pages>
  <Words>1170</Words>
  <Characters>1268</Characters>
  <Lines>9</Lines>
  <Paragraphs>2</Paragraphs>
  <TotalTime>1</TotalTime>
  <ScaleCrop>false</ScaleCrop>
  <LinksUpToDate>false</LinksUpToDate>
  <CharactersWithSpaces>1274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2015-06-01T07:02:00Z</dcterms:created>
  <dc:creator>User</dc:creator>
  <cp:lastModifiedBy>Prophet1415716926</cp:lastModifiedBy>
  <dcterms:modified xsi:type="dcterms:W3CDTF">2023-06-08T12:37:14Z</dcterms:modified>
  <dc:title>关于2015年度泉州师范学院校级自选项目申报与结题的通知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D594402ED759442599611B0D0F220568_13</vt:lpwstr>
  </property>
</Properties>
</file>