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DF" w:rsidRPr="00983D43" w:rsidRDefault="001524FC">
      <w:pPr>
        <w:rPr>
          <w:rFonts w:ascii="仿宋" w:eastAsia="仿宋" w:hAnsi="仿宋"/>
          <w:sz w:val="24"/>
          <w:szCs w:val="24"/>
        </w:rPr>
      </w:pPr>
      <w:r w:rsidRPr="00983D43">
        <w:rPr>
          <w:rFonts w:ascii="仿宋" w:eastAsia="仿宋" w:hAnsi="仿宋" w:hint="eastAsia"/>
          <w:sz w:val="24"/>
          <w:szCs w:val="24"/>
        </w:rPr>
        <w:t>附件2</w:t>
      </w:r>
    </w:p>
    <w:p w:rsidR="001524FC" w:rsidRPr="00983D43" w:rsidRDefault="00187D81" w:rsidP="00983D43">
      <w:pPr>
        <w:jc w:val="center"/>
        <w:rPr>
          <w:sz w:val="28"/>
          <w:szCs w:val="28"/>
        </w:rPr>
      </w:pPr>
      <w:r w:rsidRPr="00983D43">
        <w:rPr>
          <w:rFonts w:ascii="华文宋体" w:eastAsia="华文宋体" w:hAnsi="华文宋体" w:hint="eastAsia"/>
          <w:b/>
          <w:sz w:val="28"/>
          <w:szCs w:val="28"/>
        </w:rPr>
        <w:t>大学生职业发展与就业指导课</w:t>
      </w:r>
      <w:r w:rsidR="00983D43" w:rsidRPr="00983D43">
        <w:rPr>
          <w:rFonts w:ascii="华文宋体" w:eastAsia="华文宋体" w:hAnsi="华文宋体" w:hint="eastAsia"/>
          <w:b/>
          <w:sz w:val="28"/>
          <w:szCs w:val="28"/>
        </w:rPr>
        <w:t>评分标准</w:t>
      </w:r>
    </w:p>
    <w:tbl>
      <w:tblPr>
        <w:tblpPr w:leftFromText="180" w:rightFromText="180" w:vertAnchor="page" w:horzAnchor="margin" w:tblpY="2701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4"/>
        <w:gridCol w:w="1272"/>
        <w:gridCol w:w="4401"/>
        <w:gridCol w:w="992"/>
        <w:gridCol w:w="824"/>
        <w:gridCol w:w="847"/>
      </w:tblGrid>
      <w:tr w:rsidR="00983D43" w:rsidTr="00983D43">
        <w:trPr>
          <w:trHeight w:val="673"/>
        </w:trPr>
        <w:tc>
          <w:tcPr>
            <w:tcW w:w="814" w:type="dxa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272" w:type="dxa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评价指标</w:t>
            </w:r>
          </w:p>
        </w:tc>
        <w:tc>
          <w:tcPr>
            <w:tcW w:w="4401" w:type="dxa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评价主要内容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满分值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得分</w:t>
            </w:r>
          </w:p>
        </w:tc>
        <w:tc>
          <w:tcPr>
            <w:tcW w:w="847" w:type="dxa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总计得分</w:t>
            </w:r>
          </w:p>
        </w:tc>
      </w:tr>
      <w:tr w:rsidR="00983D43" w:rsidTr="00983D43">
        <w:trPr>
          <w:cantSplit/>
          <w:trHeight w:val="701"/>
        </w:trPr>
        <w:tc>
          <w:tcPr>
            <w:tcW w:w="814" w:type="dxa"/>
            <w:vMerge w:val="restart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72" w:type="dxa"/>
            <w:vMerge w:val="restart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教学态度(20分)</w:t>
            </w:r>
          </w:p>
        </w:tc>
        <w:tc>
          <w:tcPr>
            <w:tcW w:w="4401" w:type="dxa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教学内容熟悉，能基本脱稿讲授；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983D43">
        <w:trPr>
          <w:cantSplit/>
          <w:trHeight w:val="1082"/>
        </w:trPr>
        <w:tc>
          <w:tcPr>
            <w:tcW w:w="814" w:type="dxa"/>
            <w:vMerge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精神饱满，有激情，举止端庄，教态自然；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983D43">
        <w:trPr>
          <w:cantSplit/>
          <w:trHeight w:val="886"/>
        </w:trPr>
        <w:tc>
          <w:tcPr>
            <w:tcW w:w="814" w:type="dxa"/>
            <w:vMerge w:val="restart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272" w:type="dxa"/>
            <w:vMerge w:val="restart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教学内容</w:t>
            </w:r>
          </w:p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（30分）</w:t>
            </w:r>
          </w:p>
        </w:tc>
        <w:tc>
          <w:tcPr>
            <w:tcW w:w="4401" w:type="dxa"/>
            <w:vAlign w:val="center"/>
          </w:tcPr>
          <w:p w:rsidR="00983D43" w:rsidRPr="00E16306" w:rsidRDefault="00E16306" w:rsidP="00983D43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E1630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教学内容符合教学目标要求，有一定广度和深度</w:t>
            </w:r>
            <w:r w:rsidR="00983D43" w:rsidRPr="00E1630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；</w:t>
            </w:r>
          </w:p>
        </w:tc>
        <w:tc>
          <w:tcPr>
            <w:tcW w:w="992" w:type="dxa"/>
            <w:vAlign w:val="center"/>
          </w:tcPr>
          <w:p w:rsidR="00983D43" w:rsidRDefault="00983D43" w:rsidP="000C7D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983D43">
        <w:trPr>
          <w:cantSplit/>
          <w:trHeight w:val="1055"/>
        </w:trPr>
        <w:tc>
          <w:tcPr>
            <w:tcW w:w="814" w:type="dxa"/>
            <w:vMerge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:rsidR="00983D43" w:rsidRPr="00E16306" w:rsidRDefault="00E16306" w:rsidP="00983D43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E1630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教学内容精炼充实，基本概念准确，科学性强</w:t>
            </w:r>
            <w:r w:rsidR="00983D43" w:rsidRPr="00E1630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；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983D43">
        <w:trPr>
          <w:cantSplit/>
          <w:trHeight w:val="660"/>
        </w:trPr>
        <w:tc>
          <w:tcPr>
            <w:tcW w:w="814" w:type="dxa"/>
            <w:vMerge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:rsidR="00983D43" w:rsidRPr="00E16306" w:rsidRDefault="00E16306" w:rsidP="00983D43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E1630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重点突出，条理清楚，内容承前启后，循序渐进</w:t>
            </w:r>
            <w:r w:rsidR="00983D43" w:rsidRPr="00E16306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；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0C7D46">
        <w:trPr>
          <w:cantSplit/>
          <w:trHeight w:val="929"/>
        </w:trPr>
        <w:tc>
          <w:tcPr>
            <w:tcW w:w="814" w:type="dxa"/>
            <w:vMerge w:val="restart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272" w:type="dxa"/>
            <w:vMerge w:val="restart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教学方法</w:t>
            </w:r>
          </w:p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（20分）</w:t>
            </w:r>
          </w:p>
        </w:tc>
        <w:tc>
          <w:tcPr>
            <w:tcW w:w="4401" w:type="dxa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目的明确、方法灵活；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983D43">
        <w:trPr>
          <w:cantSplit/>
          <w:trHeight w:val="882"/>
        </w:trPr>
        <w:tc>
          <w:tcPr>
            <w:tcW w:w="814" w:type="dxa"/>
            <w:vMerge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条理分明，重点突出；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983D43">
        <w:trPr>
          <w:cantSplit/>
          <w:trHeight w:val="577"/>
        </w:trPr>
        <w:tc>
          <w:tcPr>
            <w:tcW w:w="814" w:type="dxa"/>
            <w:vMerge w:val="restart"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272" w:type="dxa"/>
            <w:vMerge w:val="restart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教学技能</w:t>
            </w:r>
          </w:p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（30分）</w:t>
            </w:r>
          </w:p>
        </w:tc>
        <w:tc>
          <w:tcPr>
            <w:tcW w:w="4401" w:type="dxa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语言规范，语音准确，表达生动、自然，语速快慢适度；授课时间把控适宜；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983D43">
        <w:trPr>
          <w:cantSplit/>
          <w:trHeight w:val="705"/>
        </w:trPr>
        <w:tc>
          <w:tcPr>
            <w:tcW w:w="814" w:type="dxa"/>
            <w:vMerge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能制作课件并熟练运用课件，使用多媒体辅助教学得当有效；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3D43" w:rsidTr="00983D43">
        <w:trPr>
          <w:cantSplit/>
          <w:trHeight w:val="855"/>
        </w:trPr>
        <w:tc>
          <w:tcPr>
            <w:tcW w:w="814" w:type="dxa"/>
            <w:vMerge/>
            <w:vAlign w:val="center"/>
          </w:tcPr>
          <w:p w:rsidR="00983D43" w:rsidRDefault="00983D43" w:rsidP="00983D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板书规范、清晰、工整；</w:t>
            </w:r>
          </w:p>
          <w:p w:rsidR="00983D43" w:rsidRDefault="00983D43" w:rsidP="00983D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或课件规范、清晰、美观。</w:t>
            </w:r>
          </w:p>
        </w:tc>
        <w:tc>
          <w:tcPr>
            <w:tcW w:w="992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983D43" w:rsidRDefault="00983D43" w:rsidP="00983D4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983D43" w:rsidRDefault="00983D43" w:rsidP="00983D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524FC" w:rsidRDefault="001524FC" w:rsidP="00983D43"/>
    <w:sectPr w:rsidR="001524FC" w:rsidSect="00F70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A07" w:rsidRDefault="00061A07" w:rsidP="00983D43">
      <w:r>
        <w:separator/>
      </w:r>
    </w:p>
  </w:endnote>
  <w:endnote w:type="continuationSeparator" w:id="1">
    <w:p w:rsidR="00061A07" w:rsidRDefault="00061A07" w:rsidP="00983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A07" w:rsidRDefault="00061A07" w:rsidP="00983D43">
      <w:r>
        <w:separator/>
      </w:r>
    </w:p>
  </w:footnote>
  <w:footnote w:type="continuationSeparator" w:id="1">
    <w:p w:rsidR="00061A07" w:rsidRDefault="00061A07" w:rsidP="00983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FC"/>
    <w:rsid w:val="00061A07"/>
    <w:rsid w:val="000C7D46"/>
    <w:rsid w:val="001524FC"/>
    <w:rsid w:val="00187D81"/>
    <w:rsid w:val="003643CA"/>
    <w:rsid w:val="00983D43"/>
    <w:rsid w:val="00DE42EF"/>
    <w:rsid w:val="00E16306"/>
    <w:rsid w:val="00E554D1"/>
    <w:rsid w:val="00F1205E"/>
    <w:rsid w:val="00F7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D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D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2018-11-28T07:38:00Z</dcterms:created>
  <dcterms:modified xsi:type="dcterms:W3CDTF">2018-11-29T06:47:00Z</dcterms:modified>
</cp:coreProperties>
</file>