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230" w:lineRule="atLeast"/>
        <w:ind w:firstLine="320"/>
        <w:jc w:val="left"/>
        <w:rPr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附件：</w:t>
      </w:r>
      <w:bookmarkStart w:id="0" w:name="_GoBack"/>
      <w:bookmarkEnd w:id="0"/>
    </w:p>
    <w:tbl>
      <w:tblPr>
        <w:tblStyle w:val="5"/>
        <w:tblW w:w="86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567"/>
        <w:gridCol w:w="1418"/>
        <w:gridCol w:w="1616"/>
        <w:gridCol w:w="81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36"/>
                <w:szCs w:val="36"/>
              </w:rPr>
              <w:t>体育学院2024届优秀师范毕业生拟认定人选名单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专业人数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综合测评总成绩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综合测评排名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综测排名占比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邓雪娇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561.28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1.49%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任舒琪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556.77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汤蓉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547.46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4.48%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陈诗雨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546.36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5.97%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庄明南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546.22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7.46%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罗慧琳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544.84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8.96%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俞丽珊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542.15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7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10.45%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林美璇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542.13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8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11.94%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林瑞斌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541.93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9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13.43%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洪湘萍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539.38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14.93%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谢健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539.21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11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16.42%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钟俊杰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536.99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12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17.91%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杨丽蓉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535.57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13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19.40%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周圳南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535.17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14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20.90%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王少涵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530.94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15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22.39%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黄映森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525.08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16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23.88%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顾贤益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525.02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17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25.37%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胡鹏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523.45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18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26.87%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林海龙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522.47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19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28.36%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林红宇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522.11 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29.85%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体育教育（特殊体育方向）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朱兰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567.93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8.33%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体育教育（特殊体育方向）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江鑫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538.69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体育教育（特殊体育方向）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陈邵晶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538.62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25.00%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体育教育（特殊体育方向）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杨昭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538.56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33.33%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uto!important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3MTc1NmU0ZDczMWJmOWI2YTMyNjIwZmEzMjU4ZGQifQ=="/>
  </w:docVars>
  <w:rsids>
    <w:rsidRoot w:val="00355690"/>
    <w:rsid w:val="00355690"/>
    <w:rsid w:val="00596214"/>
    <w:rsid w:val="007825BB"/>
    <w:rsid w:val="00896938"/>
    <w:rsid w:val="00D3735E"/>
    <w:rsid w:val="00D85909"/>
    <w:rsid w:val="00DE77C4"/>
    <w:rsid w:val="05C15EF3"/>
    <w:rsid w:val="2BA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宋体" w:hAnsi="宋体" w:eastAsia="宋体" w:cs="宋体"/>
      <w:b/>
      <w:bCs/>
      <w:kern w:val="36"/>
      <w:sz w:val="24"/>
      <w:szCs w:val="24"/>
    </w:rPr>
  </w:style>
  <w:style w:type="paragraph" w:customStyle="1" w:styleId="10">
    <w:name w:val="cjk1"/>
    <w:basedOn w:val="1"/>
    <w:qFormat/>
    <w:uiPriority w:val="0"/>
    <w:pPr>
      <w:widowControl/>
      <w:spacing w:before="100" w:beforeAutospacing="1" w:after="100" w:afterAutospacing="1" w:line="230" w:lineRule="atLeast"/>
      <w:jc w:val="center"/>
    </w:pPr>
    <w:rPr>
      <w:rFonts w:ascii="auto!important" w:hAnsi="auto!important" w:eastAsia="宋体" w:cs="宋体"/>
      <w:color w:val="525252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1041</Characters>
  <Lines>8</Lines>
  <Paragraphs>2</Paragraphs>
  <TotalTime>3</TotalTime>
  <ScaleCrop>false</ScaleCrop>
  <LinksUpToDate>false</LinksUpToDate>
  <CharactersWithSpaces>1221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2023-11-30T05:34:00Z</dcterms:created>
  <dc:creator>冰倩 陈</dc:creator>
  <cp:lastModifiedBy>一瓶果粒橙</cp:lastModifiedBy>
  <dcterms:modified xsi:type="dcterms:W3CDTF">2023-11-30T09:11:23Z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3912B1C59666404482D718B6D85F5BF1_13</vt:lpwstr>
  </property>
</Properties>
</file>