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新华社北京</w:t>
      </w:r>
      <w:smartTag w:uri="urn:schemas-microsoft-com:office:smarttags" w:element="chsdate">
        <w:smartTagPr>
          <w:attr w:name="IsROCDate" w:val="False"/>
          <w:attr w:name="IsLunarDate" w:val="False"/>
          <w:attr w:name="Day" w:val="28"/>
          <w:attr w:name="Month" w:val="10"/>
          <w:attr w:name="Year" w:val="2017"/>
        </w:smartTagPr>
        <w:r w:rsidRPr="00AF4CC3">
          <w:rPr>
            <w:rFonts w:ascii="新宋体" w:eastAsia="新宋体" w:hAnsi="新宋体"/>
            <w:sz w:val="24"/>
            <w:szCs w:val="24"/>
          </w:rPr>
          <w:t>10</w:t>
        </w:r>
        <w:r w:rsidRPr="00AF4CC3">
          <w:rPr>
            <w:rFonts w:ascii="新宋体" w:eastAsia="新宋体" w:hAnsi="新宋体" w:hint="eastAsia"/>
            <w:sz w:val="24"/>
            <w:szCs w:val="24"/>
          </w:rPr>
          <w:t>月</w:t>
        </w:r>
        <w:r w:rsidRPr="00AF4CC3">
          <w:rPr>
            <w:rFonts w:ascii="新宋体" w:eastAsia="新宋体" w:hAnsi="新宋体"/>
            <w:sz w:val="24"/>
            <w:szCs w:val="24"/>
          </w:rPr>
          <w:t>28</w:t>
        </w:r>
        <w:r w:rsidRPr="00AF4CC3">
          <w:rPr>
            <w:rFonts w:ascii="新宋体" w:eastAsia="新宋体" w:hAnsi="新宋体" w:hint="eastAsia"/>
            <w:sz w:val="24"/>
            <w:szCs w:val="24"/>
          </w:rPr>
          <w:t>日</w:t>
        </w:r>
      </w:smartTag>
      <w:r w:rsidRPr="00AF4CC3">
        <w:rPr>
          <w:rFonts w:ascii="新宋体" w:eastAsia="新宋体" w:hAnsi="新宋体" w:hint="eastAsia"/>
          <w:sz w:val="24"/>
          <w:szCs w:val="24"/>
        </w:rPr>
        <w:t>电</w:t>
      </w:r>
      <w:r w:rsidRPr="00AF4CC3">
        <w:rPr>
          <w:rFonts w:ascii="新宋体" w:eastAsia="新宋体" w:hAnsi="新宋体"/>
          <w:sz w:val="24"/>
          <w:szCs w:val="24"/>
        </w:rPr>
        <w:t xml:space="preserve"> </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ind w:firstLineChars="1300" w:firstLine="31680"/>
        <w:rPr>
          <w:rFonts w:ascii="新宋体" w:eastAsia="新宋体" w:hAnsi="新宋体"/>
          <w:b/>
          <w:sz w:val="24"/>
          <w:szCs w:val="24"/>
        </w:rPr>
      </w:pPr>
      <w:r w:rsidRPr="00AF4CC3">
        <w:rPr>
          <w:rFonts w:ascii="新宋体" w:eastAsia="新宋体" w:hAnsi="新宋体" w:hint="eastAsia"/>
          <w:b/>
          <w:sz w:val="24"/>
          <w:szCs w:val="24"/>
        </w:rPr>
        <w:t>中国共产党章程</w:t>
      </w:r>
      <w:bookmarkStart w:id="0" w:name="_GoBack"/>
      <w:bookmarkEnd w:id="0"/>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（中国共产党第十九次全国代表大会部分修改，</w:t>
      </w:r>
      <w:smartTag w:uri="urn:schemas-microsoft-com:office:smarttags" w:element="chsdate">
        <w:smartTagPr>
          <w:attr w:name="IsROCDate" w:val="False"/>
          <w:attr w:name="IsLunarDate" w:val="False"/>
          <w:attr w:name="Day" w:val="24"/>
          <w:attr w:name="Month" w:val="10"/>
          <w:attr w:name="Year" w:val="2017"/>
        </w:smartTagPr>
        <w:r w:rsidRPr="00AF4CC3">
          <w:rPr>
            <w:rFonts w:ascii="新宋体" w:eastAsia="新宋体" w:hAnsi="新宋体"/>
            <w:sz w:val="24"/>
            <w:szCs w:val="24"/>
          </w:rPr>
          <w:t>2017</w:t>
        </w:r>
        <w:r w:rsidRPr="00AF4CC3">
          <w:rPr>
            <w:rFonts w:ascii="新宋体" w:eastAsia="新宋体" w:hAnsi="新宋体" w:hint="eastAsia"/>
            <w:sz w:val="24"/>
            <w:szCs w:val="24"/>
          </w:rPr>
          <w:t>年</w:t>
        </w:r>
        <w:r w:rsidRPr="00AF4CC3">
          <w:rPr>
            <w:rFonts w:ascii="新宋体" w:eastAsia="新宋体" w:hAnsi="新宋体"/>
            <w:sz w:val="24"/>
            <w:szCs w:val="24"/>
          </w:rPr>
          <w:t>10</w:t>
        </w:r>
        <w:r w:rsidRPr="00AF4CC3">
          <w:rPr>
            <w:rFonts w:ascii="新宋体" w:eastAsia="新宋体" w:hAnsi="新宋体" w:hint="eastAsia"/>
            <w:sz w:val="24"/>
            <w:szCs w:val="24"/>
          </w:rPr>
          <w:t>月</w:t>
        </w:r>
        <w:r w:rsidRPr="00AF4CC3">
          <w:rPr>
            <w:rFonts w:ascii="新宋体" w:eastAsia="新宋体" w:hAnsi="新宋体"/>
            <w:sz w:val="24"/>
            <w:szCs w:val="24"/>
          </w:rPr>
          <w:t>24</w:t>
        </w:r>
        <w:r w:rsidRPr="00AF4CC3">
          <w:rPr>
            <w:rFonts w:ascii="新宋体" w:eastAsia="新宋体" w:hAnsi="新宋体" w:hint="eastAsia"/>
            <w:sz w:val="24"/>
            <w:szCs w:val="24"/>
          </w:rPr>
          <w:t>日</w:t>
        </w:r>
      </w:smartTag>
      <w:r w:rsidRPr="00AF4CC3">
        <w:rPr>
          <w:rFonts w:ascii="新宋体" w:eastAsia="新宋体" w:hAnsi="新宋体" w:hint="eastAsia"/>
          <w:sz w:val="24"/>
          <w:szCs w:val="24"/>
        </w:rPr>
        <w:t>通过）</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674ACB">
      <w:pPr>
        <w:spacing w:line="360" w:lineRule="auto"/>
        <w:rPr>
          <w:rFonts w:ascii="新宋体" w:eastAsia="新宋体" w:hAnsi="新宋体"/>
          <w:sz w:val="24"/>
          <w:szCs w:val="24"/>
        </w:rPr>
      </w:pPr>
      <w:r w:rsidRPr="00AF4CC3">
        <w:rPr>
          <w:rFonts w:ascii="新宋体" w:eastAsia="新宋体" w:hAnsi="新宋体" w:hint="eastAsia"/>
          <w:sz w:val="24"/>
          <w:szCs w:val="24"/>
        </w:rPr>
        <w:t>总纲</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中国共产党以马克思列宁主义、毛泽东思想、邓小平理论、“三个代表”重要思想、科学发展观、习近平新时代中国特色社会主义思想作为自己的行动指南。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第一章　党员</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第二条　中国共产党党员是中国工人阶级的有共产主义觉悟的先锋战士。</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中国共产党党员必须全心全意为人民服务，不惜牺牲个人的一切，为实现共产主义奋斗终身。</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中国共产党党员永远是劳动人民的普通一员。除了法律和政策规定范围内的个人利益和工作职权以外，所有共产党员都不得谋求任何私利和特权。</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第三条　党员必须履行下列义务：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（二）贯彻执行党的基本路线和各项方针、政策，带头参加改革开放和社会主义现代化建设，带动群众为经济发展和社会进步艰苦奋斗，在生产、工作、学习和社会生活中起先锋模范作用。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（三）坚持党和人民的利益高于一切，个人利益服从党和人民的利益，吃苦在前，享受在后，克己奉公，多做贡献。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（四）自觉遵守党的纪律，首先是党的政治纪律和政治规矩，模范遵守国家的法律法规，严格保守党和国家的秘密，执行党的决定，服从组织分配，积极完成党的任务。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（五）维护党的团结和统一，对党忠诚老实，言行一致，坚决反对一切派别组织和小集团活动，反对阳奉阴违的两面派行为和一切阴谋诡计。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（六）切实开展批评和自我批评，勇于揭露和纠正违反党的原则的言行和工作中的缺点、错误，坚决同消极腐败现象作斗争。</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（七）密切联系群众，向群众宣传党的主张，遇事同群众商量，及时向党反映群众的意见和要求，维护群众的正当利益。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第四条　党员享有下列权利：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（一）参加党的有关会议，阅读党的有关文件，接受党的教育和培训。</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（二）在党的会议上和党报党刊上，参加关于党的政策问题的讨论。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（三）对党的工作提出建议和倡议。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（四）在党的会议上有根据地批评党的任何组织和任何党员，向党负责地揭发、检举党的任何组织和任何党员违法乱纪的事实，要求处分违法乱纪的党员，要求罢免或撤换不称职的干部。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（五）行使表决权、选举权，有被选举权。</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（六）在党组织讨论决定对党员的党纪处分或作出鉴定时，本人有权参加和进行申辩，其他党员可以为他作证和辩护。</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（七）对党的决议和政策如有不同意见，在坚决执行的前提下，可以声明保留，并且可以把自己的意见向党的上级组织直至中央提出。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（八）向党的上级组织直至中央提出请求、申诉和控告，并要求有关组织给以负责的答复。</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党的任何一级组织直至中央都无权剥夺党员的上述权利。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第五条　发展党员，必须把政治标准放在首位，经过党的支部，坚持个别吸收的原则。</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申请入党的人，要填写入党志愿书，要有两名正式党员作介绍人，要经过支部大会通过和上级党组织批准，并且经过预备期的考察，才能成为正式党员。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介绍人要认真了解申请人的思想、品质、经历和工作表现，向他解释党的纲领和党的章程，说明党员的条件、义务和权利，并向党组织作出负责的报告。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党的支部委员会对申请入党的人，要注意征求党内外有关群众的意见，进行严格的审查，认为合格后再提交支部大会讨论。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上级党组织在批准申请人入党以前，要派人同他谈话，作进一步的了解，并帮助他提高对党的认识。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在特殊情况下，党的中央和省、自治区、直辖市委员会可以直接接收党员。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第七条　预备党员的预备期为一年。党组织对预备党员应当认真教育和考察。</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预备党员的义务同正式党员一样。预备党员的权利，除了没有表决权、选举权和被选举权以外，也同正式党员一样。</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预备党员的预备期，从支部大会通过他为预备党员之日算起。党员的党龄，从预备期满转为正式党员之日算起。</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第九条　党员有退党的自由。党员要求退党，应当经支部大会讨论后宣布除名，并报上级党组织备案。</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党员如果没有正当理由，连续六个月不参加党的组织生活，或不交纳党费，或不做党所分配的工作，就被认为是自行脱党。支部大会应当决定把这样的党员除名，并报上级党组织批准。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第二章　党的组织制度</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第十条　党是根据自己的纲领和章程，按照民主集中制组织起来的统一整体。党的民主集中制的基本原则是：</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（一）党员个人服从党的组织，少数服从多数，下级组织服从上级组织，全党各个组织和全体党员服从党的全国代表大会和中央委员会。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（二）党的各级领导机关，除它们派出的代表机关和在非党组织中的党组外，都由选举产生。</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（六）党禁止任何形式的个人崇拜。要保证党的领导人的活动处于党和人民的监督之下，同时维护一切代表党和人民利益的领导人的威信。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党的地方各级代表大会和基层代表大会的选举，如果发生违反党章的情况，上一级党的委员会在调查核实后，应作出选举无效和采取相应措施的决定，并报再上一级党的委员会审查批准，正式宣布执行。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党的各级代表大会代表实行任期制。</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第十二条　党的中央和地方各级委员会在必要时召集代表会议，讨论和决定需要及时解决的重大问题。代表会议代表的名额和产生办法，由召集代表会议的委员会决定。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第十三条　凡是成立党的新组织，或是撤销党的原有组织，必须由上级党组织决定。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在党的地方各级代表大会和基层代表大会闭会期间，上级党的组织认为有必要时，可以调动或者指派下级党组织的负责人。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党的中央和地方各级委员会可以派出代表机关。</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第十四条　党的中央和省、自治区、直辖市委员会实行巡视制度，在一届任期内，对所管理的地方、部门、企事业单位党组织实现巡视全覆盖。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中央有关部委和国家机关部门党组（党委）根据工作需要，开展巡视工作。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党的市（地、州、盟）和县（市、区、旗）委员会建立巡察制度。</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第十六条　有关全国性的重大政策问题，只有党中央有权作出决定，各部门、各地方的党组织可以向中央提出建议，但不得擅自作出决定和对外发表主张。</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党的各级组织的报刊和其他宣传工具，必须宣传党的路线、方针、政策和决议。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第十八条　党的中央、地方和基层组织，都必须重视党的建设，经常讨论和检查党的宣传工作、教育工作、组织工作、纪律检查工作、群众工作、统一战线工作等，注意研究党内外的思想政治状况。</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第三章　党的中央组织</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全国代表大会代表的名额和选举办法，由中央委员会决定。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第二十条　党的全国代表大会的职权是：</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（一）听取和审查中央委员会的报告；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（二）审查中央纪律检查委员会的报告；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（三）讨论并决定党的重大问题；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（四）修改党的章程；</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（五）选举中央委员会；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（六）选举中央纪律检查委员会。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中央委员会全体会议由中央政治局召集，每年至少举行一次。中央政治局向中央委员会全体会议报告工作，接受监督。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在全国代表大会闭会期间，中央委员会执行全国代表大会的决议，领导党的全部工作，对外代表中国共产党。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第二十三条　党的中央政治局、中央政治局常务委员会和中央委员会总书记，由中央委员会全体会议选举。中央委员会总书记必须从中央政治局常务委员会委员中产生。</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中央政治局和它的常务委员会在中央委员会全体会议闭会期间，行使中央委员会的职权。</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中央书记处是中央政治局和它的常务委员会的办事机构；成员由中央政治局常务委员会提名，中央委员会全体会议通过。</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中央委员会总书记负责召集中央政治局会议和中央政治局常务委员会会议，并主持中央书记处的工作。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党的中央军事委员会组成人员由中央委员会决定，中央军事委员会实行主席负责制。</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每届中央委员会产生的中央领导机构和中央领导人，在下届全国代表大会开会期间，继续主持党的经常工作，直到下届中央委员会产生新的中央领导机构和中央领导人为止。</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第二十四条　中国人民解放军的党组织，根据中央委员会的指示进行工作。中央军事委员会负责军队中党的工作和政治工作，对军队中党的组织体制和机构作出规定。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第四章　党的地方组织</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第二十五条　党的省、自治区、直辖市的代表大会，设区的市和自治州的代表大会，县（旗）、自治县、不设区的市和市辖区的代表大会，每五年举行一次。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党的地方各级代表大会由同级党的委员会召集。在特殊情况下，经上一级委员会批准，可以提前或延期举行。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党的地方各级代表大会代表的名额和选举办法，由同级党的委员会决定，并报上一级党的委员会批准。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第二十六条　党的地方各级代表大会的职权是：</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（一）听取和审查同级委员会的报告；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（二）审查同级纪律检查委员会的报告；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（三）讨论本地区范围内的重大问题并作出决议；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（四）选举同级党的委员会，选举同级党的纪律检查委员会。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第二十七条　党的省、自治区、直辖市、设区的市和自治州的委员会，每届任期五年。这些委员会的委员和候补委员必须有五年以上的党龄。</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党的县（旗）、自治县、不设区的市和市辖区的委员会，每届任期五年。这些委员会的委员和候补委员必须有三年以上的党龄。</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党的地方各级代表大会如提前或延期举行，由它选举的委员会的任期相应地改变。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党的地方各级委员会的委员和候补委员的名额，分别由上一级委员会决定。党的地方各级委员会委员出缺，由候补委员按照得票多少依次递补。</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党的地方各级委员会全体会议，每年至少召开两次。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党的地方各级委员会在代表大会闭会期间，执行上级党组织的指示和同级党代表大会的决议，领导本地方的工作，定期向上级党的委员会报告工作。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党的地方各级委员会的常务委员会定期向委员会全体会议报告工作，接受监督。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第二十九条　党的地区委员会和相当于地区委员会的组织，是党的省、自治区委员会在几个县、自治县、市范围内派出的代表机关。它根据省、自治区委员会的授权，领导本地区的工作。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第五章　党的基层组织</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第三十条　企业、农村、机关、学校、科研院所、街道社区、社会组织、人民解放军连队和其他基层单位，凡是有正式党员三人以上的，都应当成立党的基层组织。</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第三十一条　党的基层委员会、总支部委员会、支部委员会每届任期三年至五年。基层委员会、总支部委员会、支部委员会的书记、副书记选举产生后，应报上级党组织批准。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第三十二条　党的基层组织是党在社会基层组织中的战斗堡垒，是党的全部工作和战斗力的基础。它的基本任务是：</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（四）密切联系群众，经常了解群众对党员、党的工作的批评和意见，维护群众的正当权利和利益，做好群众的思想政治工作。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（五）充分发挥党员和群众的积极性创造性，发现、培养和推荐他们中间的优秀人才，鼓励和支持他们在改革开放和社会主义现代化建设中贡献自己的聪明才智。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（六）对要求入党的积极分子进行教育和培养，做好经常性的发展党员工作，重视在生产、工作第一线和青年中发展党员。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（七）监督党员干部和其他任何工作人员严格遵守国家法律法规，严格遵守国家的财政经济法规和人事制度，不得侵占国家、集体和群众的利益。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（八）教育党员和群众自觉抵制不良倾向，坚决同各种违纪违法行为作斗争。</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第三十三条　街道、乡、镇党的基层委员会和村、社区党组织，领导本地区的工作和基层社会治理，支持和保证行政组织、经济组织和群众自治组织充分行使职权。</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非公有制经济组织中党的基层组织，贯彻党的方针政策，引导和监督企业遵守国家的法律法规，领导工会、共青团等群团组织，团结凝聚职工群众，维护各方的合法权益，促进企业健康发展。</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社会组织中党的基层组织，宣传和执行党的路线、方针、政策，领导工会、共青团等群团组织，教育管理党员，引领服务群众，推动事业发展。</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各级党和国家机关中党的基层组织，协助行政负责人完成任务，改进工作，对包括行政负责人在内的每个党员进行教育、管理、监督，不领导本单位的业务工作。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第三十四条　党支部是党的基础组织，担负直接教育党员、管理党员、监督党员和组织群众、宣传群众、凝聚群众、服务群众的职责。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第六章　党的干部</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党重视教育、培训、选拔、考核和监督干部，特别是培养、选拔优秀年轻干部。积极推进干部制度改革。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党重视培养、选拔女干部和少数民族干部。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第三十六条　党的各级领导干部必须信念坚定、为民服务、勤政务实、敢于担当、清正廉洁，模范地履行本章程第三条所规定的党员的各项义务，并且必须具备以下的基本条件：</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（三）坚持解放思想，实事求是，与时俱进，开拓创新，认真调查研究，能够把党的方针、政策同本地区、本部门的实际相结合，卓有成效地开展工作，讲实话，办实事，求实效。</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（四）有强烈的革命事业心和政治责任感，有实践经验，有胜任领导工作的组织能力、文化水平和专业知识。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（六）坚持和维护党的民主集中制，有民主作风，有全局观念，善于团结同志，包括团结同自己有不同意见的同志一道工作。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第三十七条　党员干部要善于同党外干部合作共事，尊重他们，虚心学习他们的长处。</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党的各级组织要善于发现和推荐有真才实学的党外干部担任领导工作，保证他们有职有权，充分发挥他们的作用。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第三十八条　党的各级领导干部，无论是由民主选举产生的，或是由领导机关任命的，他们的职务都不是终身的，都可以变动或解除。</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年龄和健康状况不适宜于继续担任工作的干部，应当按照国家的规定退、离休。</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第七章　党的纪律</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第四十条　党的纪律主要包括政治纪律、组织纪律、廉洁纪律、群众纪律、工作纪律、生活纪律。</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党内严格禁止用违反党章和国家法律的手段对待党员，严格禁止打击报复和诬告陷害。违反这些规定的组织或个人必须受到党的纪律和国家法律的追究。</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第四十一条　对党员的纪律处分有五种：警告、严重警告、撤销党内职务、留党察看、开除党籍。</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留党察看最长不超过两年。党员在留党察看期间没有表决权、选举权和被选举权。党员经过留党察看，确已改正错误的，应当恢复其党员的权利；坚持错误不改的，应当开除党籍。</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开除党籍是党内的最高处分。各级党组织在决定或批准开除党员党籍的时候，应当全面研究有关的材料和意见，采取十分慎重的态度。</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严重触犯刑律的中央委员会委员、候补委员，由中央政治局决定开除其党籍；严重触犯刑律的地方各级委员会委员、候补委员，由同级委员会常务委员会决定开除其党籍。</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第四十四条　党组织如果在维护党的纪律方面失职，必须问责。</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对于严重违犯党的纪律、本身又不能纠正的党组织，上一级党的委员会在查明核实后，应根据情节严重的程度，作出进行改组或予以解散的决定，并报再上一级党的委员会审查批准，正式宣布执行。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第八章　党的纪律检查机关</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党的各级纪律检查委员会每届任期和同级党的委员会相同。</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第九章　党组</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第四十九条　党组的成员，由批准成立党组的党组织决定。党组设书记，必要时还可以设副书记。</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党组必须服从批准它成立的党组织领导。</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第五十条　对下属单位实行集中统一领导的国家工作部门可以建立党委，党委的产生办法、职权和工作任务，由中央另行规定。</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第十章　党和共产主义青年团的关系</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团的县级和县级以下各级委员会书记，企业事业单位的团委员会书记，是党员的，可以列席同级党的委员会和常务委员会的会议。</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第十一章　党徽党旗</w:t>
      </w: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第五十三条　中国共产党党徽为镰刀和锤头组成的图案。</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第五十四条　中国共产党党旗为旗面缀有金黄色党徽图案的红旗。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 xml:space="preserve">　　第五十五条　中国共产党的党徽党旗是中国共产党的象征和标志。党的各级组织和每一个党员都要维护党徽党旗的尊严。要按照规定制作和使用党徽党旗。</w:t>
      </w:r>
    </w:p>
    <w:p w:rsidR="00647820" w:rsidRPr="00AF4CC3" w:rsidRDefault="00647820" w:rsidP="00AB7796">
      <w:pPr>
        <w:spacing w:line="360" w:lineRule="auto"/>
        <w:rPr>
          <w:rFonts w:ascii="新宋体" w:eastAsia="新宋体" w:hAnsi="新宋体"/>
          <w:sz w:val="24"/>
          <w:szCs w:val="24"/>
        </w:rPr>
      </w:pPr>
    </w:p>
    <w:p w:rsidR="00647820" w:rsidRPr="00AF4CC3" w:rsidRDefault="00647820" w:rsidP="00AB7796">
      <w:pPr>
        <w:spacing w:line="360" w:lineRule="auto"/>
        <w:rPr>
          <w:rFonts w:ascii="新宋体" w:eastAsia="新宋体" w:hAnsi="新宋体"/>
          <w:sz w:val="24"/>
          <w:szCs w:val="24"/>
        </w:rPr>
      </w:pPr>
      <w:r w:rsidRPr="00AF4CC3">
        <w:rPr>
          <w:rFonts w:ascii="新宋体" w:eastAsia="新宋体" w:hAnsi="新宋体" w:hint="eastAsia"/>
          <w:sz w:val="24"/>
          <w:szCs w:val="24"/>
        </w:rPr>
        <w:t>来源：新华网</w:t>
      </w:r>
    </w:p>
    <w:sectPr w:rsidR="00647820" w:rsidRPr="00AF4CC3" w:rsidSect="00CD10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662B"/>
    <w:rsid w:val="00094D60"/>
    <w:rsid w:val="005C70EA"/>
    <w:rsid w:val="00647820"/>
    <w:rsid w:val="00674ACB"/>
    <w:rsid w:val="00AB7796"/>
    <w:rsid w:val="00AF4CC3"/>
    <w:rsid w:val="00CD101A"/>
    <w:rsid w:val="00D7197F"/>
    <w:rsid w:val="00EE662B"/>
    <w:rsid w:val="00F970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01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5724376">
      <w:marLeft w:val="0"/>
      <w:marRight w:val="0"/>
      <w:marTop w:val="0"/>
      <w:marBottom w:val="0"/>
      <w:divBdr>
        <w:top w:val="none" w:sz="0" w:space="0" w:color="auto"/>
        <w:left w:val="none" w:sz="0" w:space="0" w:color="auto"/>
        <w:bottom w:val="none" w:sz="0" w:space="0" w:color="auto"/>
        <w:right w:val="none" w:sz="0" w:space="0" w:color="auto"/>
      </w:divBdr>
      <w:divsChild>
        <w:div w:id="905724374">
          <w:marLeft w:val="0"/>
          <w:marRight w:val="0"/>
          <w:marTop w:val="0"/>
          <w:marBottom w:val="270"/>
          <w:divBdr>
            <w:top w:val="none" w:sz="0" w:space="0" w:color="auto"/>
            <w:left w:val="none" w:sz="0" w:space="0" w:color="auto"/>
            <w:bottom w:val="none" w:sz="0" w:space="0" w:color="auto"/>
            <w:right w:val="none" w:sz="0" w:space="0" w:color="auto"/>
          </w:divBdr>
        </w:div>
        <w:div w:id="905724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31</Pages>
  <Words>3044</Words>
  <Characters>17356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HP</cp:lastModifiedBy>
  <cp:revision>6</cp:revision>
  <dcterms:created xsi:type="dcterms:W3CDTF">2017-11-06T07:37:00Z</dcterms:created>
  <dcterms:modified xsi:type="dcterms:W3CDTF">2017-11-06T09:47:00Z</dcterms:modified>
</cp:coreProperties>
</file>