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附件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aseline"/>
        <w:rPr>
          <w:rFonts w:hint="eastAsia" w:ascii="仿宋_GB2312" w:hAnsi="仿宋_GB2312" w:eastAsia="仿宋_GB2312" w:cs="仿宋_GB2312"/>
          <w:sz w:val="32"/>
          <w:szCs w:val="32"/>
        </w:rPr>
      </w:pPr>
      <w:r>
        <w:rPr>
          <w:rStyle w:val="5"/>
          <w:rFonts w:hint="eastAsia" w:ascii="仿宋_GB2312" w:hAnsi="仿宋_GB2312" w:eastAsia="仿宋_GB2312" w:cs="仿宋_GB2312"/>
          <w:i w:val="0"/>
          <w:iCs w:val="0"/>
          <w:caps w:val="0"/>
          <w:color w:val="000000"/>
          <w:spacing w:val="0"/>
          <w:sz w:val="32"/>
          <w:szCs w:val="32"/>
          <w:shd w:val="clear" w:fill="FFFFFF"/>
          <w:vertAlign w:val="baseline"/>
        </w:rPr>
        <w:t>2021年度福建省社会科学基金重大项目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aseline"/>
        <w:rPr>
          <w:rFonts w:hint="eastAsia" w:ascii="仿宋_GB2312" w:hAnsi="仿宋_GB2312" w:eastAsia="仿宋_GB2312" w:cs="仿宋_GB2312"/>
          <w:sz w:val="32"/>
          <w:szCs w:val="32"/>
        </w:rPr>
      </w:pPr>
      <w:r>
        <w:rPr>
          <w:rStyle w:val="5"/>
          <w:rFonts w:hint="eastAsia" w:ascii="仿宋_GB2312" w:hAnsi="仿宋_GB2312" w:eastAsia="仿宋_GB2312" w:cs="仿宋_GB2312"/>
          <w:i w:val="0"/>
          <w:iCs w:val="0"/>
          <w:caps w:val="0"/>
          <w:color w:val="000000"/>
          <w:spacing w:val="0"/>
          <w:sz w:val="32"/>
          <w:szCs w:val="32"/>
          <w:shd w:val="clear" w:fill="FFFFFF"/>
          <w:vertAlign w:val="baseline"/>
        </w:rPr>
        <w:t>（第三批）课题指南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1.习近平总书记“七一”重要讲话的丰富内涵、精神实质和重大意义研究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2.全面建成小康社会、胜利实现第一个百年奋斗目标重大意义研究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3.中国共产党百年奋斗的宝贵经验研究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4.中国共产党创造的伟大成就与中华民族伟大复兴的关系研究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5.中国共产党伟大建党精神的科学内涵和时代价值研究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6.中国共产党领导是中国特色社会主义最本质的特征研究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7.中华民族伟大复兴的重大意义、科学内涵、历史进程和现实任务研究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8.实现中华民族伟大复兴与推进马克思主义中国化研究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9.坚持把马克思主义基本原理同中国具体实际相结合研究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10.马克思主义基本原理同中华优秀传统文化的内在契合与相互作用关系研究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11.坚持以人民为中心、发展全过程人民民主研究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12.全过程人民民主与西式民主的本质区别研究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13.中国特色社会主义的实践特色、理论特色、民族特色研究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14.中国式现代化道路的理论意义、实践意义和世界意义研究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15.中国式现代化道路的鲜明特征和独特优势研究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16.中国共产党与人类文明新形态研究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17.中国共产党推动构建人类命运共同体研究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18.实现中华民族伟大复兴与不断推动构建人类命运共同体研究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19.敢于斗争、敢于胜利是中国共产党不可战胜的强大精神力量研究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20.中国共产党自我革命的百年历程和基本经验研究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21.坚持党的全面领导、继续推进新时代党的建设新的伟大工程研究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E66EC"/>
    <w:rsid w:val="6FA86FF9"/>
    <w:rsid w:val="721E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2021-08-11T04:34:00Z</dcterms:created>
  <dc:creator>bonbon</dc:creator>
  <cp:lastModifiedBy>bonbon</cp:lastModifiedBy>
  <dcterms:modified xsi:type="dcterms:W3CDTF">2021-08-11T04:35:17Z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8AC2B5751E8A4ED7BE94AD98EE19CCAC</vt:lpwstr>
  </property>
</Properties>
</file>