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9FB51">
      <w:pPr>
        <w:pStyle w:val="5"/>
      </w:pPr>
    </w:p>
    <w:p w14:paraId="12497616">
      <w:pPr>
        <w:ind w:firstLine="640"/>
      </w:pPr>
    </w:p>
    <w:p w14:paraId="6B08F43B">
      <w:pPr>
        <w:pStyle w:val="5"/>
      </w:pPr>
      <w:r>
        <w:rPr>
          <w:rFonts w:hint="eastAsia"/>
        </w:rPr>
        <w:t>泉州市人民政府办公室</w:t>
      </w:r>
    </w:p>
    <w:p w14:paraId="1979D55A">
      <w:pPr>
        <w:pStyle w:val="5"/>
      </w:pPr>
      <w:r>
        <w:rPr>
          <w:rFonts w:hint="eastAsia"/>
        </w:rPr>
        <w:t>关于</w:t>
      </w:r>
      <w:bookmarkStart w:id="0" w:name="OLE_LINK13"/>
      <w:r>
        <w:rPr>
          <w:rFonts w:hint="eastAsia"/>
        </w:rPr>
        <w:t>征集县域重点</w:t>
      </w:r>
      <w:r>
        <w:t>产业</w:t>
      </w:r>
      <w:r>
        <w:rPr>
          <w:rFonts w:hint="eastAsia"/>
        </w:rPr>
        <w:t>链</w:t>
      </w:r>
      <w:bookmarkEnd w:id="0"/>
      <w:r>
        <w:rPr>
          <w:rFonts w:hint="eastAsia"/>
        </w:rPr>
        <w:t>对接</w:t>
      </w:r>
    </w:p>
    <w:p w14:paraId="36A5E950">
      <w:pPr>
        <w:pStyle w:val="5"/>
      </w:pPr>
      <w:r>
        <w:rPr>
          <w:rFonts w:hint="eastAsia"/>
        </w:rPr>
        <w:t>省科协产业链科技</w:t>
      </w:r>
      <w:r>
        <w:t>服务</w:t>
      </w:r>
      <w:r>
        <w:rPr>
          <w:rFonts w:hint="eastAsia"/>
        </w:rPr>
        <w:t>团的通知</w:t>
      </w:r>
    </w:p>
    <w:p w14:paraId="054769A6">
      <w:pPr>
        <w:ind w:firstLine="0" w:firstLineChars="0"/>
      </w:pPr>
    </w:p>
    <w:p w14:paraId="6DCF85A5">
      <w:pPr>
        <w:ind w:firstLine="0" w:firstLineChars="0"/>
      </w:pPr>
      <w:r>
        <w:rPr>
          <w:rFonts w:hint="eastAsia"/>
        </w:rPr>
        <w:t>各县（市、区）人民政府</w:t>
      </w:r>
      <w:r>
        <w:rPr>
          <w:rFonts w:hint="eastAsia"/>
          <w:lang w:eastAsia="zh-CN"/>
        </w:rPr>
        <w:t>办公室</w:t>
      </w:r>
      <w:r>
        <w:rPr>
          <w:rFonts w:hint="eastAsia"/>
        </w:rPr>
        <w:t>，泉州开发区，泉州台商投资区</w:t>
      </w:r>
      <w:r>
        <w:rPr>
          <w:rFonts w:hint="eastAsia"/>
          <w:lang w:eastAsia="zh-CN"/>
        </w:rPr>
        <w:t>管委会办公室</w:t>
      </w:r>
      <w:r>
        <w:rPr>
          <w:rFonts w:hint="eastAsia"/>
        </w:rPr>
        <w:t>：</w:t>
      </w:r>
    </w:p>
    <w:p w14:paraId="5D7AE1C8">
      <w:pPr>
        <w:ind w:firstLine="640"/>
      </w:pPr>
      <w:bookmarkStart w:id="1" w:name="OLE_LINK14"/>
      <w:r>
        <w:rPr>
          <w:rFonts w:hint="eastAsia"/>
        </w:rPr>
        <w:t>经市领导同意，</w:t>
      </w:r>
      <w:r>
        <w:rPr>
          <w:rFonts w:hint="eastAsia" w:ascii="仿宋_GB2312" w:hAnsi="仿宋_GB2312" w:cs="仿宋_GB2312"/>
          <w:color w:val="000000"/>
          <w:szCs w:val="32"/>
        </w:rPr>
        <w:t>市政府</w:t>
      </w:r>
      <w:r>
        <w:rPr>
          <w:rFonts w:hint="eastAsia" w:ascii="仿宋_GB2312" w:hAnsi="仿宋_GB2312" w:cs="仿宋_GB2312"/>
          <w:color w:val="000000"/>
          <w:szCs w:val="32"/>
          <w:shd w:val="clear" w:color="auto" w:fill="FFFFFF"/>
        </w:rPr>
        <w:t>拟</w:t>
      </w:r>
      <w:r>
        <w:rPr>
          <w:rFonts w:hint="eastAsia" w:ascii="仿宋_GB2312" w:hAnsi="仿宋_GB2312" w:cs="仿宋_GB2312"/>
          <w:color w:val="000000"/>
          <w:szCs w:val="32"/>
        </w:rPr>
        <w:t>于2025年11月上旬共同主办以“</w:t>
      </w:r>
      <w:r>
        <w:rPr>
          <w:rFonts w:hint="eastAsia" w:ascii="仿宋_GB2312" w:hAnsi="仿宋_GB2312" w:cs="仿宋_GB2312"/>
          <w:color w:val="000000"/>
          <w:szCs w:val="32"/>
          <w:shd w:val="clear" w:color="auto" w:fill="FFFFFF"/>
        </w:rPr>
        <w:t>科技创新与产业创新融合</w:t>
      </w:r>
      <w:r>
        <w:rPr>
          <w:rFonts w:hint="eastAsia"/>
        </w:rPr>
        <w:t>——</w:t>
      </w:r>
      <w:r>
        <w:rPr>
          <w:rFonts w:hint="eastAsia" w:ascii="仿宋_GB2312" w:hAnsi="仿宋_GB2312" w:cs="仿宋_GB2312"/>
          <w:color w:val="000000"/>
          <w:szCs w:val="32"/>
          <w:shd w:val="clear" w:color="auto" w:fill="FFFFFF"/>
        </w:rPr>
        <w:t>学术引领泉州高质量发展</w:t>
      </w:r>
      <w:r>
        <w:rPr>
          <w:rFonts w:hint="eastAsia" w:ascii="仿宋_GB2312" w:hAnsi="仿宋_GB2312" w:cs="仿宋_GB2312"/>
          <w:color w:val="000000"/>
          <w:szCs w:val="32"/>
        </w:rPr>
        <w:t>”为主题的第25届福建省科协年会。为推进我市县域重点产业链高质量发展，促进科技</w:t>
      </w:r>
      <w:bookmarkStart w:id="2" w:name="OLE_LINK11"/>
      <w:r>
        <w:rPr>
          <w:rFonts w:hint="eastAsia" w:ascii="仿宋_GB2312" w:hAnsi="仿宋_GB2312" w:cs="仿宋_GB2312"/>
          <w:color w:val="000000"/>
          <w:szCs w:val="32"/>
        </w:rPr>
        <w:t>人才链与产业链、创新链</w:t>
      </w:r>
      <w:bookmarkEnd w:id="2"/>
      <w:r>
        <w:rPr>
          <w:rFonts w:hint="eastAsia" w:ascii="仿宋_GB2312" w:hAnsi="仿宋_GB2312" w:cs="仿宋_GB2312"/>
          <w:color w:val="000000"/>
          <w:szCs w:val="32"/>
        </w:rPr>
        <w:t>、</w:t>
      </w:r>
      <w:r>
        <w:rPr>
          <w:rFonts w:ascii="仿宋_GB2312" w:hAnsi="仿宋_GB2312" w:cs="仿宋_GB2312"/>
          <w:color w:val="000000"/>
          <w:szCs w:val="32"/>
        </w:rPr>
        <w:t>资金链</w:t>
      </w:r>
      <w:r>
        <w:rPr>
          <w:rFonts w:hint="eastAsia" w:ascii="仿宋_GB2312" w:hAnsi="仿宋_GB2312" w:cs="仿宋_GB2312"/>
          <w:color w:val="000000"/>
          <w:szCs w:val="32"/>
        </w:rPr>
        <w:t>深度融合，省科协针对我市</w:t>
      </w:r>
      <w:r>
        <w:rPr>
          <w:rFonts w:hint="eastAsia"/>
        </w:rPr>
        <w:t>县域重点</w:t>
      </w:r>
      <w:r>
        <w:t>产业</w:t>
      </w:r>
      <w:r>
        <w:rPr>
          <w:rFonts w:hint="eastAsia"/>
        </w:rPr>
        <w:t>链的需求，拟以省级学会、高校和科研院所为主体组建产业链科技服务团，为</w:t>
      </w:r>
      <w:r>
        <w:t>产业</w:t>
      </w:r>
      <w:r>
        <w:rPr>
          <w:rFonts w:hint="eastAsia"/>
        </w:rPr>
        <w:t>链提供人力、智力资源，助力科技创新与产业创新深度融合。</w:t>
      </w:r>
      <w:bookmarkEnd w:id="1"/>
      <w:r>
        <w:rPr>
          <w:rFonts w:hint="eastAsia"/>
        </w:rPr>
        <w:t>为确保县域重点</w:t>
      </w:r>
      <w:r>
        <w:t>产业</w:t>
      </w:r>
      <w:r>
        <w:rPr>
          <w:rFonts w:hint="eastAsia"/>
        </w:rPr>
        <w:t>链与服务团精准对接，现就有关事项通知如下：</w:t>
      </w:r>
    </w:p>
    <w:p w14:paraId="12007C2C">
      <w:pPr>
        <w:pStyle w:val="2"/>
        <w:ind w:firstLine="640"/>
      </w:pPr>
      <w:r>
        <w:rPr>
          <w:rFonts w:hint="eastAsia"/>
        </w:rPr>
        <w:t>一、坚持需求导向，精准推荐</w:t>
      </w:r>
    </w:p>
    <w:p w14:paraId="7D4EE3FC">
      <w:pPr>
        <w:ind w:firstLine="640"/>
        <w:rPr>
          <w:rFonts w:ascii="仿宋_GB2312"/>
        </w:rPr>
      </w:pPr>
      <w:r>
        <w:rPr>
          <w:rFonts w:hint="eastAsia" w:ascii="仿宋_GB2312"/>
        </w:rPr>
        <w:t>1.各县（市、区）要立足本地优势产业、战略性新兴产业和未来产业发展需求实际，认真梳理上报1-2条拟对接省科协产业链科技服务团的产业链（可具体到细分领域），以便汇总上报省科协匹配对接。</w:t>
      </w:r>
    </w:p>
    <w:p w14:paraId="29E78F54">
      <w:pPr>
        <w:ind w:firstLine="640"/>
        <w:rPr>
          <w:rFonts w:ascii="仿宋_GB2312"/>
        </w:rPr>
      </w:pPr>
      <w:r>
        <w:rPr>
          <w:rFonts w:hint="eastAsia" w:ascii="仿宋_GB2312"/>
        </w:rPr>
        <w:t>2.省科协将遴选拟服务的重点产业链，有针对性的组建科技服务团，给予</w:t>
      </w:r>
      <w:r>
        <w:rPr>
          <w:rFonts w:hint="eastAsia"/>
        </w:rPr>
        <w:t>服务团一定的活动经费资助，</w:t>
      </w:r>
      <w:r>
        <w:rPr>
          <w:rFonts w:hint="eastAsia"/>
          <w:kern w:val="0"/>
        </w:rPr>
        <w:t>围绕我市重点产业链发展提供技术攻关、产学研对接、人才引育与培训、成果转化与推广等方面专业化、精准化服务</w:t>
      </w:r>
      <w:r>
        <w:rPr>
          <w:rFonts w:hint="eastAsia" w:ascii="仿宋_GB2312"/>
        </w:rPr>
        <w:t>。</w:t>
      </w:r>
    </w:p>
    <w:p w14:paraId="0EA13CDC">
      <w:pPr>
        <w:pStyle w:val="2"/>
        <w:ind w:firstLine="640"/>
      </w:pPr>
      <w:r>
        <w:rPr>
          <w:rFonts w:hint="eastAsia"/>
        </w:rPr>
        <w:t>二、明确责任单位，做好对接</w:t>
      </w:r>
    </w:p>
    <w:p w14:paraId="6BB4A482">
      <w:pPr>
        <w:ind w:firstLine="640"/>
      </w:pPr>
      <w:r>
        <w:rPr>
          <w:rFonts w:hint="eastAsia"/>
        </w:rPr>
        <w:t>各县（市、区）要明确该产业链责任单位和具体负责人，负责需求收集、汇总和报送工作。待服务团组建对接后，要积极配合开展实地调研、座谈交流、技术对接等活动，责任单位和具体负责人要跟踪服务进展，及时反馈问题解决情况，形成“需求提报—对接服务—效果评估”的闭环管理机制。</w:t>
      </w:r>
    </w:p>
    <w:p w14:paraId="4210DEC4">
      <w:pPr>
        <w:pStyle w:val="2"/>
        <w:ind w:firstLine="640"/>
      </w:pPr>
      <w:r>
        <w:rPr>
          <w:rFonts w:hint="eastAsia"/>
        </w:rPr>
        <w:t>三、报送要求</w:t>
      </w:r>
    </w:p>
    <w:p w14:paraId="480BB0CD">
      <w:pPr>
        <w:ind w:firstLine="640"/>
      </w:pPr>
      <w:r>
        <w:rPr>
          <w:rFonts w:hint="eastAsia" w:ascii="仿宋_GB2312"/>
        </w:rPr>
        <w:t>请于 2025年9月</w:t>
      </w:r>
      <w:r>
        <w:rPr>
          <w:rFonts w:hint="eastAsia" w:ascii="仿宋_GB2312"/>
          <w:lang w:val="en-US" w:eastAsia="zh-CN"/>
        </w:rPr>
        <w:t>17</w:t>
      </w:r>
      <w:r>
        <w:rPr>
          <w:rFonts w:hint="eastAsia" w:ascii="仿宋_GB2312"/>
        </w:rPr>
        <w:t>日前</w:t>
      </w:r>
      <w:r>
        <w:t>，</w:t>
      </w:r>
      <w:r>
        <w:rPr>
          <w:rFonts w:hint="eastAsia"/>
          <w:lang w:eastAsia="zh-CN"/>
        </w:rPr>
        <w:t>将</w:t>
      </w:r>
      <w:r>
        <w:t>《</w:t>
      </w:r>
      <w:r>
        <w:rPr>
          <w:rFonts w:hint="eastAsia"/>
        </w:rPr>
        <w:t>县域重点产业链技</w:t>
      </w:r>
      <w:r>
        <w:t>服务</w:t>
      </w:r>
      <w:r>
        <w:rPr>
          <w:rFonts w:hint="eastAsia"/>
        </w:rPr>
        <w:t>团需求表</w:t>
      </w:r>
      <w:r>
        <w:t>》（见附件）报送至市</w:t>
      </w:r>
      <w:r>
        <w:rPr>
          <w:rFonts w:hint="eastAsia"/>
        </w:rPr>
        <w:t>政府办公室</w:t>
      </w:r>
      <w:r>
        <w:rPr>
          <w:rFonts w:hint="eastAsia"/>
          <w:lang w:eastAsia="zh-CN"/>
        </w:rPr>
        <w:t>汇总（联系人：陈惠龙，联系电话：</w:t>
      </w:r>
      <w:r>
        <w:rPr>
          <w:rFonts w:hint="eastAsia"/>
          <w:lang w:val="en-US" w:eastAsia="zh-CN"/>
        </w:rPr>
        <w:t>22217967，邮箱：kx2217967@126.com</w:t>
      </w:r>
      <w:r>
        <w:rPr>
          <w:rFonts w:hint="eastAsia"/>
          <w:lang w:eastAsia="zh-CN"/>
        </w:rPr>
        <w:t>）</w:t>
      </w:r>
      <w:r>
        <w:t>。</w:t>
      </w:r>
    </w:p>
    <w:p w14:paraId="1472B973">
      <w:pPr>
        <w:ind w:firstLine="640"/>
      </w:pPr>
      <w:r>
        <w:rPr>
          <w:rFonts w:hint="eastAsia"/>
        </w:rPr>
        <w:t>附件：</w:t>
      </w:r>
      <w:bookmarkStart w:id="3" w:name="OLE_LINK3"/>
      <w:r>
        <w:rPr>
          <w:rFonts w:hint="eastAsia"/>
        </w:rPr>
        <w:t>县域重点产业链技</w:t>
      </w:r>
      <w:r>
        <w:t>服务</w:t>
      </w:r>
      <w:r>
        <w:rPr>
          <w:rFonts w:hint="eastAsia"/>
        </w:rPr>
        <w:t>团需求表</w:t>
      </w:r>
      <w:bookmarkEnd w:id="3"/>
    </w:p>
    <w:p w14:paraId="4A32CF79">
      <w:pPr>
        <w:ind w:firstLine="640"/>
      </w:pPr>
    </w:p>
    <w:p w14:paraId="16EEAF05">
      <w:pPr>
        <w:ind w:firstLine="640"/>
      </w:pPr>
    </w:p>
    <w:p w14:paraId="03098D5C">
      <w:pPr>
        <w:ind w:firstLine="640"/>
      </w:pPr>
    </w:p>
    <w:p w14:paraId="779DBA64">
      <w:pPr>
        <w:ind w:firstLine="640"/>
      </w:pPr>
    </w:p>
    <w:p w14:paraId="6970DCA8">
      <w:pPr>
        <w:ind w:firstLine="4819" w:firstLineChars="1506"/>
      </w:pPr>
      <w:r>
        <w:rPr>
          <w:rFonts w:hint="eastAsia"/>
        </w:rPr>
        <w:t>泉州市人民政府办公室</w:t>
      </w:r>
    </w:p>
    <w:p w14:paraId="3B3D3779">
      <w:pPr>
        <w:ind w:firstLine="5139" w:firstLineChars="1606"/>
      </w:pPr>
      <w:r>
        <w:t>2025年9月</w:t>
      </w:r>
      <w:r>
        <w:rPr>
          <w:rFonts w:hint="eastAsia"/>
          <w:lang w:val="en-US" w:eastAsia="zh-CN"/>
        </w:rPr>
        <w:t>10</w:t>
      </w:r>
      <w:r>
        <w:t>日</w:t>
      </w:r>
    </w:p>
    <w:p w14:paraId="05FC7E4A">
      <w:pPr>
        <w:ind w:firstLine="0" w:firstLineChars="0"/>
      </w:pPr>
    </w:p>
    <w:p w14:paraId="2FAF4081">
      <w:pPr>
        <w:ind w:firstLine="0" w:firstLineChars="0"/>
      </w:pPr>
    </w:p>
    <w:p w14:paraId="5121E8C1">
      <w:pPr>
        <w:widowControl/>
        <w:spacing w:line="240" w:lineRule="auto"/>
        <w:ind w:firstLine="0" w:firstLineChars="0"/>
        <w:jc w:val="left"/>
      </w:pPr>
      <w:r>
        <w:br w:type="page"/>
      </w:r>
    </w:p>
    <w:p w14:paraId="10E349B1">
      <w:pPr>
        <w:ind w:firstLine="0" w:firstLineChars="0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CA4D86F">
      <w:pPr>
        <w:ind w:firstLine="0" w:firstLineChars="0"/>
        <w:rPr>
          <w:b/>
          <w:bCs/>
        </w:rPr>
      </w:pPr>
      <w:r>
        <w:rPr>
          <w:rFonts w:hint="eastAsia"/>
          <w:b/>
          <w:bCs/>
        </w:rPr>
        <w:t>附件：</w:t>
      </w:r>
    </w:p>
    <w:p w14:paraId="74E0271B">
      <w:pPr>
        <w:pStyle w:val="5"/>
      </w:pPr>
    </w:p>
    <w:p w14:paraId="0A540DD4">
      <w:pPr>
        <w:pStyle w:val="5"/>
      </w:pPr>
      <w:r>
        <w:rPr>
          <w:rFonts w:hint="eastAsia"/>
        </w:rPr>
        <w:t>县域重点产业链技</w:t>
      </w:r>
      <w:r>
        <w:t>服务</w:t>
      </w:r>
      <w:r>
        <w:rPr>
          <w:rFonts w:hint="eastAsia"/>
        </w:rPr>
        <w:t>团需求表</w:t>
      </w:r>
    </w:p>
    <w:p w14:paraId="057BB20B">
      <w:pPr>
        <w:ind w:firstLine="640"/>
        <w:rPr>
          <w:rFonts w:hint="eastAsia" w:eastAsia="仿宋_GB2312"/>
          <w:lang w:val="en-US" w:eastAsia="zh-CN"/>
        </w:rPr>
      </w:pPr>
      <w:r>
        <w:rPr>
          <w:rFonts w:hint="eastAsia"/>
        </w:rPr>
        <w:t>县（市、区）</w:t>
      </w:r>
      <w:r>
        <w:rPr>
          <w:rFonts w:hint="eastAsia"/>
          <w:lang w:val="en-US" w:eastAsia="zh-CN"/>
        </w:rPr>
        <w:t>:</w:t>
      </w:r>
    </w:p>
    <w:tbl>
      <w:tblPr>
        <w:tblStyle w:val="7"/>
        <w:tblW w:w="144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984"/>
        <w:gridCol w:w="4678"/>
        <w:gridCol w:w="2126"/>
        <w:gridCol w:w="1843"/>
        <w:gridCol w:w="1275"/>
        <w:gridCol w:w="1560"/>
      </w:tblGrid>
      <w:tr w14:paraId="24EC3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 w14:paraId="6625A0AC">
            <w:pPr>
              <w:spacing w:line="520" w:lineRule="exact"/>
              <w:ind w:firstLine="0" w:firstLineChars="0"/>
              <w:rPr>
                <w:szCs w:val="32"/>
              </w:rPr>
            </w:pPr>
            <w:bookmarkStart w:id="4" w:name="_GoBack" w:colFirst="1" w:colLast="2"/>
            <w:r>
              <w:rPr>
                <w:rFonts w:hint="eastAsia"/>
                <w:szCs w:val="32"/>
              </w:rPr>
              <w:t>序号</w:t>
            </w:r>
          </w:p>
        </w:tc>
        <w:tc>
          <w:tcPr>
            <w:tcW w:w="1984" w:type="dxa"/>
            <w:vAlign w:val="center"/>
          </w:tcPr>
          <w:p w14:paraId="0F476076">
            <w:pPr>
              <w:spacing w:line="520" w:lineRule="exact"/>
              <w:ind w:firstLine="0" w:firstLineChars="0"/>
              <w:jc w:val="center"/>
              <w:rPr>
                <w:szCs w:val="32"/>
              </w:rPr>
            </w:pPr>
            <w:r>
              <w:rPr>
                <w:szCs w:val="32"/>
              </w:rPr>
              <w:t>产业链名称</w:t>
            </w:r>
          </w:p>
        </w:tc>
        <w:tc>
          <w:tcPr>
            <w:tcW w:w="4678" w:type="dxa"/>
            <w:vAlign w:val="center"/>
          </w:tcPr>
          <w:p w14:paraId="4D11A24B">
            <w:pPr>
              <w:spacing w:line="520" w:lineRule="exact"/>
              <w:ind w:firstLine="0" w:firstLineChars="0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现状和需求</w:t>
            </w:r>
          </w:p>
        </w:tc>
        <w:tc>
          <w:tcPr>
            <w:tcW w:w="2126" w:type="dxa"/>
            <w:vAlign w:val="center"/>
          </w:tcPr>
          <w:p w14:paraId="620B5D2F">
            <w:pPr>
              <w:spacing w:line="520" w:lineRule="exact"/>
              <w:ind w:firstLine="0" w:firstLineChars="0"/>
              <w:rPr>
                <w:szCs w:val="32"/>
              </w:rPr>
            </w:pPr>
            <w:r>
              <w:rPr>
                <w:rFonts w:hint="eastAsia"/>
                <w:szCs w:val="32"/>
              </w:rPr>
              <w:t>细分领域</w:t>
            </w:r>
          </w:p>
        </w:tc>
        <w:tc>
          <w:tcPr>
            <w:tcW w:w="1843" w:type="dxa"/>
            <w:vAlign w:val="center"/>
          </w:tcPr>
          <w:p w14:paraId="3F87E578">
            <w:pPr>
              <w:spacing w:line="520" w:lineRule="exact"/>
              <w:ind w:firstLine="0" w:firstLineChars="0"/>
              <w:rPr>
                <w:szCs w:val="32"/>
              </w:rPr>
            </w:pPr>
            <w:r>
              <w:rPr>
                <w:rFonts w:hint="eastAsia"/>
                <w:szCs w:val="32"/>
              </w:rPr>
              <w:t>责任</w:t>
            </w:r>
            <w:r>
              <w:rPr>
                <w:szCs w:val="32"/>
              </w:rPr>
              <w:t>单位</w:t>
            </w:r>
          </w:p>
        </w:tc>
        <w:tc>
          <w:tcPr>
            <w:tcW w:w="1275" w:type="dxa"/>
            <w:vAlign w:val="center"/>
          </w:tcPr>
          <w:p w14:paraId="6F204E69">
            <w:pPr>
              <w:spacing w:line="520" w:lineRule="exact"/>
              <w:ind w:firstLine="0" w:firstLineChars="0"/>
              <w:rPr>
                <w:szCs w:val="32"/>
              </w:rPr>
            </w:pPr>
            <w:r>
              <w:rPr>
                <w:szCs w:val="32"/>
              </w:rPr>
              <w:t>联系人</w:t>
            </w:r>
          </w:p>
        </w:tc>
        <w:tc>
          <w:tcPr>
            <w:tcW w:w="1560" w:type="dxa"/>
            <w:vAlign w:val="center"/>
          </w:tcPr>
          <w:p w14:paraId="0D853261">
            <w:pPr>
              <w:spacing w:line="520" w:lineRule="exact"/>
              <w:ind w:firstLine="0" w:firstLineChars="0"/>
              <w:rPr>
                <w:szCs w:val="32"/>
              </w:rPr>
            </w:pPr>
            <w:r>
              <w:rPr>
                <w:szCs w:val="32"/>
              </w:rPr>
              <w:t>联系电话</w:t>
            </w:r>
          </w:p>
        </w:tc>
      </w:tr>
      <w:bookmarkEnd w:id="4"/>
      <w:tr w14:paraId="29135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 w14:paraId="1EEAEDAD">
            <w:pPr>
              <w:spacing w:line="52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Align w:val="center"/>
          </w:tcPr>
          <w:p w14:paraId="40264D2F">
            <w:pPr>
              <w:spacing w:line="52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14:paraId="1A5190FD">
            <w:pPr>
              <w:spacing w:line="52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270BA6C9">
            <w:pPr>
              <w:spacing w:line="52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A767168">
            <w:pPr>
              <w:spacing w:line="52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4FA02731">
            <w:pPr>
              <w:spacing w:line="52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08CB5CC3">
            <w:pPr>
              <w:spacing w:line="52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</w:tr>
      <w:tr w14:paraId="7B81B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 w14:paraId="534E0916">
            <w:pPr>
              <w:spacing w:line="52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vAlign w:val="center"/>
          </w:tcPr>
          <w:p w14:paraId="4AA18999">
            <w:pPr>
              <w:spacing w:line="52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14:paraId="628614F0">
            <w:pPr>
              <w:spacing w:line="52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3ADFAB9F">
            <w:pPr>
              <w:spacing w:line="52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93B46D2">
            <w:pPr>
              <w:spacing w:line="52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3BE64267">
            <w:pPr>
              <w:spacing w:line="52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78189E72">
            <w:pPr>
              <w:spacing w:line="52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</w:tr>
      <w:tr w14:paraId="6C5C2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 w14:paraId="6FEC4B7A">
            <w:pPr>
              <w:spacing w:line="520" w:lineRule="exact"/>
              <w:ind w:firstLine="0" w:firstLineChars="0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984" w:type="dxa"/>
          </w:tcPr>
          <w:p w14:paraId="64D57FC8">
            <w:pPr>
              <w:spacing w:line="52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14:paraId="0A5661AC">
            <w:pPr>
              <w:spacing w:line="52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62A27D01">
            <w:pPr>
              <w:spacing w:line="52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5A7664CD">
            <w:pPr>
              <w:spacing w:line="52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62C4AF0B">
            <w:pPr>
              <w:spacing w:line="52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0274493A">
            <w:pPr>
              <w:spacing w:line="52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</w:tr>
      <w:tr w14:paraId="3F77B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 w14:paraId="578D379D">
            <w:pPr>
              <w:spacing w:line="520" w:lineRule="exact"/>
              <w:ind w:firstLine="0" w:firstLineChars="0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984" w:type="dxa"/>
          </w:tcPr>
          <w:p w14:paraId="1C4FDA23">
            <w:pPr>
              <w:spacing w:line="52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14:paraId="144EE38B">
            <w:pPr>
              <w:spacing w:line="52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19CCE03D">
            <w:pPr>
              <w:spacing w:line="52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51B5DC57">
            <w:pPr>
              <w:spacing w:line="52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025C0759">
            <w:pPr>
              <w:spacing w:line="52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33A9762B">
            <w:pPr>
              <w:spacing w:line="52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</w:tr>
    </w:tbl>
    <w:p w14:paraId="63D2740D">
      <w:pPr>
        <w:ind w:firstLine="0" w:firstLineChars="0"/>
      </w:pPr>
      <w:r>
        <w:rPr>
          <w:rFonts w:hint="eastAsia"/>
        </w:rPr>
        <w:t>填表人：                                                      填表日期：    年  月  日</w:t>
      </w: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442"/>
    <w:rsid w:val="0007302C"/>
    <w:rsid w:val="000A3021"/>
    <w:rsid w:val="000E08CD"/>
    <w:rsid w:val="00147442"/>
    <w:rsid w:val="00246CD6"/>
    <w:rsid w:val="002852B3"/>
    <w:rsid w:val="002A52DE"/>
    <w:rsid w:val="003A7866"/>
    <w:rsid w:val="003F2F83"/>
    <w:rsid w:val="0044204E"/>
    <w:rsid w:val="004B113D"/>
    <w:rsid w:val="005E5F46"/>
    <w:rsid w:val="006128F9"/>
    <w:rsid w:val="00653B8C"/>
    <w:rsid w:val="00655F3F"/>
    <w:rsid w:val="0075339C"/>
    <w:rsid w:val="007C0460"/>
    <w:rsid w:val="007E275F"/>
    <w:rsid w:val="00862601"/>
    <w:rsid w:val="00AC51FB"/>
    <w:rsid w:val="00AE23DF"/>
    <w:rsid w:val="00B00958"/>
    <w:rsid w:val="00BB5B37"/>
    <w:rsid w:val="00DF20B5"/>
    <w:rsid w:val="00E1555D"/>
    <w:rsid w:val="00E86803"/>
    <w:rsid w:val="051778A5"/>
    <w:rsid w:val="279D33B3"/>
    <w:rsid w:val="3B337E5E"/>
    <w:rsid w:val="5B8042DF"/>
    <w:rsid w:val="BD3B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outlineLvl w:val="0"/>
    </w:pPr>
    <w:rPr>
      <w:rFonts w:eastAsia="黑体"/>
      <w:bCs/>
      <w:kern w:val="44"/>
      <w:szCs w:val="44"/>
    </w:rPr>
  </w:style>
  <w:style w:type="paragraph" w:styleId="3">
    <w:name w:val="heading 2"/>
    <w:basedOn w:val="1"/>
    <w:next w:val="1"/>
    <w:link w:val="12"/>
    <w:unhideWhenUsed/>
    <w:qFormat/>
    <w:uiPriority w:val="9"/>
    <w:pPr>
      <w:keepNext/>
      <w:keepLines/>
      <w:outlineLvl w:val="1"/>
    </w:pPr>
    <w:rPr>
      <w:rFonts w:eastAsia="楷体" w:asciiTheme="majorHAnsi" w:hAnsiTheme="majorHAnsi" w:cstheme="majorBidi"/>
      <w:bCs/>
      <w:szCs w:val="32"/>
    </w:rPr>
  </w:style>
  <w:style w:type="paragraph" w:styleId="4">
    <w:name w:val="heading 3"/>
    <w:basedOn w:val="1"/>
    <w:next w:val="1"/>
    <w:link w:val="13"/>
    <w:unhideWhenUsed/>
    <w:qFormat/>
    <w:uiPriority w:val="9"/>
    <w:pPr>
      <w:keepNext/>
      <w:keepLines/>
      <w:spacing w:before="260" w:after="260" w:line="416" w:lineRule="atLeast"/>
      <w:outlineLvl w:val="2"/>
    </w:pPr>
    <w:rPr>
      <w:b/>
      <w:bCs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itle"/>
    <w:basedOn w:val="1"/>
    <w:next w:val="1"/>
    <w:link w:val="9"/>
    <w:qFormat/>
    <w:uiPriority w:val="10"/>
    <w:pPr>
      <w:spacing w:line="520" w:lineRule="exact"/>
      <w:ind w:firstLine="0" w:firstLineChars="0"/>
      <w:jc w:val="center"/>
      <w:outlineLvl w:val="0"/>
    </w:pPr>
    <w:rPr>
      <w:rFonts w:eastAsia="方正小标宋简体" w:asciiTheme="majorHAnsi" w:hAnsiTheme="majorHAnsi" w:cstheme="majorBidi"/>
      <w:bCs/>
      <w:sz w:val="44"/>
      <w:szCs w:val="32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字符"/>
    <w:basedOn w:val="8"/>
    <w:link w:val="5"/>
    <w:qFormat/>
    <w:uiPriority w:val="10"/>
    <w:rPr>
      <w:rFonts w:eastAsia="方正小标宋简体" w:asciiTheme="majorHAnsi" w:hAnsiTheme="majorHAnsi" w:cstheme="majorBidi"/>
      <w:bCs/>
      <w:sz w:val="44"/>
      <w:szCs w:val="32"/>
    </w:rPr>
  </w:style>
  <w:style w:type="paragraph" w:styleId="10">
    <w:name w:val="No Spacing"/>
    <w:qFormat/>
    <w:uiPriority w:val="1"/>
    <w:pPr>
      <w:widowControl w:val="0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  <w14:ligatures w14:val="standardContextual"/>
    </w:rPr>
  </w:style>
  <w:style w:type="character" w:customStyle="1" w:styleId="11">
    <w:name w:val="标题 1 字符"/>
    <w:basedOn w:val="8"/>
    <w:link w:val="2"/>
    <w:qFormat/>
    <w:uiPriority w:val="9"/>
    <w:rPr>
      <w:rFonts w:eastAsia="黑体"/>
      <w:bCs/>
      <w:kern w:val="44"/>
      <w:sz w:val="32"/>
      <w:szCs w:val="44"/>
      <w14:ligatures w14:val="none"/>
    </w:rPr>
  </w:style>
  <w:style w:type="character" w:customStyle="1" w:styleId="12">
    <w:name w:val="标题 2 字符"/>
    <w:basedOn w:val="8"/>
    <w:link w:val="3"/>
    <w:qFormat/>
    <w:uiPriority w:val="9"/>
    <w:rPr>
      <w:rFonts w:eastAsia="楷体" w:asciiTheme="majorHAnsi" w:hAnsiTheme="majorHAnsi" w:cstheme="majorBidi"/>
      <w:bCs/>
      <w:sz w:val="32"/>
      <w:szCs w:val="32"/>
      <w14:ligatures w14:val="none"/>
    </w:rPr>
  </w:style>
  <w:style w:type="character" w:customStyle="1" w:styleId="13">
    <w:name w:val="标题 3 字符"/>
    <w:basedOn w:val="8"/>
    <w:link w:val="4"/>
    <w:qFormat/>
    <w:uiPriority w:val="9"/>
    <w:rPr>
      <w:rFonts w:eastAsia="仿宋_GB2312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794</Words>
  <Characters>834</Characters>
  <Lines>13</Lines>
  <Paragraphs>3</Paragraphs>
  <TotalTime>411</TotalTime>
  <ScaleCrop>false</ScaleCrop>
  <LinksUpToDate>false</LinksUpToDate>
  <CharactersWithSpaces>897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2025-09-03T16:25:00Z</dcterms:created>
  <dc:creator>惠龙 陈</dc:creator>
  <cp:lastModifiedBy>陈君</cp:lastModifiedBy>
  <cp:lastPrinted>2025-09-08T16:49:00Z</cp:lastPrinted>
  <dcterms:modified xsi:type="dcterms:W3CDTF">2025-09-17T07:12:17Z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eyJoZGlkIjoiY2UzMzY1MDg5ZTJlYzE0NmQ5ZWYxNDBkZDY0NGJlOWYiLCJ1c2VySWQiOiIzNjcyOTMzMzIifQ==</vt:lpwstr>
  </property>
  <property fmtid="{D5CDD505-2E9C-101B-9397-08002B2CF9AE}" pid="4" name="ICV">
    <vt:lpwstr>0E0C52D383D3431A9F5764CB18121B16_12</vt:lpwstr>
  </property>
</Properties>
</file>