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65B" w:rsidRDefault="00E1165B" w:rsidP="00E1165B">
      <w:pPr>
        <w:rPr>
          <w:rFonts w:ascii="宋体" w:eastAsia="方正小标宋简体" w:hAnsi="宋体" w:cs="方正小标宋简体"/>
          <w:color w:val="000000"/>
          <w:szCs w:val="21"/>
        </w:rPr>
      </w:pPr>
      <w:bookmarkStart w:id="0" w:name="_GoBack"/>
    </w:p>
    <w:tbl>
      <w:tblPr>
        <w:tblW w:w="9215" w:type="dxa"/>
        <w:jc w:val="center"/>
        <w:tblLook w:val="04A0" w:firstRow="1" w:lastRow="0" w:firstColumn="1" w:lastColumn="0" w:noHBand="0" w:noVBand="1"/>
      </w:tblPr>
      <w:tblGrid>
        <w:gridCol w:w="9215"/>
      </w:tblGrid>
      <w:tr w:rsidR="00E1165B" w:rsidRPr="0030582D" w:rsidTr="004914A5">
        <w:trPr>
          <w:jc w:val="center"/>
        </w:trPr>
        <w:tc>
          <w:tcPr>
            <w:tcW w:w="9215" w:type="dxa"/>
            <w:tcBorders>
              <w:bottom w:val="thinThickSmallGap" w:sz="18" w:space="0" w:color="FF0000"/>
            </w:tcBorders>
            <w:shd w:val="clear" w:color="auto" w:fill="auto"/>
          </w:tcPr>
          <w:p w:rsidR="00E1165B" w:rsidRPr="00BF7912" w:rsidRDefault="00E1165B" w:rsidP="004914A5">
            <w:pPr>
              <w:spacing w:beforeLines="50" w:before="156"/>
              <w:jc w:val="center"/>
              <w:rPr>
                <w:rFonts w:ascii="方正小标宋简体" w:eastAsia="方正小标宋简体" w:hAnsi="宋体"/>
                <w:w w:val="85"/>
                <w:sz w:val="72"/>
                <w:szCs w:val="72"/>
              </w:rPr>
            </w:pPr>
            <w:r w:rsidRPr="00BF7912">
              <w:rPr>
                <w:rFonts w:ascii="方正小标宋简体" w:eastAsia="方正小标宋简体" w:hAnsi="宋体" w:hint="eastAsia"/>
                <w:color w:val="FF0000"/>
                <w:spacing w:val="16"/>
                <w:w w:val="85"/>
                <w:sz w:val="66"/>
                <w:szCs w:val="72"/>
              </w:rPr>
              <w:t>中国工程科技发展战略福建研究院</w:t>
            </w:r>
          </w:p>
        </w:tc>
      </w:tr>
    </w:tbl>
    <w:p w:rsidR="00D2258B" w:rsidRPr="00E1165B" w:rsidRDefault="00E1165B" w:rsidP="00E1165B">
      <w:pPr>
        <w:spacing w:beforeLines="50" w:before="156"/>
        <w:jc w:val="right"/>
        <w:rPr>
          <w:rFonts w:ascii="仿宋_GB2312" w:eastAsia="仿宋_GB2312" w:hAnsi="宋体"/>
        </w:rPr>
      </w:pPr>
      <w:r w:rsidRPr="0077439B">
        <w:rPr>
          <w:rFonts w:ascii="仿宋_GB2312" w:eastAsia="仿宋_GB2312" w:hAnsi="宋体" w:hint="eastAsia"/>
          <w:sz w:val="32"/>
          <w:szCs w:val="32"/>
        </w:rPr>
        <w:t>中工闽研院函〔20</w:t>
      </w:r>
      <w:r>
        <w:rPr>
          <w:rFonts w:ascii="仿宋_GB2312" w:eastAsia="仿宋_GB2312" w:hAnsi="宋体"/>
          <w:sz w:val="32"/>
          <w:szCs w:val="32"/>
        </w:rPr>
        <w:t>22</w:t>
      </w:r>
      <w:r w:rsidRPr="0077439B">
        <w:rPr>
          <w:rFonts w:ascii="仿宋_GB2312" w:eastAsia="仿宋_GB2312" w:hAnsi="宋体" w:hint="eastAsia"/>
          <w:sz w:val="32"/>
          <w:szCs w:val="32"/>
        </w:rPr>
        <w:t>〕</w:t>
      </w:r>
      <w:r w:rsidR="00D75E30">
        <w:rPr>
          <w:rFonts w:ascii="仿宋_GB2312" w:eastAsia="仿宋_GB2312" w:hAnsi="宋体"/>
          <w:sz w:val="32"/>
          <w:szCs w:val="32"/>
        </w:rPr>
        <w:t>27</w:t>
      </w:r>
      <w:r w:rsidRPr="0077439B">
        <w:rPr>
          <w:rFonts w:ascii="仿宋_GB2312" w:eastAsia="仿宋_GB2312" w:hAnsi="宋体" w:hint="eastAsia"/>
          <w:sz w:val="32"/>
          <w:szCs w:val="32"/>
        </w:rPr>
        <w:t>号</w:t>
      </w:r>
      <w:r w:rsidR="00AB655D">
        <w:rPr>
          <w:rFonts w:ascii="宋体" w:hAnsi="宋体" w:hint="eastAsia"/>
        </w:rPr>
        <w:t xml:space="preserve"> </w:t>
      </w:r>
      <w:bookmarkEnd w:id="0"/>
      <w:r w:rsidR="00AB655D">
        <w:rPr>
          <w:rFonts w:ascii="宋体" w:hAnsi="宋体" w:hint="eastAsia"/>
        </w:rPr>
        <w:t xml:space="preserve"> </w:t>
      </w:r>
    </w:p>
    <w:p w:rsidR="00AB655D" w:rsidRPr="00AB655D" w:rsidRDefault="00AB655D" w:rsidP="00AB655D"/>
    <w:p w:rsidR="00AB4675" w:rsidRDefault="00DB1B47" w:rsidP="00E1165B">
      <w:pPr>
        <w:pStyle w:val="1"/>
        <w:spacing w:before="0" w:beforeAutospacing="0" w:after="0" w:afterAutospacing="0" w:line="580" w:lineRule="exact"/>
        <w:jc w:val="center"/>
        <w:rPr>
          <w:rFonts w:ascii="方正小标宋简体" w:hAnsi="宋体"/>
          <w:b w:val="0"/>
        </w:rPr>
      </w:pPr>
      <w:r w:rsidRPr="00DB1B47">
        <w:rPr>
          <w:rFonts w:ascii="方正小标宋简体" w:hAnsi="宋体" w:hint="eastAsia"/>
          <w:b w:val="0"/>
        </w:rPr>
        <w:t>中国工程科技发展战略福建研究院</w:t>
      </w:r>
      <w:r w:rsidR="00D2258B" w:rsidRPr="00D2258B">
        <w:rPr>
          <w:rFonts w:ascii="方正小标宋简体" w:hAnsi="宋体" w:hint="eastAsia"/>
          <w:b w:val="0"/>
        </w:rPr>
        <w:t>关于</w:t>
      </w:r>
    </w:p>
    <w:p w:rsidR="00D2258B" w:rsidRPr="00D2258B" w:rsidRDefault="00D2258B" w:rsidP="00E1165B">
      <w:pPr>
        <w:pStyle w:val="1"/>
        <w:spacing w:before="0" w:beforeAutospacing="0" w:after="0" w:afterAutospacing="0" w:line="580" w:lineRule="exact"/>
        <w:jc w:val="center"/>
        <w:rPr>
          <w:rFonts w:ascii="方正小标宋简体" w:hAnsi="宋体"/>
          <w:b w:val="0"/>
        </w:rPr>
      </w:pPr>
      <w:r w:rsidRPr="00D2258B">
        <w:rPr>
          <w:rFonts w:ascii="方正小标宋简体" w:hAnsi="宋体" w:hint="eastAsia"/>
          <w:b w:val="0"/>
        </w:rPr>
        <w:t>征集202</w:t>
      </w:r>
      <w:r w:rsidR="00AB655D">
        <w:rPr>
          <w:rFonts w:ascii="方正小标宋简体" w:hAnsi="宋体"/>
          <w:b w:val="0"/>
        </w:rPr>
        <w:t>3</w:t>
      </w:r>
      <w:r w:rsidRPr="00D2258B">
        <w:rPr>
          <w:rFonts w:ascii="方正小标宋简体" w:hAnsi="宋体" w:hint="eastAsia"/>
          <w:b w:val="0"/>
        </w:rPr>
        <w:t>年咨询</w:t>
      </w:r>
      <w:r w:rsidR="00907DEC">
        <w:rPr>
          <w:rFonts w:ascii="方正小标宋简体" w:hAnsi="宋体" w:hint="eastAsia"/>
          <w:b w:val="0"/>
        </w:rPr>
        <w:t>研究</w:t>
      </w:r>
      <w:r w:rsidRPr="00D2258B">
        <w:rPr>
          <w:rFonts w:ascii="方正小标宋简体" w:hAnsi="宋体" w:hint="eastAsia"/>
          <w:b w:val="0"/>
        </w:rPr>
        <w:t>项目选题</w:t>
      </w:r>
      <w:r w:rsidR="00FC3CF9">
        <w:rPr>
          <w:rFonts w:ascii="方正小标宋简体" w:hAnsi="宋体" w:hint="eastAsia"/>
          <w:b w:val="0"/>
        </w:rPr>
        <w:t>建议</w:t>
      </w:r>
      <w:r w:rsidRPr="00D2258B">
        <w:rPr>
          <w:rFonts w:ascii="方正小标宋简体" w:hAnsi="宋体" w:hint="eastAsia"/>
          <w:b w:val="0"/>
        </w:rPr>
        <w:t>的函</w:t>
      </w:r>
    </w:p>
    <w:p w:rsidR="00D2258B" w:rsidRPr="009C007F" w:rsidRDefault="00D2258B" w:rsidP="00E1165B">
      <w:pPr>
        <w:adjustRightInd w:val="0"/>
        <w:snapToGrid w:val="0"/>
        <w:spacing w:line="580" w:lineRule="exact"/>
        <w:ind w:firstLineChars="200" w:firstLine="670"/>
        <w:rPr>
          <w:rFonts w:ascii="仿宋_GB2312" w:eastAsia="仿宋_GB2312"/>
          <w:w w:val="105"/>
          <w:sz w:val="32"/>
          <w:szCs w:val="32"/>
        </w:rPr>
      </w:pPr>
    </w:p>
    <w:p w:rsidR="00D2258B" w:rsidRPr="00D2258B" w:rsidRDefault="00BC55EA" w:rsidP="00AA15F3">
      <w:pPr>
        <w:adjustRightInd w:val="0"/>
        <w:snapToGrid w:val="0"/>
        <w:spacing w:line="600" w:lineRule="exact"/>
        <w:rPr>
          <w:rFonts w:ascii="仿宋_GB2312" w:eastAsia="仿宋_GB2312"/>
          <w:sz w:val="32"/>
          <w:szCs w:val="32"/>
        </w:rPr>
      </w:pPr>
      <w:r>
        <w:rPr>
          <w:rFonts w:ascii="仿宋_GB2312" w:eastAsia="仿宋_GB2312" w:hint="eastAsia"/>
          <w:sz w:val="32"/>
          <w:szCs w:val="32"/>
        </w:rPr>
        <w:t>有关院士、专家</w:t>
      </w:r>
      <w:r>
        <w:rPr>
          <w:rFonts w:ascii="仿宋_GB2312" w:eastAsia="仿宋_GB2312" w:hint="eastAsia"/>
          <w:sz w:val="32"/>
          <w:szCs w:val="32"/>
        </w:rPr>
        <w:t>，</w:t>
      </w:r>
      <w:r w:rsidR="00CF6D71">
        <w:rPr>
          <w:rFonts w:ascii="仿宋_GB2312" w:eastAsia="仿宋_GB2312" w:hint="eastAsia"/>
          <w:sz w:val="32"/>
          <w:szCs w:val="32"/>
        </w:rPr>
        <w:t>各有关</w:t>
      </w:r>
      <w:r w:rsidR="00CF6D71">
        <w:rPr>
          <w:rFonts w:ascii="仿宋_GB2312" w:eastAsia="仿宋_GB2312"/>
          <w:sz w:val="32"/>
          <w:szCs w:val="32"/>
        </w:rPr>
        <w:t>单位</w:t>
      </w:r>
      <w:r w:rsidR="00D2258B" w:rsidRPr="00D2258B">
        <w:rPr>
          <w:rFonts w:ascii="仿宋_GB2312" w:eastAsia="仿宋_GB2312" w:hint="eastAsia"/>
          <w:sz w:val="32"/>
          <w:szCs w:val="32"/>
        </w:rPr>
        <w:t>：</w:t>
      </w:r>
    </w:p>
    <w:p w:rsidR="00D2258B" w:rsidRPr="003D371B" w:rsidRDefault="00D2258B" w:rsidP="00AA15F3">
      <w:pPr>
        <w:adjustRightInd w:val="0"/>
        <w:snapToGrid w:val="0"/>
        <w:spacing w:line="600" w:lineRule="exact"/>
        <w:ind w:firstLineChars="200" w:firstLine="640"/>
        <w:rPr>
          <w:rFonts w:ascii="仿宋_GB2312" w:eastAsia="仿宋_GB2312"/>
          <w:sz w:val="32"/>
          <w:szCs w:val="32"/>
        </w:rPr>
      </w:pPr>
      <w:r w:rsidRPr="00D2258B">
        <w:rPr>
          <w:rFonts w:ascii="仿宋_GB2312" w:eastAsia="仿宋_GB2312" w:hAnsi="宋体" w:hint="eastAsia"/>
          <w:sz w:val="32"/>
          <w:szCs w:val="32"/>
        </w:rPr>
        <w:t>中国工程科技发展战略福建研究院（以下简称“福建研究院”）是中国工程院和福建省人民政府共同设立的公益性、咨询性学</w:t>
      </w:r>
      <w:r w:rsidRPr="003D371B">
        <w:rPr>
          <w:rFonts w:ascii="仿宋_GB2312" w:eastAsia="仿宋_GB2312" w:hAnsi="宋体" w:hint="eastAsia"/>
          <w:sz w:val="32"/>
          <w:szCs w:val="32"/>
        </w:rPr>
        <w:t>术研究机构，是院省共建的工程科技高端智库</w:t>
      </w:r>
      <w:r w:rsidR="00A04FA2">
        <w:rPr>
          <w:rFonts w:ascii="仿宋_GB2312" w:eastAsia="仿宋_GB2312" w:hAnsi="宋体" w:hint="eastAsia"/>
          <w:sz w:val="32"/>
          <w:szCs w:val="32"/>
        </w:rPr>
        <w:t>（</w:t>
      </w:r>
      <w:r w:rsidR="00A04FA2">
        <w:rPr>
          <w:rFonts w:ascii="仿宋_GB2312" w:eastAsia="仿宋_GB2312" w:hAnsi="宋体"/>
          <w:sz w:val="32"/>
          <w:szCs w:val="32"/>
        </w:rPr>
        <w:t>由省科协负责日常管理工作</w:t>
      </w:r>
      <w:r w:rsidR="00A04FA2">
        <w:rPr>
          <w:rFonts w:ascii="仿宋_GB2312" w:eastAsia="仿宋_GB2312" w:hAnsi="宋体" w:hint="eastAsia"/>
          <w:sz w:val="32"/>
          <w:szCs w:val="32"/>
        </w:rPr>
        <w:t>）</w:t>
      </w:r>
      <w:r w:rsidRPr="003D371B">
        <w:rPr>
          <w:rFonts w:ascii="仿宋_GB2312" w:eastAsia="仿宋_GB2312" w:hAnsi="宋体" w:hint="eastAsia"/>
          <w:sz w:val="32"/>
          <w:szCs w:val="32"/>
        </w:rPr>
        <w:t>。</w:t>
      </w:r>
      <w:r w:rsidR="009369CA">
        <w:rPr>
          <w:rFonts w:ascii="仿宋_GB2312" w:eastAsia="仿宋_GB2312" w:hAnsi="宋体" w:hint="eastAsia"/>
          <w:sz w:val="32"/>
          <w:szCs w:val="32"/>
        </w:rPr>
        <w:t>福建研究院旨在</w:t>
      </w:r>
      <w:r w:rsidR="009369CA">
        <w:rPr>
          <w:rFonts w:ascii="宋体" w:eastAsia="仿宋_GB2312" w:hAnsi="宋体" w:hint="eastAsia"/>
          <w:sz w:val="32"/>
          <w:szCs w:val="32"/>
        </w:rPr>
        <w:t>集聚院士专家智慧，挖掘福建创新资源，就科技发展战略与政策、重大工程科技问题、重点科技领域发展以及与工程科技相关的经济社会发展热点问题开展战略性、前瞻性研究，助力福建产业转型升级和创新驱动发展。</w:t>
      </w:r>
    </w:p>
    <w:p w:rsidR="00C40381" w:rsidRDefault="00D2258B" w:rsidP="00AA15F3">
      <w:pPr>
        <w:spacing w:line="600" w:lineRule="exact"/>
        <w:ind w:firstLineChars="200" w:firstLine="640"/>
        <w:rPr>
          <w:rFonts w:ascii="仿宋_GB2312" w:eastAsia="仿宋_GB2312"/>
          <w:sz w:val="32"/>
          <w:szCs w:val="32"/>
        </w:rPr>
      </w:pPr>
      <w:r w:rsidRPr="003D371B">
        <w:rPr>
          <w:rFonts w:ascii="仿宋_GB2312" w:eastAsia="仿宋_GB2312" w:hint="eastAsia"/>
          <w:sz w:val="32"/>
          <w:szCs w:val="32"/>
        </w:rPr>
        <w:t>为深入贯彻</w:t>
      </w:r>
      <w:r w:rsidR="00CC4E25" w:rsidRPr="003D371B">
        <w:rPr>
          <w:rFonts w:ascii="仿宋_GB2312" w:eastAsia="仿宋_GB2312" w:hint="eastAsia"/>
          <w:sz w:val="32"/>
          <w:szCs w:val="32"/>
        </w:rPr>
        <w:t>落实</w:t>
      </w:r>
      <w:r w:rsidR="005F4C2E" w:rsidRPr="003D371B">
        <w:rPr>
          <w:rFonts w:ascii="仿宋_GB2312" w:eastAsia="仿宋_GB2312"/>
          <w:sz w:val="32"/>
          <w:szCs w:val="32"/>
        </w:rPr>
        <w:t>习近平总书记</w:t>
      </w:r>
      <w:r w:rsidR="005F4C2E" w:rsidRPr="003D371B">
        <w:rPr>
          <w:rFonts w:ascii="仿宋_GB2312" w:eastAsia="仿宋_GB2312" w:hint="eastAsia"/>
          <w:sz w:val="32"/>
          <w:szCs w:val="32"/>
        </w:rPr>
        <w:t>来闽考察</w:t>
      </w:r>
      <w:r w:rsidR="004973E6" w:rsidRPr="003D371B">
        <w:rPr>
          <w:rFonts w:ascii="仿宋_GB2312" w:eastAsia="仿宋_GB2312"/>
          <w:sz w:val="32"/>
          <w:szCs w:val="32"/>
        </w:rPr>
        <w:t>重要讲话精神</w:t>
      </w:r>
      <w:r w:rsidR="00E97740" w:rsidRPr="003D371B">
        <w:rPr>
          <w:rFonts w:ascii="仿宋_GB2312" w:eastAsia="仿宋_GB2312" w:hint="eastAsia"/>
          <w:sz w:val="32"/>
          <w:szCs w:val="32"/>
        </w:rPr>
        <w:t>和在</w:t>
      </w:r>
      <w:r w:rsidR="005E4B1A" w:rsidRPr="003D371B">
        <w:rPr>
          <w:rFonts w:ascii="仿宋_GB2312" w:eastAsia="仿宋_GB2312" w:hint="eastAsia"/>
          <w:sz w:val="32"/>
          <w:szCs w:val="32"/>
        </w:rPr>
        <w:t>两院</w:t>
      </w:r>
      <w:r w:rsidR="005E4B1A" w:rsidRPr="003D371B">
        <w:rPr>
          <w:rFonts w:ascii="仿宋_GB2312" w:eastAsia="仿宋_GB2312"/>
          <w:sz w:val="32"/>
          <w:szCs w:val="32"/>
        </w:rPr>
        <w:t>院士大会</w:t>
      </w:r>
      <w:r w:rsidR="00E97740" w:rsidRPr="003D371B">
        <w:rPr>
          <w:rFonts w:ascii="仿宋_GB2312" w:eastAsia="仿宋_GB2312" w:hint="eastAsia"/>
          <w:sz w:val="32"/>
          <w:szCs w:val="32"/>
        </w:rPr>
        <w:t>上的</w:t>
      </w:r>
      <w:r w:rsidR="00675FA9">
        <w:rPr>
          <w:rFonts w:ascii="仿宋_GB2312" w:eastAsia="仿宋_GB2312" w:hint="eastAsia"/>
          <w:sz w:val="32"/>
          <w:szCs w:val="32"/>
        </w:rPr>
        <w:t>重要</w:t>
      </w:r>
      <w:r w:rsidR="00E97740" w:rsidRPr="003D371B">
        <w:rPr>
          <w:rFonts w:ascii="仿宋_GB2312" w:eastAsia="仿宋_GB2312" w:hint="eastAsia"/>
          <w:sz w:val="32"/>
          <w:szCs w:val="32"/>
        </w:rPr>
        <w:t>讲话精神</w:t>
      </w:r>
      <w:r w:rsidR="00E97740" w:rsidRPr="003D371B">
        <w:rPr>
          <w:rFonts w:ascii="仿宋_GB2312" w:eastAsia="仿宋_GB2312"/>
          <w:sz w:val="32"/>
          <w:szCs w:val="32"/>
        </w:rPr>
        <w:t>，</w:t>
      </w:r>
      <w:r w:rsidR="00D24AAC">
        <w:rPr>
          <w:rFonts w:ascii="仿宋_GB2312" w:eastAsia="仿宋_GB2312"/>
          <w:sz w:val="32"/>
          <w:szCs w:val="32"/>
        </w:rPr>
        <w:t>进一步深化中国工程院与福建省政府战略合作，</w:t>
      </w:r>
      <w:r w:rsidR="00397A85" w:rsidRPr="003D371B">
        <w:rPr>
          <w:rFonts w:ascii="仿宋_GB2312" w:eastAsia="仿宋_GB2312" w:hint="eastAsia"/>
          <w:sz w:val="32"/>
          <w:szCs w:val="32"/>
        </w:rPr>
        <w:t>全方位推</w:t>
      </w:r>
      <w:r w:rsidR="00675FA9">
        <w:rPr>
          <w:rFonts w:ascii="仿宋_GB2312" w:eastAsia="仿宋_GB2312" w:hint="eastAsia"/>
          <w:sz w:val="32"/>
          <w:szCs w:val="32"/>
        </w:rPr>
        <w:t>进</w:t>
      </w:r>
      <w:r w:rsidR="00CC4E25" w:rsidRPr="003D371B">
        <w:rPr>
          <w:rFonts w:ascii="仿宋_GB2312" w:eastAsia="仿宋_GB2312" w:hint="eastAsia"/>
          <w:sz w:val="32"/>
          <w:szCs w:val="32"/>
        </w:rPr>
        <w:t>高质量发展超</w:t>
      </w:r>
      <w:r w:rsidR="009369CA">
        <w:rPr>
          <w:rFonts w:ascii="仿宋_GB2312" w:eastAsia="仿宋_GB2312" w:hint="eastAsia"/>
          <w:sz w:val="32"/>
          <w:szCs w:val="32"/>
        </w:rPr>
        <w:t>越</w:t>
      </w:r>
      <w:r w:rsidR="00CC4E25" w:rsidRPr="003D371B">
        <w:rPr>
          <w:rFonts w:ascii="仿宋_GB2312" w:eastAsia="仿宋_GB2312" w:hint="eastAsia"/>
          <w:sz w:val="32"/>
          <w:szCs w:val="32"/>
        </w:rPr>
        <w:t>和新福建建设提供决策咨询和科技引领，</w:t>
      </w:r>
      <w:r w:rsidR="00397A85" w:rsidRPr="003D371B">
        <w:rPr>
          <w:rFonts w:ascii="仿宋_GB2312" w:eastAsia="仿宋_GB2312" w:hAnsi="宋体" w:hint="eastAsia"/>
          <w:sz w:val="32"/>
          <w:szCs w:val="32"/>
        </w:rPr>
        <w:t>福建研究院</w:t>
      </w:r>
      <w:r w:rsidRPr="003D371B">
        <w:rPr>
          <w:rFonts w:ascii="仿宋_GB2312" w:eastAsia="仿宋_GB2312" w:hint="eastAsia"/>
          <w:sz w:val="32"/>
          <w:szCs w:val="32"/>
        </w:rPr>
        <w:t>向</w:t>
      </w:r>
      <w:r w:rsidR="00397A85" w:rsidRPr="003D371B">
        <w:rPr>
          <w:rFonts w:ascii="仿宋_GB2312" w:eastAsia="仿宋_GB2312" w:hint="eastAsia"/>
          <w:sz w:val="32"/>
          <w:szCs w:val="32"/>
        </w:rPr>
        <w:t>全省公开</w:t>
      </w:r>
      <w:r w:rsidRPr="003D371B">
        <w:rPr>
          <w:rFonts w:ascii="仿宋_GB2312" w:eastAsia="仿宋_GB2312" w:hint="eastAsia"/>
          <w:sz w:val="32"/>
          <w:szCs w:val="32"/>
        </w:rPr>
        <w:t>征集20</w:t>
      </w:r>
      <w:r w:rsidR="00E50C8C">
        <w:rPr>
          <w:rFonts w:ascii="仿宋_GB2312" w:eastAsia="仿宋_GB2312"/>
          <w:sz w:val="32"/>
          <w:szCs w:val="32"/>
        </w:rPr>
        <w:t>23</w:t>
      </w:r>
      <w:r w:rsidRPr="003D371B">
        <w:rPr>
          <w:rFonts w:ascii="仿宋_GB2312" w:eastAsia="仿宋_GB2312" w:hint="eastAsia"/>
          <w:sz w:val="32"/>
          <w:szCs w:val="32"/>
        </w:rPr>
        <w:t>年</w:t>
      </w:r>
      <w:r w:rsidR="00CC4E25" w:rsidRPr="003D371B">
        <w:rPr>
          <w:rFonts w:ascii="仿宋_GB2312" w:eastAsia="仿宋_GB2312" w:hint="eastAsia"/>
          <w:sz w:val="32"/>
          <w:szCs w:val="32"/>
        </w:rPr>
        <w:t>战略</w:t>
      </w:r>
      <w:r w:rsidRPr="003D371B">
        <w:rPr>
          <w:rFonts w:ascii="仿宋_GB2312" w:eastAsia="仿宋_GB2312" w:hint="eastAsia"/>
          <w:sz w:val="32"/>
          <w:szCs w:val="32"/>
        </w:rPr>
        <w:t>咨询</w:t>
      </w:r>
      <w:r w:rsidR="00FE67DE" w:rsidRPr="003D371B">
        <w:rPr>
          <w:rFonts w:ascii="仿宋_GB2312" w:eastAsia="仿宋_GB2312" w:hint="eastAsia"/>
          <w:sz w:val="32"/>
          <w:szCs w:val="32"/>
        </w:rPr>
        <w:t>研究</w:t>
      </w:r>
      <w:r w:rsidR="00A05585" w:rsidRPr="003D371B">
        <w:rPr>
          <w:rFonts w:ascii="仿宋_GB2312" w:eastAsia="仿宋_GB2312"/>
          <w:sz w:val="32"/>
          <w:szCs w:val="32"/>
        </w:rPr>
        <w:t>项目</w:t>
      </w:r>
      <w:r w:rsidR="00AB655D" w:rsidRPr="00AB655D">
        <w:rPr>
          <w:rFonts w:ascii="仿宋_GB2312" w:eastAsia="仿宋_GB2312" w:hint="eastAsia"/>
          <w:sz w:val="32"/>
          <w:szCs w:val="32"/>
        </w:rPr>
        <w:t>选题建议</w:t>
      </w:r>
      <w:r w:rsidRPr="003D371B">
        <w:rPr>
          <w:rFonts w:ascii="仿宋_GB2312" w:eastAsia="仿宋_GB2312" w:hint="eastAsia"/>
          <w:sz w:val="32"/>
          <w:szCs w:val="32"/>
        </w:rPr>
        <w:t>。</w:t>
      </w:r>
      <w:r w:rsidRPr="00D2258B">
        <w:rPr>
          <w:rFonts w:ascii="仿宋_GB2312" w:eastAsia="仿宋_GB2312" w:hint="eastAsia"/>
          <w:sz w:val="32"/>
          <w:szCs w:val="32"/>
        </w:rPr>
        <w:t>现将有关事项函告如下：</w:t>
      </w:r>
    </w:p>
    <w:tbl>
      <w:tblPr>
        <w:tblpPr w:leftFromText="180" w:rightFromText="180" w:vertAnchor="text" w:horzAnchor="margin" w:tblpY="478"/>
        <w:tblW w:w="8901" w:type="dxa"/>
        <w:tblLook w:val="04A0" w:firstRow="1" w:lastRow="0" w:firstColumn="1" w:lastColumn="0" w:noHBand="0" w:noVBand="1"/>
      </w:tblPr>
      <w:tblGrid>
        <w:gridCol w:w="8901"/>
      </w:tblGrid>
      <w:tr w:rsidR="00BC55EA" w:rsidRPr="00B2158B" w:rsidTr="00BC55EA">
        <w:trPr>
          <w:trHeight w:val="57"/>
        </w:trPr>
        <w:tc>
          <w:tcPr>
            <w:tcW w:w="8901" w:type="dxa"/>
            <w:tcBorders>
              <w:bottom w:val="thickThinSmallGap" w:sz="18" w:space="0" w:color="FF0000"/>
            </w:tcBorders>
            <w:shd w:val="clear" w:color="auto" w:fill="auto"/>
          </w:tcPr>
          <w:p w:rsidR="00BC55EA" w:rsidRPr="00E1165B" w:rsidRDefault="00BC55EA" w:rsidP="00BC55EA">
            <w:pPr>
              <w:spacing w:line="40" w:lineRule="exact"/>
              <w:rPr>
                <w:rFonts w:ascii="仿宋_GB2312" w:eastAsia="仿宋_GB2312" w:hAnsi="宋体"/>
                <w:sz w:val="10"/>
                <w:szCs w:val="10"/>
              </w:rPr>
            </w:pPr>
          </w:p>
        </w:tc>
      </w:tr>
    </w:tbl>
    <w:p w:rsidR="00833F4D" w:rsidRPr="00044F69" w:rsidRDefault="00833F4D" w:rsidP="00AA15F3">
      <w:pPr>
        <w:spacing w:line="600" w:lineRule="exact"/>
        <w:ind w:firstLineChars="200" w:firstLine="640"/>
        <w:rPr>
          <w:rFonts w:ascii="黑体" w:eastAsia="黑体" w:hAnsi="黑体"/>
          <w:sz w:val="32"/>
          <w:szCs w:val="32"/>
        </w:rPr>
      </w:pPr>
      <w:r w:rsidRPr="00044F69">
        <w:rPr>
          <w:rFonts w:ascii="黑体" w:eastAsia="黑体" w:hAnsi="黑体" w:hint="eastAsia"/>
          <w:sz w:val="32"/>
          <w:szCs w:val="32"/>
        </w:rPr>
        <w:t>一、</w:t>
      </w:r>
      <w:r>
        <w:rPr>
          <w:rFonts w:ascii="黑体" w:eastAsia="黑体" w:hAnsi="黑体" w:hint="eastAsia"/>
          <w:sz w:val="32"/>
          <w:szCs w:val="32"/>
        </w:rPr>
        <w:t>征集内容</w:t>
      </w:r>
    </w:p>
    <w:p w:rsidR="002B22D6" w:rsidRDefault="002F7140" w:rsidP="00AA15F3">
      <w:pPr>
        <w:spacing w:line="600" w:lineRule="exact"/>
        <w:ind w:firstLineChars="200" w:firstLine="640"/>
        <w:rPr>
          <w:rFonts w:ascii="仿宋_GB2312" w:eastAsia="仿宋_GB2312"/>
          <w:sz w:val="32"/>
          <w:szCs w:val="32"/>
        </w:rPr>
      </w:pPr>
      <w:r w:rsidRPr="005C008B">
        <w:rPr>
          <w:rFonts w:ascii="仿宋_GB2312" w:eastAsia="仿宋_GB2312" w:hint="eastAsia"/>
          <w:sz w:val="32"/>
          <w:szCs w:val="32"/>
        </w:rPr>
        <w:t>选题须</w:t>
      </w:r>
      <w:r w:rsidR="00DD2747" w:rsidRPr="00DD2747">
        <w:rPr>
          <w:rFonts w:ascii="仿宋_GB2312" w:eastAsia="仿宋_GB2312" w:hint="eastAsia"/>
          <w:sz w:val="32"/>
          <w:szCs w:val="32"/>
        </w:rPr>
        <w:t>围绕国家重大战略部署，</w:t>
      </w:r>
      <w:r w:rsidR="009369CA" w:rsidRPr="005C008B">
        <w:rPr>
          <w:rFonts w:ascii="仿宋_GB2312" w:eastAsia="仿宋_GB2312" w:hint="eastAsia"/>
          <w:sz w:val="32"/>
          <w:szCs w:val="32"/>
        </w:rPr>
        <w:t>紧扣福建</w:t>
      </w:r>
      <w:r w:rsidR="00C96A55">
        <w:rPr>
          <w:rFonts w:ascii="仿宋_GB2312" w:eastAsia="仿宋_GB2312" w:hint="eastAsia"/>
          <w:sz w:val="32"/>
          <w:szCs w:val="32"/>
        </w:rPr>
        <w:t>全方位</w:t>
      </w:r>
      <w:r w:rsidR="00931F8D">
        <w:rPr>
          <w:rFonts w:ascii="仿宋_GB2312" w:eastAsia="仿宋_GB2312" w:hint="eastAsia"/>
          <w:sz w:val="32"/>
          <w:szCs w:val="32"/>
        </w:rPr>
        <w:t>推进</w:t>
      </w:r>
      <w:r w:rsidR="009369CA" w:rsidRPr="005C008B">
        <w:rPr>
          <w:rFonts w:ascii="仿宋_GB2312" w:eastAsia="仿宋_GB2312"/>
          <w:sz w:val="32"/>
          <w:szCs w:val="32"/>
        </w:rPr>
        <w:t>高质量发展超越的总体要求和战略目标</w:t>
      </w:r>
      <w:r w:rsidR="009369CA" w:rsidRPr="005C008B">
        <w:rPr>
          <w:rFonts w:ascii="仿宋_GB2312" w:eastAsia="仿宋_GB2312" w:hint="eastAsia"/>
          <w:sz w:val="32"/>
          <w:szCs w:val="32"/>
        </w:rPr>
        <w:t>，</w:t>
      </w:r>
      <w:r w:rsidR="008D5869">
        <w:rPr>
          <w:rFonts w:ascii="仿宋_GB2312" w:eastAsia="仿宋_GB2312" w:hint="eastAsia"/>
          <w:sz w:val="32"/>
          <w:szCs w:val="32"/>
        </w:rPr>
        <w:t>对标</w:t>
      </w:r>
      <w:r w:rsidR="009369CA">
        <w:rPr>
          <w:rFonts w:ascii="仿宋_GB2312" w:eastAsia="仿宋_GB2312" w:hint="eastAsia"/>
          <w:sz w:val="32"/>
          <w:szCs w:val="32"/>
        </w:rPr>
        <w:t>福建省</w:t>
      </w:r>
      <w:r w:rsidR="00D24AAC">
        <w:rPr>
          <w:rFonts w:ascii="仿宋_GB2312" w:eastAsia="仿宋_GB2312" w:hint="eastAsia"/>
          <w:sz w:val="32"/>
          <w:szCs w:val="32"/>
        </w:rPr>
        <w:t>十四五</w:t>
      </w:r>
      <w:r w:rsidR="00BC7892">
        <w:rPr>
          <w:rFonts w:ascii="仿宋_GB2312" w:eastAsia="仿宋_GB2312" w:hint="eastAsia"/>
          <w:sz w:val="32"/>
          <w:szCs w:val="32"/>
        </w:rPr>
        <w:t>规划</w:t>
      </w:r>
      <w:r w:rsidR="00D24AAC">
        <w:rPr>
          <w:rFonts w:ascii="仿宋_GB2312" w:eastAsia="仿宋_GB2312" w:hint="eastAsia"/>
          <w:sz w:val="32"/>
          <w:szCs w:val="32"/>
        </w:rPr>
        <w:t>和</w:t>
      </w:r>
      <w:r w:rsidR="00BC7892">
        <w:rPr>
          <w:rFonts w:ascii="仿宋_GB2312" w:eastAsia="仿宋_GB2312" w:hint="eastAsia"/>
          <w:sz w:val="32"/>
          <w:szCs w:val="32"/>
        </w:rPr>
        <w:t>2</w:t>
      </w:r>
      <w:r w:rsidR="00BC7892">
        <w:rPr>
          <w:rFonts w:ascii="仿宋_GB2312" w:eastAsia="仿宋_GB2312"/>
          <w:sz w:val="32"/>
          <w:szCs w:val="32"/>
        </w:rPr>
        <w:t>035</w:t>
      </w:r>
      <w:r w:rsidR="0019590C">
        <w:rPr>
          <w:rFonts w:ascii="仿宋_GB2312" w:eastAsia="仿宋_GB2312" w:hint="eastAsia"/>
          <w:sz w:val="32"/>
          <w:szCs w:val="32"/>
        </w:rPr>
        <w:t>年远景目标纲</w:t>
      </w:r>
      <w:r w:rsidR="00300F52">
        <w:rPr>
          <w:rFonts w:ascii="仿宋_GB2312" w:eastAsia="仿宋_GB2312" w:hint="eastAsia"/>
          <w:sz w:val="32"/>
          <w:szCs w:val="32"/>
        </w:rPr>
        <w:t>要</w:t>
      </w:r>
      <w:r w:rsidR="0019590C">
        <w:rPr>
          <w:rFonts w:ascii="仿宋_GB2312" w:eastAsia="仿宋_GB2312" w:hint="eastAsia"/>
          <w:sz w:val="32"/>
          <w:szCs w:val="32"/>
        </w:rPr>
        <w:t>，</w:t>
      </w:r>
      <w:r w:rsidR="008B646F">
        <w:rPr>
          <w:rFonts w:ascii="仿宋_GB2312" w:eastAsia="仿宋_GB2312" w:hint="eastAsia"/>
          <w:sz w:val="32"/>
          <w:szCs w:val="32"/>
        </w:rPr>
        <w:t>瞄准国内外科技创新技术前沿和全面建设创新型省份的目标导向，</w:t>
      </w:r>
      <w:r w:rsidR="007E3A0C" w:rsidRPr="00911791">
        <w:rPr>
          <w:rFonts w:ascii="仿宋_GB2312" w:eastAsia="仿宋_GB2312" w:hint="eastAsia"/>
          <w:sz w:val="32"/>
          <w:szCs w:val="32"/>
        </w:rPr>
        <w:t>重点</w:t>
      </w:r>
      <w:r w:rsidR="00DD2747">
        <w:rPr>
          <w:rFonts w:ascii="仿宋_GB2312" w:eastAsia="仿宋_GB2312" w:hint="eastAsia"/>
          <w:sz w:val="32"/>
          <w:szCs w:val="32"/>
        </w:rPr>
        <w:t>聚焦</w:t>
      </w:r>
      <w:r w:rsidR="002B22D6">
        <w:rPr>
          <w:rFonts w:ascii="仿宋_GB2312" w:eastAsia="仿宋_GB2312" w:hint="eastAsia"/>
          <w:sz w:val="32"/>
          <w:szCs w:val="32"/>
        </w:rPr>
        <w:t>我省在</w:t>
      </w:r>
      <w:r w:rsidR="0075425A" w:rsidRPr="0075425A">
        <w:rPr>
          <w:rFonts w:ascii="仿宋_GB2312" w:eastAsia="仿宋_GB2312"/>
          <w:sz w:val="32"/>
          <w:szCs w:val="32"/>
        </w:rPr>
        <w:t>加快</w:t>
      </w:r>
      <w:r w:rsidR="008B7D2D" w:rsidRPr="0075425A">
        <w:rPr>
          <w:rFonts w:ascii="仿宋_GB2312" w:eastAsia="仿宋_GB2312"/>
          <w:sz w:val="32"/>
          <w:szCs w:val="32"/>
        </w:rPr>
        <w:t>建设</w:t>
      </w:r>
      <w:r w:rsidR="0075425A" w:rsidRPr="0075425A">
        <w:rPr>
          <w:rFonts w:ascii="仿宋_GB2312" w:eastAsia="仿宋_GB2312"/>
          <w:sz w:val="32"/>
          <w:szCs w:val="32"/>
        </w:rPr>
        <w:t>先进制造业强省，</w:t>
      </w:r>
      <w:r w:rsidR="00222083">
        <w:rPr>
          <w:rFonts w:ascii="仿宋_GB2312" w:eastAsia="仿宋_GB2312" w:hint="eastAsia"/>
          <w:sz w:val="32"/>
          <w:szCs w:val="32"/>
        </w:rPr>
        <w:t>做大做强做优</w:t>
      </w:r>
      <w:r w:rsidR="00304F6A" w:rsidRPr="00E50C8C">
        <w:rPr>
          <w:rFonts w:ascii="仿宋_GB2312" w:eastAsia="仿宋_GB2312"/>
          <w:sz w:val="32"/>
          <w:szCs w:val="32"/>
        </w:rPr>
        <w:t>数字经济、海洋经济、绿色经济、文旅经济</w:t>
      </w:r>
      <w:r w:rsidR="00222083">
        <w:rPr>
          <w:rFonts w:ascii="仿宋_GB2312" w:eastAsia="仿宋_GB2312" w:hint="eastAsia"/>
          <w:sz w:val="32"/>
          <w:szCs w:val="32"/>
        </w:rPr>
        <w:t>，</w:t>
      </w:r>
      <w:r w:rsidR="0075425A" w:rsidRPr="0075425A">
        <w:rPr>
          <w:rFonts w:ascii="仿宋_GB2312" w:eastAsia="仿宋_GB2312" w:hint="eastAsia"/>
          <w:sz w:val="32"/>
          <w:szCs w:val="32"/>
        </w:rPr>
        <w:t>推进</w:t>
      </w:r>
      <w:r w:rsidR="00222083" w:rsidRPr="001A4473">
        <w:rPr>
          <w:rFonts w:ascii="仿宋_GB2312" w:eastAsia="仿宋_GB2312"/>
          <w:sz w:val="32"/>
          <w:szCs w:val="32"/>
        </w:rPr>
        <w:t>区域协调发展</w:t>
      </w:r>
      <w:r w:rsidR="00222083">
        <w:rPr>
          <w:rFonts w:ascii="仿宋_GB2312" w:eastAsia="仿宋_GB2312" w:hint="eastAsia"/>
          <w:sz w:val="32"/>
          <w:szCs w:val="32"/>
        </w:rPr>
        <w:t>，实施</w:t>
      </w:r>
      <w:r w:rsidR="0075425A" w:rsidRPr="0075425A">
        <w:rPr>
          <w:rFonts w:ascii="仿宋_GB2312" w:eastAsia="仿宋_GB2312" w:hint="eastAsia"/>
          <w:sz w:val="32"/>
          <w:szCs w:val="32"/>
        </w:rPr>
        <w:t>乡村振兴</w:t>
      </w:r>
      <w:r w:rsidR="00222083">
        <w:rPr>
          <w:rFonts w:ascii="仿宋_GB2312" w:eastAsia="仿宋_GB2312" w:hint="eastAsia"/>
          <w:sz w:val="32"/>
          <w:szCs w:val="32"/>
        </w:rPr>
        <w:t>战略，</w:t>
      </w:r>
      <w:r w:rsidR="00DD2747">
        <w:rPr>
          <w:rFonts w:ascii="仿宋_GB2312" w:eastAsia="仿宋_GB2312" w:hint="eastAsia"/>
          <w:sz w:val="32"/>
          <w:szCs w:val="32"/>
        </w:rPr>
        <w:t>推进</w:t>
      </w:r>
      <w:r w:rsidR="002B22D6" w:rsidRPr="001A4473">
        <w:rPr>
          <w:rFonts w:ascii="仿宋_GB2312" w:eastAsia="仿宋_GB2312"/>
          <w:sz w:val="32"/>
          <w:szCs w:val="32"/>
        </w:rPr>
        <w:t>健康福建</w:t>
      </w:r>
      <w:r w:rsidR="00DD2747">
        <w:rPr>
          <w:rFonts w:ascii="仿宋_GB2312" w:eastAsia="仿宋_GB2312" w:hint="eastAsia"/>
          <w:sz w:val="32"/>
          <w:szCs w:val="32"/>
        </w:rPr>
        <w:t>建设和</w:t>
      </w:r>
      <w:r w:rsidR="001A4473" w:rsidRPr="001A4473">
        <w:rPr>
          <w:rFonts w:ascii="仿宋_GB2312" w:eastAsia="仿宋_GB2312"/>
          <w:sz w:val="32"/>
          <w:szCs w:val="32"/>
        </w:rPr>
        <w:t>提升城市功能品质</w:t>
      </w:r>
      <w:r w:rsidR="001A4473" w:rsidRPr="001A4473">
        <w:rPr>
          <w:rFonts w:ascii="仿宋_GB2312" w:eastAsia="仿宋_GB2312" w:hint="eastAsia"/>
          <w:sz w:val="32"/>
          <w:szCs w:val="32"/>
        </w:rPr>
        <w:t>等</w:t>
      </w:r>
      <w:r w:rsidR="00BC7892">
        <w:rPr>
          <w:rFonts w:ascii="仿宋_GB2312" w:eastAsia="仿宋_GB2312" w:hint="eastAsia"/>
          <w:sz w:val="32"/>
          <w:szCs w:val="32"/>
        </w:rPr>
        <w:t>方面的</w:t>
      </w:r>
      <w:r w:rsidR="00445F29" w:rsidRPr="00675FA9">
        <w:rPr>
          <w:rFonts w:ascii="仿宋_GB2312" w:eastAsia="仿宋_GB2312" w:hint="eastAsia"/>
          <w:sz w:val="32"/>
          <w:szCs w:val="32"/>
        </w:rPr>
        <w:t>工程科技领域重大战略需求</w:t>
      </w:r>
      <w:r w:rsidR="00445F29">
        <w:rPr>
          <w:rFonts w:ascii="仿宋_GB2312" w:eastAsia="仿宋_GB2312" w:hint="eastAsia"/>
          <w:sz w:val="32"/>
          <w:szCs w:val="32"/>
        </w:rPr>
        <w:t>和</w:t>
      </w:r>
      <w:r w:rsidR="00445F29" w:rsidRPr="008B646F">
        <w:rPr>
          <w:rFonts w:ascii="仿宋_GB2312" w:eastAsia="仿宋_GB2312" w:hint="eastAsia"/>
          <w:sz w:val="32"/>
          <w:szCs w:val="32"/>
        </w:rPr>
        <w:t>关键核心问题</w:t>
      </w:r>
      <w:r w:rsidR="00445F29" w:rsidRPr="00675FA9">
        <w:rPr>
          <w:rFonts w:ascii="仿宋_GB2312" w:eastAsia="仿宋_GB2312" w:hint="eastAsia"/>
          <w:sz w:val="32"/>
          <w:szCs w:val="32"/>
        </w:rPr>
        <w:t>，</w:t>
      </w:r>
      <w:r w:rsidRPr="005C008B">
        <w:rPr>
          <w:rFonts w:ascii="仿宋_GB2312" w:eastAsia="仿宋_GB2312" w:hint="eastAsia"/>
          <w:sz w:val="32"/>
          <w:szCs w:val="32"/>
        </w:rPr>
        <w:t>提出</w:t>
      </w:r>
      <w:r w:rsidR="00AB655D" w:rsidRPr="00AB655D">
        <w:rPr>
          <w:rFonts w:ascii="仿宋_GB2312" w:eastAsia="仿宋_GB2312" w:hint="eastAsia"/>
          <w:sz w:val="32"/>
          <w:szCs w:val="32"/>
        </w:rPr>
        <w:t>战略性、前瞻性、综合性</w:t>
      </w:r>
      <w:r w:rsidR="00AB655D" w:rsidRPr="00AB655D">
        <w:rPr>
          <w:rFonts w:ascii="仿宋_GB2312" w:eastAsia="仿宋_GB2312"/>
          <w:sz w:val="32"/>
          <w:szCs w:val="32"/>
        </w:rPr>
        <w:t>的</w:t>
      </w:r>
      <w:r w:rsidR="00067DAC" w:rsidRPr="005C008B">
        <w:rPr>
          <w:rFonts w:ascii="仿宋_GB2312" w:eastAsia="仿宋_GB2312" w:hint="eastAsia"/>
          <w:sz w:val="32"/>
          <w:szCs w:val="32"/>
        </w:rPr>
        <w:t>战略咨询研究项目</w:t>
      </w:r>
      <w:r w:rsidRPr="005C008B">
        <w:rPr>
          <w:rFonts w:ascii="仿宋_GB2312" w:eastAsia="仿宋_GB2312" w:hint="eastAsia"/>
          <w:sz w:val="32"/>
          <w:szCs w:val="32"/>
        </w:rPr>
        <w:t>选题</w:t>
      </w:r>
      <w:r w:rsidRPr="00675FA9">
        <w:rPr>
          <w:rFonts w:ascii="仿宋_GB2312" w:eastAsia="仿宋_GB2312" w:hint="eastAsia"/>
          <w:sz w:val="32"/>
          <w:szCs w:val="32"/>
        </w:rPr>
        <w:t>建议。</w:t>
      </w:r>
    </w:p>
    <w:p w:rsidR="00397A85" w:rsidRPr="00AB655D" w:rsidRDefault="00D2258B" w:rsidP="00AA15F3">
      <w:pPr>
        <w:adjustRightInd w:val="0"/>
        <w:snapToGrid w:val="0"/>
        <w:spacing w:line="600" w:lineRule="exact"/>
        <w:ind w:firstLineChars="200" w:firstLine="640"/>
        <w:rPr>
          <w:rFonts w:ascii="黑体" w:eastAsia="黑体" w:hAnsi="黑体"/>
          <w:sz w:val="32"/>
          <w:szCs w:val="32"/>
        </w:rPr>
      </w:pPr>
      <w:r w:rsidRPr="00AB655D">
        <w:rPr>
          <w:rFonts w:ascii="黑体" w:eastAsia="黑体" w:hAnsi="黑体" w:hint="eastAsia"/>
          <w:sz w:val="32"/>
          <w:szCs w:val="32"/>
        </w:rPr>
        <w:t>二、</w:t>
      </w:r>
      <w:r w:rsidR="00E40180" w:rsidRPr="00AB655D">
        <w:rPr>
          <w:rFonts w:ascii="黑体" w:eastAsia="黑体" w:hAnsi="黑体" w:hint="eastAsia"/>
          <w:sz w:val="32"/>
          <w:szCs w:val="32"/>
        </w:rPr>
        <w:t>推荐</w:t>
      </w:r>
      <w:r w:rsidR="00397A85" w:rsidRPr="00AB655D">
        <w:rPr>
          <w:rFonts w:ascii="黑体" w:eastAsia="黑体" w:hAnsi="黑体" w:hint="eastAsia"/>
          <w:sz w:val="32"/>
          <w:szCs w:val="32"/>
        </w:rPr>
        <w:t>主体</w:t>
      </w:r>
    </w:p>
    <w:p w:rsidR="00D63F6B" w:rsidRDefault="00BD4D80" w:rsidP="00AA15F3">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D63F6B">
        <w:rPr>
          <w:rFonts w:ascii="仿宋_GB2312" w:eastAsia="仿宋_GB2312" w:hint="eastAsia"/>
          <w:sz w:val="32"/>
          <w:szCs w:val="32"/>
        </w:rPr>
        <w:t>中国工程院相关学部办公室</w:t>
      </w:r>
      <w:r>
        <w:rPr>
          <w:rFonts w:ascii="仿宋_GB2312" w:eastAsia="仿宋_GB2312" w:hint="eastAsia"/>
          <w:sz w:val="32"/>
          <w:szCs w:val="32"/>
        </w:rPr>
        <w:t>、</w:t>
      </w:r>
      <w:r>
        <w:rPr>
          <w:rFonts w:ascii="仿宋_GB2312" w:eastAsia="仿宋_GB2312"/>
          <w:sz w:val="32"/>
          <w:szCs w:val="32"/>
        </w:rPr>
        <w:t>战略咨询中心</w:t>
      </w:r>
      <w:r w:rsidR="00D63F6B">
        <w:rPr>
          <w:rFonts w:ascii="仿宋_GB2312" w:eastAsia="仿宋_GB2312" w:hint="eastAsia"/>
          <w:sz w:val="32"/>
          <w:szCs w:val="32"/>
        </w:rPr>
        <w:t>；</w:t>
      </w:r>
    </w:p>
    <w:p w:rsidR="000109E3" w:rsidRDefault="00BD4D80" w:rsidP="00AA15F3">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sidR="002E3974" w:rsidRPr="00D2258B">
        <w:rPr>
          <w:rFonts w:ascii="仿宋_GB2312" w:eastAsia="仿宋_GB2312" w:hint="eastAsia"/>
          <w:sz w:val="32"/>
          <w:szCs w:val="32"/>
        </w:rPr>
        <w:t>各设区市人民政府、平潭综合实验区管委会</w:t>
      </w:r>
      <w:r w:rsidR="002E3974">
        <w:rPr>
          <w:rFonts w:ascii="仿宋_GB2312" w:eastAsia="仿宋_GB2312" w:hint="eastAsia"/>
          <w:sz w:val="32"/>
          <w:szCs w:val="32"/>
        </w:rPr>
        <w:t>；</w:t>
      </w:r>
    </w:p>
    <w:p w:rsidR="005C741D" w:rsidRDefault="00BD4D80" w:rsidP="00AA15F3">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sidR="005C0F52" w:rsidRPr="00D2258B">
        <w:rPr>
          <w:rFonts w:ascii="仿宋_GB2312" w:eastAsia="仿宋_GB2312" w:hint="eastAsia"/>
          <w:sz w:val="32"/>
          <w:szCs w:val="32"/>
        </w:rPr>
        <w:t>省直有关部门</w:t>
      </w:r>
      <w:r w:rsidR="00CA573C">
        <w:rPr>
          <w:rFonts w:ascii="仿宋_GB2312" w:eastAsia="仿宋_GB2312" w:hint="eastAsia"/>
          <w:sz w:val="32"/>
          <w:szCs w:val="32"/>
        </w:rPr>
        <w:t>;</w:t>
      </w:r>
    </w:p>
    <w:p w:rsidR="00397A85" w:rsidRDefault="00BD4D80" w:rsidP="00AA15F3">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sidR="00397A85" w:rsidRPr="00A05585">
        <w:rPr>
          <w:rFonts w:ascii="仿宋_GB2312" w:eastAsia="仿宋_GB2312" w:hint="eastAsia"/>
          <w:sz w:val="32"/>
          <w:szCs w:val="32"/>
        </w:rPr>
        <w:t>福建研究院学术委员会委员</w:t>
      </w:r>
      <w:r w:rsidR="008B646F">
        <w:rPr>
          <w:rFonts w:ascii="仿宋_GB2312" w:eastAsia="仿宋_GB2312" w:hint="eastAsia"/>
          <w:sz w:val="32"/>
          <w:szCs w:val="32"/>
        </w:rPr>
        <w:t>、</w:t>
      </w:r>
      <w:r w:rsidR="00AB655D">
        <w:rPr>
          <w:rFonts w:ascii="仿宋_GB2312" w:eastAsia="仿宋_GB2312" w:hint="eastAsia"/>
          <w:sz w:val="32"/>
          <w:szCs w:val="32"/>
        </w:rPr>
        <w:t>有</w:t>
      </w:r>
      <w:r w:rsidR="00222A85">
        <w:rPr>
          <w:rFonts w:ascii="仿宋_GB2312" w:eastAsia="仿宋_GB2312" w:hint="eastAsia"/>
          <w:sz w:val="32"/>
          <w:szCs w:val="32"/>
        </w:rPr>
        <w:t>关</w:t>
      </w:r>
      <w:r w:rsidR="008B646F">
        <w:rPr>
          <w:rFonts w:ascii="仿宋_GB2312" w:eastAsia="仿宋_GB2312"/>
          <w:sz w:val="32"/>
          <w:szCs w:val="32"/>
        </w:rPr>
        <w:t>院士</w:t>
      </w:r>
      <w:r w:rsidR="00A322F1">
        <w:rPr>
          <w:rFonts w:ascii="仿宋_GB2312" w:eastAsia="仿宋_GB2312" w:hint="eastAsia"/>
          <w:sz w:val="32"/>
          <w:szCs w:val="32"/>
        </w:rPr>
        <w:t>等</w:t>
      </w:r>
      <w:r w:rsidR="00FE67DE">
        <w:rPr>
          <w:rFonts w:ascii="仿宋_GB2312" w:eastAsia="仿宋_GB2312" w:hint="eastAsia"/>
          <w:sz w:val="32"/>
          <w:szCs w:val="32"/>
        </w:rPr>
        <w:t>。</w:t>
      </w:r>
    </w:p>
    <w:p w:rsidR="00BD4D80" w:rsidRDefault="00BD4D80" w:rsidP="00AA15F3">
      <w:pPr>
        <w:spacing w:line="600" w:lineRule="exact"/>
        <w:ind w:firstLineChars="200" w:firstLine="640"/>
        <w:rPr>
          <w:rFonts w:ascii="仿宋_GB2312" w:eastAsia="仿宋_GB2312" w:hint="eastAsia"/>
          <w:sz w:val="32"/>
          <w:szCs w:val="32"/>
        </w:rPr>
      </w:pPr>
      <w:r w:rsidRPr="00BD4D80">
        <w:rPr>
          <w:rFonts w:ascii="仿宋_GB2312" w:eastAsia="仿宋_GB2312" w:hint="eastAsia"/>
          <w:sz w:val="32"/>
          <w:szCs w:val="32"/>
        </w:rPr>
        <w:t>第（一）（二）</w:t>
      </w:r>
      <w:r w:rsidRPr="00BD4D80">
        <w:rPr>
          <w:rFonts w:ascii="仿宋_GB2312" w:eastAsia="仿宋_GB2312" w:hint="eastAsia"/>
          <w:sz w:val="32"/>
          <w:szCs w:val="32"/>
        </w:rPr>
        <w:t>（三）</w:t>
      </w:r>
      <w:r w:rsidRPr="00BD4D80">
        <w:rPr>
          <w:rFonts w:ascii="仿宋_GB2312" w:eastAsia="仿宋_GB2312" w:hint="eastAsia"/>
          <w:sz w:val="32"/>
          <w:szCs w:val="32"/>
        </w:rPr>
        <w:t>类推荐主体以单位名义推荐</w:t>
      </w:r>
      <w:r w:rsidR="005551C5">
        <w:rPr>
          <w:rFonts w:ascii="仿宋_GB2312" w:eastAsia="仿宋_GB2312" w:hint="eastAsia"/>
          <w:sz w:val="32"/>
          <w:szCs w:val="32"/>
        </w:rPr>
        <w:t>，</w:t>
      </w:r>
      <w:r w:rsidRPr="00BD4D80">
        <w:rPr>
          <w:rFonts w:ascii="仿宋_GB2312" w:eastAsia="仿宋_GB2312" w:hint="eastAsia"/>
          <w:sz w:val="32"/>
          <w:szCs w:val="32"/>
        </w:rPr>
        <w:t>第（</w:t>
      </w:r>
      <w:r>
        <w:rPr>
          <w:rFonts w:ascii="仿宋_GB2312" w:eastAsia="仿宋_GB2312" w:hint="eastAsia"/>
          <w:sz w:val="32"/>
          <w:szCs w:val="32"/>
        </w:rPr>
        <w:t>四</w:t>
      </w:r>
      <w:r w:rsidRPr="00BD4D80">
        <w:rPr>
          <w:rFonts w:ascii="仿宋_GB2312" w:eastAsia="仿宋_GB2312" w:hint="eastAsia"/>
          <w:sz w:val="32"/>
          <w:szCs w:val="32"/>
        </w:rPr>
        <w:t>）类推荐主体可以个人名义推荐。</w:t>
      </w:r>
    </w:p>
    <w:p w:rsidR="00FA47E5" w:rsidRDefault="00397A85" w:rsidP="00AA15F3">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三、</w:t>
      </w:r>
      <w:r w:rsidR="00FA47E5">
        <w:rPr>
          <w:rFonts w:ascii="黑体" w:eastAsia="黑体" w:hAnsi="黑体" w:hint="eastAsia"/>
          <w:sz w:val="32"/>
          <w:szCs w:val="32"/>
        </w:rPr>
        <w:t>报送方式</w:t>
      </w:r>
    </w:p>
    <w:p w:rsidR="00E1165B" w:rsidRPr="00E1165B" w:rsidRDefault="00D2258B" w:rsidP="00AA15F3">
      <w:pPr>
        <w:spacing w:line="600" w:lineRule="exact"/>
        <w:ind w:firstLineChars="200" w:firstLine="640"/>
        <w:rPr>
          <w:rFonts w:ascii="仿宋_GB2312" w:eastAsia="仿宋_GB2312"/>
          <w:sz w:val="32"/>
          <w:szCs w:val="32"/>
        </w:rPr>
      </w:pPr>
      <w:r w:rsidRPr="00D2258B">
        <w:rPr>
          <w:rFonts w:ascii="仿宋_GB2312" w:eastAsia="仿宋_GB2312" w:hint="eastAsia"/>
          <w:sz w:val="32"/>
          <w:szCs w:val="32"/>
        </w:rPr>
        <w:t>填写《</w:t>
      </w:r>
      <w:r w:rsidR="005321E2" w:rsidRPr="005321E2">
        <w:rPr>
          <w:rFonts w:ascii="仿宋_GB2312" w:eastAsia="仿宋_GB2312" w:hint="eastAsia"/>
          <w:sz w:val="32"/>
          <w:szCs w:val="32"/>
        </w:rPr>
        <w:t>福建研究院20</w:t>
      </w:r>
      <w:r w:rsidR="006F20BD">
        <w:rPr>
          <w:rFonts w:ascii="仿宋_GB2312" w:eastAsia="仿宋_GB2312"/>
          <w:sz w:val="32"/>
          <w:szCs w:val="32"/>
        </w:rPr>
        <w:t>23</w:t>
      </w:r>
      <w:r w:rsidR="005321E2" w:rsidRPr="005321E2">
        <w:rPr>
          <w:rFonts w:ascii="仿宋_GB2312" w:eastAsia="仿宋_GB2312" w:hint="eastAsia"/>
          <w:sz w:val="32"/>
          <w:szCs w:val="32"/>
        </w:rPr>
        <w:t>年咨询研究项目选题建议表</w:t>
      </w:r>
      <w:r w:rsidRPr="00D2258B">
        <w:rPr>
          <w:rFonts w:ascii="仿宋_GB2312" w:eastAsia="仿宋_GB2312" w:hint="eastAsia"/>
          <w:sz w:val="32"/>
          <w:szCs w:val="32"/>
        </w:rPr>
        <w:t>》（详见附件</w:t>
      </w:r>
      <w:r w:rsidR="006B630A">
        <w:rPr>
          <w:rFonts w:ascii="仿宋_GB2312" w:eastAsia="仿宋_GB2312"/>
          <w:sz w:val="32"/>
          <w:szCs w:val="32"/>
        </w:rPr>
        <w:t>1</w:t>
      </w:r>
      <w:r w:rsidRPr="00D2258B">
        <w:rPr>
          <w:rFonts w:ascii="仿宋_GB2312" w:eastAsia="仿宋_GB2312" w:hint="eastAsia"/>
          <w:sz w:val="32"/>
          <w:szCs w:val="32"/>
        </w:rPr>
        <w:t>），</w:t>
      </w:r>
      <w:r w:rsidR="003F7E60" w:rsidRPr="003F7E60">
        <w:rPr>
          <w:rFonts w:ascii="仿宋_GB2312" w:eastAsia="仿宋_GB2312" w:hint="eastAsia"/>
          <w:sz w:val="32"/>
          <w:szCs w:val="32"/>
        </w:rPr>
        <w:t>经推荐单位盖章或</w:t>
      </w:r>
      <w:r w:rsidR="00BD4D80">
        <w:rPr>
          <w:rFonts w:ascii="仿宋_GB2312" w:eastAsia="仿宋_GB2312" w:hint="eastAsia"/>
          <w:sz w:val="32"/>
          <w:szCs w:val="32"/>
        </w:rPr>
        <w:t>推荐人</w:t>
      </w:r>
      <w:r w:rsidR="003F7E60" w:rsidRPr="003F7E60">
        <w:rPr>
          <w:rFonts w:ascii="仿宋_GB2312" w:eastAsia="仿宋_GB2312" w:hint="eastAsia"/>
          <w:sz w:val="32"/>
          <w:szCs w:val="32"/>
        </w:rPr>
        <w:t>签字后</w:t>
      </w:r>
      <w:r w:rsidR="003F7E60">
        <w:rPr>
          <w:rFonts w:ascii="仿宋_GB2312" w:eastAsia="仿宋_GB2312" w:hint="eastAsia"/>
          <w:sz w:val="32"/>
          <w:szCs w:val="32"/>
        </w:rPr>
        <w:t>，</w:t>
      </w:r>
      <w:r w:rsidRPr="00D2258B">
        <w:rPr>
          <w:rFonts w:ascii="仿宋_GB2312" w:eastAsia="仿宋_GB2312" w:hint="eastAsia"/>
          <w:sz w:val="32"/>
          <w:szCs w:val="32"/>
        </w:rPr>
        <w:t>于</w:t>
      </w:r>
      <w:r w:rsidR="00FC0AA9">
        <w:rPr>
          <w:rFonts w:ascii="仿宋_GB2312" w:eastAsia="仿宋_GB2312"/>
          <w:sz w:val="32"/>
          <w:szCs w:val="32"/>
        </w:rPr>
        <w:t>20</w:t>
      </w:r>
      <w:r w:rsidR="006F20BD">
        <w:rPr>
          <w:rFonts w:ascii="仿宋_GB2312" w:eastAsia="仿宋_GB2312"/>
          <w:sz w:val="32"/>
          <w:szCs w:val="32"/>
        </w:rPr>
        <w:t>22</w:t>
      </w:r>
      <w:r w:rsidRPr="002A5EA5">
        <w:rPr>
          <w:rFonts w:ascii="仿宋_GB2312" w:eastAsia="仿宋_GB2312" w:hint="eastAsia"/>
          <w:sz w:val="32"/>
          <w:szCs w:val="32"/>
        </w:rPr>
        <w:t>年</w:t>
      </w:r>
      <w:r w:rsidR="00D63F6B">
        <w:rPr>
          <w:rFonts w:ascii="仿宋_GB2312" w:eastAsia="仿宋_GB2312"/>
          <w:sz w:val="32"/>
          <w:szCs w:val="32"/>
        </w:rPr>
        <w:t>10</w:t>
      </w:r>
      <w:r w:rsidRPr="002A5EA5">
        <w:rPr>
          <w:rFonts w:ascii="仿宋_GB2312" w:eastAsia="仿宋_GB2312" w:hint="eastAsia"/>
          <w:sz w:val="32"/>
          <w:szCs w:val="32"/>
        </w:rPr>
        <w:t>月</w:t>
      </w:r>
      <w:r w:rsidR="00D63F6B">
        <w:rPr>
          <w:rFonts w:ascii="仿宋_GB2312" w:eastAsia="仿宋_GB2312"/>
          <w:sz w:val="32"/>
          <w:szCs w:val="32"/>
        </w:rPr>
        <w:t>13</w:t>
      </w:r>
      <w:r w:rsidRPr="002A5EA5">
        <w:rPr>
          <w:rFonts w:ascii="仿宋_GB2312" w:eastAsia="仿宋_GB2312" w:hint="eastAsia"/>
          <w:sz w:val="32"/>
          <w:szCs w:val="32"/>
        </w:rPr>
        <w:t>日</w:t>
      </w:r>
      <w:r w:rsidRPr="00D2258B">
        <w:rPr>
          <w:rFonts w:ascii="仿宋_GB2312" w:eastAsia="仿宋_GB2312" w:hint="eastAsia"/>
          <w:sz w:val="32"/>
          <w:szCs w:val="32"/>
        </w:rPr>
        <w:t>前将纸质件和电子稿</w:t>
      </w:r>
      <w:r w:rsidR="00FF16B2">
        <w:rPr>
          <w:rFonts w:ascii="仿宋_GB2312" w:eastAsia="仿宋_GB2312" w:hint="eastAsia"/>
          <w:sz w:val="32"/>
          <w:szCs w:val="32"/>
        </w:rPr>
        <w:t>提交至</w:t>
      </w:r>
      <w:r w:rsidRPr="00D2258B">
        <w:rPr>
          <w:rFonts w:ascii="仿宋_GB2312" w:eastAsia="仿宋_GB2312" w:hint="eastAsia"/>
          <w:sz w:val="32"/>
          <w:szCs w:val="32"/>
        </w:rPr>
        <w:t>福建研究院办公室。</w:t>
      </w:r>
    </w:p>
    <w:p w:rsidR="00AA15F3" w:rsidRDefault="00AA15F3" w:rsidP="00AA15F3">
      <w:pPr>
        <w:adjustRightInd w:val="0"/>
        <w:snapToGrid w:val="0"/>
        <w:spacing w:line="600" w:lineRule="exact"/>
        <w:ind w:firstLineChars="200" w:firstLine="640"/>
        <w:rPr>
          <w:rFonts w:ascii="黑体" w:eastAsia="黑体" w:hAnsi="黑体"/>
          <w:sz w:val="32"/>
          <w:szCs w:val="32"/>
        </w:rPr>
      </w:pPr>
    </w:p>
    <w:p w:rsidR="00FA47E5" w:rsidRDefault="00D90D54" w:rsidP="00AA15F3">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四</w:t>
      </w:r>
      <w:r w:rsidR="00FA47E5">
        <w:rPr>
          <w:rFonts w:ascii="黑体" w:eastAsia="黑体" w:hAnsi="黑体" w:hint="eastAsia"/>
          <w:sz w:val="32"/>
          <w:szCs w:val="32"/>
        </w:rPr>
        <w:t>、联系方式</w:t>
      </w:r>
    </w:p>
    <w:p w:rsidR="00FA47E5" w:rsidRDefault="00D2258B" w:rsidP="00AA15F3">
      <w:pPr>
        <w:adjustRightInd w:val="0"/>
        <w:snapToGrid w:val="0"/>
        <w:spacing w:line="600" w:lineRule="exact"/>
        <w:ind w:firstLineChars="200" w:firstLine="640"/>
        <w:rPr>
          <w:rFonts w:ascii="仿宋_GB2312" w:eastAsia="仿宋_GB2312" w:hAnsi="Times New Roman" w:hint="eastAsia"/>
          <w:sz w:val="32"/>
          <w:szCs w:val="32"/>
        </w:rPr>
      </w:pPr>
      <w:r w:rsidRPr="00D2258B">
        <w:rPr>
          <w:rFonts w:ascii="仿宋_GB2312" w:eastAsia="仿宋_GB2312" w:hAnsi="Times New Roman" w:hint="eastAsia"/>
          <w:sz w:val="32"/>
          <w:szCs w:val="32"/>
        </w:rPr>
        <w:t>福建研究院办公室：</w:t>
      </w:r>
      <w:r w:rsidRPr="00D2258B">
        <w:rPr>
          <w:rFonts w:ascii="仿宋_GB2312" w:eastAsia="仿宋_GB2312" w:hint="eastAsia"/>
          <w:sz w:val="32"/>
          <w:szCs w:val="32"/>
        </w:rPr>
        <w:t>郭兆楚</w:t>
      </w:r>
      <w:r w:rsidR="00A21C51">
        <w:rPr>
          <w:rFonts w:ascii="仿宋_GB2312" w:eastAsia="仿宋_GB2312" w:hint="eastAsia"/>
          <w:sz w:val="32"/>
          <w:szCs w:val="32"/>
        </w:rPr>
        <w:t>、</w:t>
      </w:r>
      <w:r w:rsidR="00A21C51">
        <w:rPr>
          <w:rFonts w:ascii="仿宋_GB2312" w:eastAsia="仿宋_GB2312"/>
          <w:sz w:val="32"/>
          <w:szCs w:val="32"/>
        </w:rPr>
        <w:t>李明欧</w:t>
      </w:r>
    </w:p>
    <w:p w:rsidR="00FA47E5" w:rsidRDefault="00D2258B" w:rsidP="00AA15F3">
      <w:pPr>
        <w:adjustRightInd w:val="0"/>
        <w:snapToGrid w:val="0"/>
        <w:spacing w:line="600" w:lineRule="exact"/>
        <w:ind w:firstLineChars="200" w:firstLine="640"/>
        <w:rPr>
          <w:rFonts w:ascii="仿宋_GB2312" w:eastAsia="仿宋_GB2312" w:hAnsi="Times New Roman"/>
          <w:sz w:val="32"/>
          <w:szCs w:val="32"/>
        </w:rPr>
      </w:pPr>
      <w:r w:rsidRPr="00D2258B">
        <w:rPr>
          <w:rFonts w:ascii="仿宋_GB2312" w:eastAsia="仿宋_GB2312" w:hAnsi="Times New Roman" w:hint="eastAsia"/>
          <w:sz w:val="32"/>
          <w:szCs w:val="32"/>
        </w:rPr>
        <w:lastRenderedPageBreak/>
        <w:t>电话：</w:t>
      </w:r>
      <w:r w:rsidRPr="00D2258B">
        <w:rPr>
          <w:rFonts w:ascii="仿宋_GB2312" w:eastAsia="仿宋_GB2312" w:hint="eastAsia"/>
          <w:sz w:val="32"/>
          <w:szCs w:val="32"/>
        </w:rPr>
        <w:t>0591－</w:t>
      </w:r>
      <w:r w:rsidR="00DB1B47">
        <w:rPr>
          <w:rFonts w:ascii="仿宋_GB2312" w:eastAsia="仿宋_GB2312" w:hint="eastAsia"/>
          <w:sz w:val="32"/>
          <w:szCs w:val="32"/>
        </w:rPr>
        <w:t>87316003</w:t>
      </w:r>
      <w:r w:rsidRPr="00D2258B">
        <w:rPr>
          <w:rFonts w:ascii="仿宋_GB2312" w:eastAsia="仿宋_GB2312" w:hint="eastAsia"/>
          <w:sz w:val="32"/>
          <w:szCs w:val="32"/>
        </w:rPr>
        <w:t>、</w:t>
      </w:r>
      <w:r w:rsidR="00A21C51">
        <w:rPr>
          <w:rFonts w:ascii="仿宋_GB2312" w:eastAsia="仿宋_GB2312" w:hint="eastAsia"/>
          <w:sz w:val="32"/>
          <w:szCs w:val="32"/>
        </w:rPr>
        <w:t>87316013、</w:t>
      </w:r>
      <w:r>
        <w:rPr>
          <w:rFonts w:ascii="仿宋_GB2312" w:eastAsia="仿宋_GB2312" w:hAnsi="Times New Roman"/>
          <w:sz w:val="32"/>
          <w:szCs w:val="32"/>
        </w:rPr>
        <w:t>18050135356</w:t>
      </w:r>
    </w:p>
    <w:p w:rsidR="00AB655D" w:rsidRDefault="00AB655D" w:rsidP="00AA15F3">
      <w:pPr>
        <w:adjustRightInd w:val="0"/>
        <w:snapToGrid w:val="0"/>
        <w:spacing w:line="60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传真</w:t>
      </w:r>
      <w:r>
        <w:rPr>
          <w:rFonts w:ascii="仿宋_GB2312" w:eastAsia="仿宋_GB2312" w:hAnsi="Times New Roman"/>
          <w:sz w:val="32"/>
          <w:szCs w:val="32"/>
        </w:rPr>
        <w:t>：</w:t>
      </w:r>
      <w:r>
        <w:rPr>
          <w:rFonts w:ascii="仿宋_GB2312" w:eastAsia="仿宋_GB2312" w:hAnsi="Times New Roman" w:hint="eastAsia"/>
          <w:sz w:val="32"/>
          <w:szCs w:val="32"/>
        </w:rPr>
        <w:t>0591</w:t>
      </w:r>
      <w:r w:rsidRPr="00E208FD">
        <w:rPr>
          <w:rFonts w:ascii="仿宋_GB2312" w:eastAsia="仿宋_GB2312" w:hAnsi="Times New Roman" w:hint="eastAsia"/>
          <w:sz w:val="32"/>
          <w:szCs w:val="32"/>
        </w:rPr>
        <w:t>－</w:t>
      </w:r>
      <w:r>
        <w:rPr>
          <w:rFonts w:ascii="仿宋_GB2312" w:eastAsia="仿宋_GB2312" w:hAnsi="Times New Roman" w:hint="eastAsia"/>
          <w:sz w:val="32"/>
          <w:szCs w:val="32"/>
        </w:rPr>
        <w:t>87316925</w:t>
      </w:r>
    </w:p>
    <w:p w:rsidR="00E91F5D" w:rsidRPr="00E91F5D" w:rsidRDefault="00D2258B" w:rsidP="00AA15F3">
      <w:pPr>
        <w:adjustRightInd w:val="0"/>
        <w:snapToGrid w:val="0"/>
        <w:spacing w:line="600" w:lineRule="exact"/>
        <w:ind w:firstLineChars="200" w:firstLine="640"/>
        <w:rPr>
          <w:rFonts w:ascii="仿宋_GB2312" w:eastAsia="仿宋_GB2312" w:hAnsi="Times New Roman"/>
          <w:sz w:val="32"/>
          <w:szCs w:val="32"/>
        </w:rPr>
      </w:pPr>
      <w:r w:rsidRPr="00E91F5D">
        <w:rPr>
          <w:rFonts w:ascii="仿宋_GB2312" w:eastAsia="仿宋_GB2312" w:hAnsi="Times New Roman" w:hint="eastAsia"/>
          <w:sz w:val="32"/>
          <w:szCs w:val="32"/>
        </w:rPr>
        <w:t>邮箱：</w:t>
      </w:r>
      <w:r w:rsidR="00E91F5D" w:rsidRPr="00E91F5D">
        <w:rPr>
          <w:rFonts w:ascii="仿宋_GB2312" w:eastAsia="仿宋_GB2312" w:hAnsi="Times New Roman"/>
          <w:sz w:val="32"/>
          <w:szCs w:val="32"/>
        </w:rPr>
        <w:fldChar w:fldCharType="begin"/>
      </w:r>
      <w:r w:rsidR="00E91F5D" w:rsidRPr="00E91F5D">
        <w:rPr>
          <w:rFonts w:ascii="仿宋_GB2312" w:eastAsia="仿宋_GB2312" w:hAnsi="Times New Roman"/>
          <w:sz w:val="32"/>
          <w:szCs w:val="32"/>
        </w:rPr>
        <w:instrText xml:space="preserve"> HYPERLINK "mailto:</w:instrText>
      </w:r>
      <w:r w:rsidR="00E91F5D" w:rsidRPr="00E91F5D">
        <w:rPr>
          <w:rFonts w:ascii="仿宋_GB2312" w:eastAsia="仿宋_GB2312" w:hAnsi="Times New Roman" w:hint="eastAsia"/>
          <w:sz w:val="32"/>
          <w:szCs w:val="32"/>
        </w:rPr>
        <w:instrText>fjyjyxmz@163.com</w:instrText>
      </w:r>
    </w:p>
    <w:p w:rsidR="00E91F5D" w:rsidRPr="00E91F5D" w:rsidRDefault="00E91F5D" w:rsidP="00AA15F3">
      <w:pPr>
        <w:adjustRightInd w:val="0"/>
        <w:snapToGrid w:val="0"/>
        <w:spacing w:line="600" w:lineRule="exact"/>
        <w:ind w:firstLineChars="200" w:firstLine="640"/>
        <w:rPr>
          <w:rStyle w:val="ab"/>
          <w:rFonts w:ascii="仿宋_GB2312" w:eastAsia="仿宋_GB2312" w:hAnsi="Times New Roman"/>
          <w:color w:val="auto"/>
          <w:sz w:val="32"/>
          <w:szCs w:val="32"/>
          <w:u w:val="none"/>
        </w:rPr>
      </w:pPr>
      <w:r w:rsidRPr="00E91F5D">
        <w:rPr>
          <w:rFonts w:ascii="仿宋_GB2312" w:eastAsia="仿宋_GB2312" w:hAnsi="Times New Roman" w:hint="eastAsia"/>
          <w:sz w:val="32"/>
          <w:szCs w:val="32"/>
        </w:rPr>
        <w:instrText>地址：福建省福州市鼓楼区华林路11号西湖宾馆清和楼3层3</w:instrText>
      </w:r>
      <w:r w:rsidRPr="00E91F5D">
        <w:rPr>
          <w:rFonts w:ascii="仿宋_GB2312" w:eastAsia="仿宋_GB2312" w:hAnsi="Times New Roman"/>
          <w:sz w:val="32"/>
          <w:szCs w:val="32"/>
        </w:rPr>
        <w:instrText xml:space="preserve">" </w:instrText>
      </w:r>
      <w:r w:rsidRPr="00E91F5D">
        <w:rPr>
          <w:rFonts w:ascii="仿宋_GB2312" w:eastAsia="仿宋_GB2312" w:hAnsi="Times New Roman"/>
          <w:sz w:val="32"/>
          <w:szCs w:val="32"/>
        </w:rPr>
        <w:fldChar w:fldCharType="separate"/>
      </w:r>
      <w:r w:rsidRPr="00E91F5D">
        <w:rPr>
          <w:rStyle w:val="ab"/>
          <w:rFonts w:ascii="仿宋_GB2312" w:eastAsia="仿宋_GB2312" w:hAnsi="Times New Roman" w:hint="eastAsia"/>
          <w:color w:val="auto"/>
          <w:sz w:val="32"/>
          <w:szCs w:val="32"/>
          <w:u w:val="none"/>
        </w:rPr>
        <w:t>fjyjyxmz@163.com</w:t>
      </w:r>
    </w:p>
    <w:p w:rsidR="00D2258B" w:rsidRPr="00E91F5D" w:rsidRDefault="00E91F5D" w:rsidP="00AA15F3">
      <w:pPr>
        <w:adjustRightInd w:val="0"/>
        <w:snapToGrid w:val="0"/>
        <w:spacing w:line="600" w:lineRule="exact"/>
        <w:ind w:firstLineChars="200" w:firstLine="640"/>
        <w:rPr>
          <w:rFonts w:ascii="仿宋_GB2312" w:eastAsia="仿宋_GB2312" w:hAnsi="Times New Roman"/>
          <w:sz w:val="32"/>
          <w:szCs w:val="32"/>
        </w:rPr>
      </w:pPr>
      <w:r w:rsidRPr="00E91F5D">
        <w:rPr>
          <w:rStyle w:val="ab"/>
          <w:rFonts w:ascii="仿宋_GB2312" w:eastAsia="仿宋_GB2312" w:hAnsi="Times New Roman" w:hint="eastAsia"/>
          <w:color w:val="auto"/>
          <w:sz w:val="32"/>
          <w:szCs w:val="32"/>
          <w:u w:val="none"/>
        </w:rPr>
        <w:t>地址：福建省福州市鼓楼区华林路11号西湖宾馆清和楼3层3</w:t>
      </w:r>
      <w:r w:rsidRPr="00E91F5D">
        <w:rPr>
          <w:rFonts w:ascii="仿宋_GB2312" w:eastAsia="仿宋_GB2312" w:hAnsi="Times New Roman"/>
          <w:sz w:val="32"/>
          <w:szCs w:val="32"/>
        </w:rPr>
        <w:fldChar w:fldCharType="end"/>
      </w:r>
      <w:r w:rsidR="0074757E" w:rsidRPr="00E91F5D">
        <w:rPr>
          <w:rFonts w:ascii="仿宋_GB2312" w:eastAsia="仿宋_GB2312" w:hAnsi="Times New Roman"/>
          <w:sz w:val="32"/>
          <w:szCs w:val="32"/>
        </w:rPr>
        <w:t>11</w:t>
      </w:r>
      <w:r w:rsidR="00F6204B" w:rsidRPr="00E91F5D">
        <w:rPr>
          <w:rFonts w:ascii="仿宋_GB2312" w:eastAsia="仿宋_GB2312" w:hAnsi="Times New Roman" w:hint="eastAsia"/>
          <w:sz w:val="32"/>
          <w:szCs w:val="32"/>
        </w:rPr>
        <w:t>室</w:t>
      </w:r>
      <w:r w:rsidR="00D2258B" w:rsidRPr="00E91F5D">
        <w:rPr>
          <w:rFonts w:ascii="仿宋_GB2312" w:eastAsia="仿宋_GB2312" w:hAnsi="Times New Roman" w:hint="eastAsia"/>
          <w:sz w:val="32"/>
          <w:szCs w:val="32"/>
        </w:rPr>
        <w:t>（邮编：35000</w:t>
      </w:r>
      <w:r w:rsidR="00DF0355" w:rsidRPr="00E91F5D">
        <w:rPr>
          <w:rFonts w:ascii="仿宋_GB2312" w:eastAsia="仿宋_GB2312" w:hAnsi="Times New Roman"/>
          <w:sz w:val="32"/>
          <w:szCs w:val="32"/>
        </w:rPr>
        <w:t>1</w:t>
      </w:r>
      <w:r w:rsidR="00D2258B" w:rsidRPr="00E91F5D">
        <w:rPr>
          <w:rFonts w:ascii="仿宋_GB2312" w:eastAsia="仿宋_GB2312" w:hAnsi="Times New Roman" w:hint="eastAsia"/>
          <w:sz w:val="32"/>
          <w:szCs w:val="32"/>
        </w:rPr>
        <w:t>）。</w:t>
      </w:r>
    </w:p>
    <w:p w:rsidR="007274C9" w:rsidRPr="00FA47E5" w:rsidRDefault="007274C9" w:rsidP="00AA15F3">
      <w:pPr>
        <w:adjustRightInd w:val="0"/>
        <w:snapToGrid w:val="0"/>
        <w:spacing w:line="600" w:lineRule="exact"/>
        <w:rPr>
          <w:rFonts w:ascii="仿宋_GB2312" w:eastAsia="仿宋_GB2312" w:hAnsi="Times New Roman"/>
          <w:sz w:val="32"/>
          <w:szCs w:val="32"/>
        </w:rPr>
      </w:pPr>
    </w:p>
    <w:p w:rsidR="00D2258B" w:rsidRDefault="00D2258B" w:rsidP="00AA15F3">
      <w:pPr>
        <w:pStyle w:val="a9"/>
        <w:adjustRightInd w:val="0"/>
        <w:snapToGrid w:val="0"/>
        <w:spacing w:line="600" w:lineRule="exact"/>
        <w:ind w:leftChars="300" w:left="1587" w:hangingChars="299" w:hanging="957"/>
        <w:rPr>
          <w:rFonts w:ascii="仿宋_GB2312"/>
          <w:sz w:val="32"/>
          <w:szCs w:val="32"/>
        </w:rPr>
      </w:pPr>
      <w:r w:rsidRPr="00D2258B">
        <w:rPr>
          <w:rFonts w:ascii="仿宋_GB2312" w:hint="eastAsia"/>
          <w:sz w:val="32"/>
          <w:szCs w:val="32"/>
        </w:rPr>
        <w:t>附件：</w:t>
      </w:r>
      <w:r w:rsidR="006F20BD">
        <w:rPr>
          <w:rFonts w:ascii="仿宋_GB2312"/>
          <w:sz w:val="32"/>
          <w:szCs w:val="32"/>
        </w:rPr>
        <w:t>1.</w:t>
      </w:r>
      <w:r w:rsidR="00DF0355" w:rsidRPr="00DF0355">
        <w:rPr>
          <w:rFonts w:ascii="仿宋_GB2312" w:hint="eastAsia"/>
          <w:sz w:val="32"/>
          <w:szCs w:val="32"/>
        </w:rPr>
        <w:t>福建研究院202</w:t>
      </w:r>
      <w:r w:rsidR="00E50C8C">
        <w:rPr>
          <w:rFonts w:ascii="仿宋_GB2312"/>
          <w:sz w:val="32"/>
          <w:szCs w:val="32"/>
        </w:rPr>
        <w:t>3</w:t>
      </w:r>
      <w:r w:rsidR="00DF0355" w:rsidRPr="00DF0355">
        <w:rPr>
          <w:rFonts w:ascii="仿宋_GB2312" w:hint="eastAsia"/>
          <w:sz w:val="32"/>
          <w:szCs w:val="32"/>
        </w:rPr>
        <w:t>年</w:t>
      </w:r>
      <w:r w:rsidR="005321E2">
        <w:rPr>
          <w:rFonts w:ascii="仿宋_GB2312" w:hint="eastAsia"/>
          <w:sz w:val="32"/>
          <w:szCs w:val="32"/>
        </w:rPr>
        <w:t>咨询</w:t>
      </w:r>
      <w:r w:rsidR="00DF0355" w:rsidRPr="00DF0355">
        <w:rPr>
          <w:rFonts w:ascii="仿宋_GB2312" w:hint="eastAsia"/>
          <w:sz w:val="32"/>
          <w:szCs w:val="32"/>
        </w:rPr>
        <w:t>研究项目选题建议表</w:t>
      </w:r>
    </w:p>
    <w:p w:rsidR="005C0F52" w:rsidRDefault="005C0F52" w:rsidP="00AA15F3">
      <w:pPr>
        <w:pStyle w:val="a9"/>
        <w:adjustRightInd w:val="0"/>
        <w:snapToGrid w:val="0"/>
        <w:spacing w:line="600" w:lineRule="exact"/>
        <w:ind w:leftChars="300" w:left="1587" w:hangingChars="299" w:hanging="957"/>
        <w:rPr>
          <w:rFonts w:ascii="仿宋_GB2312"/>
          <w:sz w:val="32"/>
          <w:szCs w:val="32"/>
        </w:rPr>
      </w:pPr>
      <w:r>
        <w:rPr>
          <w:rFonts w:ascii="仿宋_GB2312" w:hint="eastAsia"/>
          <w:sz w:val="32"/>
          <w:szCs w:val="32"/>
        </w:rPr>
        <w:t xml:space="preserve"> </w:t>
      </w:r>
      <w:r>
        <w:rPr>
          <w:rFonts w:ascii="仿宋_GB2312"/>
          <w:sz w:val="32"/>
          <w:szCs w:val="32"/>
        </w:rPr>
        <w:t xml:space="preserve">    </w:t>
      </w:r>
      <w:r w:rsidR="006B630A">
        <w:rPr>
          <w:rFonts w:ascii="仿宋_GB2312"/>
          <w:sz w:val="32"/>
          <w:szCs w:val="32"/>
        </w:rPr>
        <w:t xml:space="preserve"> 2.</w:t>
      </w:r>
      <w:r w:rsidR="005A17F8" w:rsidRPr="005A17F8">
        <w:rPr>
          <w:rFonts w:ascii="仿宋_GB2312" w:hint="eastAsia"/>
          <w:sz w:val="32"/>
          <w:szCs w:val="32"/>
        </w:rPr>
        <w:t>福建研究院</w:t>
      </w:r>
      <w:r w:rsidR="00F61E49">
        <w:rPr>
          <w:rFonts w:ascii="仿宋_GB2312" w:hint="eastAsia"/>
          <w:sz w:val="32"/>
          <w:szCs w:val="32"/>
        </w:rPr>
        <w:t>已</w:t>
      </w:r>
      <w:r w:rsidR="00F61E49">
        <w:rPr>
          <w:rFonts w:ascii="仿宋_GB2312"/>
          <w:sz w:val="32"/>
          <w:szCs w:val="32"/>
        </w:rPr>
        <w:t>立项</w:t>
      </w:r>
      <w:r w:rsidR="005A17F8" w:rsidRPr="005A17F8">
        <w:rPr>
          <w:rFonts w:ascii="仿宋_GB2312" w:hint="eastAsia"/>
          <w:sz w:val="32"/>
          <w:szCs w:val="32"/>
        </w:rPr>
        <w:t>项目清单</w:t>
      </w:r>
      <w:r w:rsidR="00D30823">
        <w:rPr>
          <w:rFonts w:ascii="仿宋_GB2312" w:hint="eastAsia"/>
          <w:sz w:val="32"/>
          <w:szCs w:val="32"/>
        </w:rPr>
        <w:t>（</w:t>
      </w:r>
      <w:r w:rsidR="00D30823" w:rsidRPr="005A17F8">
        <w:rPr>
          <w:rFonts w:ascii="仿宋_GB2312" w:hint="eastAsia"/>
          <w:sz w:val="32"/>
          <w:szCs w:val="32"/>
        </w:rPr>
        <w:t>2019-2022年</w:t>
      </w:r>
      <w:r w:rsidR="00D30823">
        <w:rPr>
          <w:rFonts w:ascii="仿宋_GB2312" w:hint="eastAsia"/>
          <w:sz w:val="32"/>
          <w:szCs w:val="32"/>
        </w:rPr>
        <w:t>）</w:t>
      </w:r>
    </w:p>
    <w:p w:rsidR="00FE4E03" w:rsidRPr="00D2258B" w:rsidRDefault="00FE4E03" w:rsidP="00AA15F3">
      <w:pPr>
        <w:pStyle w:val="a9"/>
        <w:adjustRightInd w:val="0"/>
        <w:snapToGrid w:val="0"/>
        <w:spacing w:line="600" w:lineRule="exact"/>
        <w:ind w:leftChars="300" w:left="1587" w:hangingChars="299" w:hanging="957"/>
        <w:rPr>
          <w:rFonts w:ascii="仿宋_GB2312"/>
          <w:sz w:val="32"/>
          <w:szCs w:val="32"/>
        </w:rPr>
      </w:pPr>
      <w:r>
        <w:rPr>
          <w:rFonts w:ascii="仿宋_GB2312" w:hint="eastAsia"/>
          <w:sz w:val="32"/>
          <w:szCs w:val="32"/>
        </w:rPr>
        <w:t xml:space="preserve">      </w:t>
      </w:r>
    </w:p>
    <w:p w:rsidR="00D2258B" w:rsidRDefault="00D2258B" w:rsidP="00AA15F3">
      <w:pPr>
        <w:pStyle w:val="a9"/>
        <w:adjustRightInd w:val="0"/>
        <w:snapToGrid w:val="0"/>
        <w:spacing w:line="600" w:lineRule="exact"/>
        <w:ind w:leftChars="200" w:left="1697" w:hangingChars="399" w:hanging="1277"/>
        <w:rPr>
          <w:rFonts w:ascii="仿宋_GB2312"/>
          <w:sz w:val="32"/>
          <w:szCs w:val="32"/>
        </w:rPr>
      </w:pPr>
    </w:p>
    <w:p w:rsidR="00D2258B" w:rsidRPr="00D2258B" w:rsidRDefault="00D2258B" w:rsidP="00AA15F3">
      <w:pPr>
        <w:pStyle w:val="a9"/>
        <w:adjustRightInd w:val="0"/>
        <w:snapToGrid w:val="0"/>
        <w:spacing w:line="600" w:lineRule="exact"/>
        <w:rPr>
          <w:rFonts w:ascii="仿宋_GB2312"/>
          <w:sz w:val="32"/>
          <w:szCs w:val="32"/>
        </w:rPr>
      </w:pPr>
    </w:p>
    <w:p w:rsidR="00D2258B" w:rsidRPr="00D2258B" w:rsidRDefault="00AF085D" w:rsidP="00AA15F3">
      <w:pPr>
        <w:pStyle w:val="a8"/>
        <w:spacing w:line="600" w:lineRule="exact"/>
        <w:jc w:val="center"/>
        <w:rPr>
          <w:rFonts w:ascii="仿宋_GB2312" w:eastAsia="仿宋_GB2312" w:hAnsi="Times New Roman"/>
          <w:kern w:val="2"/>
          <w:sz w:val="32"/>
          <w:szCs w:val="32"/>
          <w:lang w:eastAsia="zh-CN"/>
        </w:rPr>
      </w:pPr>
      <w:r>
        <w:rPr>
          <w:rFonts w:ascii="仿宋_GB2312" w:eastAsia="仿宋_GB2312" w:hAnsi="Times New Roman" w:hint="eastAsia"/>
          <w:kern w:val="2"/>
          <w:sz w:val="32"/>
          <w:szCs w:val="32"/>
          <w:lang w:eastAsia="zh-CN"/>
        </w:rPr>
        <w:t xml:space="preserve">                       </w:t>
      </w:r>
      <w:r w:rsidRPr="00D2258B">
        <w:rPr>
          <w:rFonts w:ascii="仿宋_GB2312" w:eastAsia="仿宋_GB2312" w:hint="eastAsia"/>
          <w:sz w:val="32"/>
          <w:szCs w:val="32"/>
          <w:lang w:eastAsia="zh-CN"/>
        </w:rPr>
        <w:t>中国工程科技发展战略福建研究院</w:t>
      </w:r>
    </w:p>
    <w:p w:rsidR="005A17F8" w:rsidRPr="00D2258B" w:rsidRDefault="00D2258B" w:rsidP="00AA15F3">
      <w:pPr>
        <w:pStyle w:val="a8"/>
        <w:spacing w:after="240" w:line="600" w:lineRule="exact"/>
        <w:ind w:right="632" w:firstLineChars="1700" w:firstLine="5440"/>
        <w:rPr>
          <w:rFonts w:ascii="黑体" w:eastAsia="黑体" w:hAnsi="黑体"/>
          <w:sz w:val="32"/>
          <w:szCs w:val="32"/>
          <w:lang w:eastAsia="zh-CN"/>
        </w:rPr>
      </w:pPr>
      <w:r w:rsidRPr="00D2258B">
        <w:rPr>
          <w:rFonts w:ascii="仿宋_GB2312" w:eastAsia="仿宋_GB2312" w:hAnsi="Times New Roman" w:hint="eastAsia"/>
          <w:kern w:val="2"/>
          <w:sz w:val="32"/>
          <w:szCs w:val="32"/>
          <w:lang w:eastAsia="zh-CN"/>
        </w:rPr>
        <w:t>20</w:t>
      </w:r>
      <w:r w:rsidR="00DB1B47">
        <w:rPr>
          <w:rFonts w:ascii="仿宋_GB2312" w:eastAsia="仿宋_GB2312" w:hAnsi="Times New Roman" w:hint="eastAsia"/>
          <w:kern w:val="2"/>
          <w:sz w:val="32"/>
          <w:szCs w:val="32"/>
          <w:lang w:eastAsia="zh-CN"/>
        </w:rPr>
        <w:t>2</w:t>
      </w:r>
      <w:r w:rsidR="006F20BD">
        <w:rPr>
          <w:rFonts w:ascii="仿宋_GB2312" w:eastAsia="仿宋_GB2312" w:hAnsi="Times New Roman"/>
          <w:kern w:val="2"/>
          <w:sz w:val="32"/>
          <w:szCs w:val="32"/>
          <w:lang w:eastAsia="zh-CN"/>
        </w:rPr>
        <w:t>2</w:t>
      </w:r>
      <w:r w:rsidRPr="00D2258B">
        <w:rPr>
          <w:rFonts w:ascii="仿宋_GB2312" w:eastAsia="仿宋_GB2312" w:hAnsi="Times New Roman" w:hint="eastAsia"/>
          <w:kern w:val="2"/>
          <w:sz w:val="32"/>
          <w:szCs w:val="32"/>
          <w:lang w:eastAsia="zh-CN"/>
        </w:rPr>
        <w:t>年</w:t>
      </w:r>
      <w:r w:rsidR="006F20BD">
        <w:rPr>
          <w:rFonts w:ascii="仿宋_GB2312" w:eastAsia="仿宋_GB2312" w:hAnsi="Times New Roman"/>
          <w:kern w:val="2"/>
          <w:sz w:val="32"/>
          <w:szCs w:val="32"/>
          <w:lang w:eastAsia="zh-CN"/>
        </w:rPr>
        <w:t>9</w:t>
      </w:r>
      <w:r w:rsidRPr="00D2258B">
        <w:rPr>
          <w:rFonts w:ascii="仿宋_GB2312" w:eastAsia="仿宋_GB2312" w:hAnsi="Times New Roman" w:hint="eastAsia"/>
          <w:kern w:val="2"/>
          <w:sz w:val="32"/>
          <w:szCs w:val="32"/>
          <w:lang w:eastAsia="zh-CN"/>
        </w:rPr>
        <w:t>月</w:t>
      </w:r>
      <w:r w:rsidR="00E1165B">
        <w:rPr>
          <w:rFonts w:ascii="仿宋_GB2312" w:eastAsia="仿宋_GB2312" w:hAnsi="Times New Roman"/>
          <w:kern w:val="2"/>
          <w:sz w:val="32"/>
          <w:szCs w:val="32"/>
          <w:lang w:eastAsia="zh-CN"/>
        </w:rPr>
        <w:t>13</w:t>
      </w:r>
      <w:r w:rsidRPr="00D2258B">
        <w:rPr>
          <w:rFonts w:ascii="仿宋_GB2312" w:eastAsia="仿宋_GB2312" w:hAnsi="Times New Roman" w:hint="eastAsia"/>
          <w:kern w:val="2"/>
          <w:sz w:val="32"/>
          <w:szCs w:val="32"/>
          <w:lang w:eastAsia="zh-CN"/>
        </w:rPr>
        <w:t>日</w:t>
      </w:r>
      <w:r w:rsidRPr="00D2258B">
        <w:rPr>
          <w:rFonts w:ascii="仿宋_GB2312" w:eastAsia="仿宋_GB2312" w:hAnsi="黑体" w:hint="eastAsia"/>
          <w:sz w:val="32"/>
          <w:szCs w:val="32"/>
          <w:lang w:eastAsia="zh-CN"/>
        </w:rPr>
        <w:br w:type="page"/>
      </w:r>
      <w:r w:rsidRPr="00D2258B">
        <w:rPr>
          <w:rFonts w:ascii="黑体" w:eastAsia="黑体" w:hAnsi="黑体"/>
          <w:sz w:val="32"/>
          <w:szCs w:val="32"/>
          <w:lang w:eastAsia="zh-CN"/>
        </w:rPr>
        <w:lastRenderedPageBreak/>
        <w:t>附件</w:t>
      </w:r>
      <w:r w:rsidR="00673794">
        <w:rPr>
          <w:rFonts w:ascii="黑体" w:eastAsia="黑体" w:hAnsi="黑体" w:hint="eastAsia"/>
          <w:sz w:val="32"/>
          <w:szCs w:val="32"/>
          <w:lang w:eastAsia="zh-CN"/>
        </w:rPr>
        <w:t>1</w:t>
      </w:r>
    </w:p>
    <w:p w:rsidR="00D2258B" w:rsidRDefault="00D2258B" w:rsidP="00B23CE6">
      <w:pPr>
        <w:spacing w:afterLines="50" w:after="156" w:line="560" w:lineRule="exact"/>
        <w:jc w:val="center"/>
        <w:rPr>
          <w:rFonts w:eastAsia="方正小标宋简体"/>
          <w:color w:val="000000"/>
          <w:w w:val="95"/>
          <w:sz w:val="44"/>
          <w:szCs w:val="44"/>
        </w:rPr>
      </w:pPr>
      <w:r>
        <w:rPr>
          <w:rFonts w:eastAsia="方正小标宋简体"/>
          <w:color w:val="000000"/>
          <w:w w:val="95"/>
          <w:sz w:val="44"/>
          <w:szCs w:val="44"/>
        </w:rPr>
        <w:t>福建研究院</w:t>
      </w:r>
      <w:r w:rsidRPr="00F6204B">
        <w:rPr>
          <w:rFonts w:ascii="方正小标宋简体" w:eastAsia="方正小标宋简体" w:hint="eastAsia"/>
          <w:color w:val="000000"/>
          <w:w w:val="95"/>
          <w:sz w:val="44"/>
          <w:szCs w:val="44"/>
        </w:rPr>
        <w:t>202</w:t>
      </w:r>
      <w:r w:rsidR="00E50C8C">
        <w:rPr>
          <w:rFonts w:ascii="方正小标宋简体" w:eastAsia="方正小标宋简体"/>
          <w:color w:val="000000"/>
          <w:w w:val="95"/>
          <w:sz w:val="44"/>
          <w:szCs w:val="44"/>
        </w:rPr>
        <w:t>3</w:t>
      </w:r>
      <w:r>
        <w:rPr>
          <w:rFonts w:eastAsia="方正小标宋简体"/>
          <w:color w:val="000000"/>
          <w:w w:val="95"/>
          <w:sz w:val="44"/>
          <w:szCs w:val="44"/>
        </w:rPr>
        <w:t>年咨询研究项目选题</w:t>
      </w:r>
      <w:r>
        <w:rPr>
          <w:rFonts w:eastAsia="方正小标宋简体" w:hint="eastAsia"/>
          <w:color w:val="000000"/>
          <w:w w:val="95"/>
          <w:sz w:val="44"/>
          <w:szCs w:val="44"/>
        </w:rPr>
        <w:t>建议</w:t>
      </w:r>
      <w:r>
        <w:rPr>
          <w:rFonts w:eastAsia="方正小标宋简体"/>
          <w:color w:val="000000"/>
          <w:w w:val="95"/>
          <w:sz w:val="44"/>
          <w:szCs w:val="44"/>
        </w:rPr>
        <w:t>表</w:t>
      </w:r>
    </w:p>
    <w:tbl>
      <w:tblPr>
        <w:tblW w:w="897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99"/>
        <w:gridCol w:w="1477"/>
        <w:gridCol w:w="789"/>
        <w:gridCol w:w="2266"/>
        <w:gridCol w:w="809"/>
        <w:gridCol w:w="2133"/>
      </w:tblGrid>
      <w:tr w:rsidR="00D2258B" w:rsidRPr="00BC5521" w:rsidTr="005D276B">
        <w:trPr>
          <w:cantSplit/>
          <w:trHeight w:val="510"/>
          <w:jc w:val="center"/>
        </w:trPr>
        <w:tc>
          <w:tcPr>
            <w:tcW w:w="1499" w:type="dxa"/>
            <w:tcBorders>
              <w:top w:val="single" w:sz="4" w:space="0" w:color="auto"/>
              <w:left w:val="single" w:sz="4" w:space="0" w:color="auto"/>
              <w:bottom w:val="single" w:sz="4" w:space="0" w:color="auto"/>
              <w:right w:val="single" w:sz="4" w:space="0" w:color="auto"/>
            </w:tcBorders>
            <w:vAlign w:val="center"/>
          </w:tcPr>
          <w:p w:rsidR="00D2258B" w:rsidRPr="00BC5521" w:rsidRDefault="00E50B4D" w:rsidP="005E64A5">
            <w:pPr>
              <w:snapToGrid w:val="0"/>
              <w:spacing w:line="500" w:lineRule="exact"/>
              <w:jc w:val="center"/>
              <w:rPr>
                <w:rFonts w:ascii="仿宋_GB2312" w:eastAsia="仿宋_GB2312"/>
                <w:w w:val="90"/>
                <w:sz w:val="28"/>
                <w:szCs w:val="28"/>
              </w:rPr>
            </w:pPr>
            <w:r w:rsidRPr="00BC5521">
              <w:rPr>
                <w:rFonts w:ascii="仿宋_GB2312" w:eastAsia="仿宋_GB2312" w:hint="eastAsia"/>
                <w:sz w:val="28"/>
                <w:szCs w:val="28"/>
              </w:rPr>
              <w:t>选题</w:t>
            </w:r>
            <w:r w:rsidR="00D2258B" w:rsidRPr="00BC5521">
              <w:rPr>
                <w:rFonts w:ascii="仿宋_GB2312" w:eastAsia="仿宋_GB2312" w:hint="eastAsia"/>
                <w:sz w:val="28"/>
                <w:szCs w:val="28"/>
              </w:rPr>
              <w:t>名称</w:t>
            </w:r>
          </w:p>
        </w:tc>
        <w:tc>
          <w:tcPr>
            <w:tcW w:w="7474" w:type="dxa"/>
            <w:gridSpan w:val="5"/>
            <w:tcBorders>
              <w:top w:val="single" w:sz="4" w:space="0" w:color="auto"/>
              <w:left w:val="single" w:sz="4" w:space="0" w:color="auto"/>
              <w:bottom w:val="single" w:sz="4" w:space="0" w:color="auto"/>
              <w:right w:val="single" w:sz="4" w:space="0" w:color="auto"/>
            </w:tcBorders>
            <w:vAlign w:val="center"/>
          </w:tcPr>
          <w:p w:rsidR="00D2258B" w:rsidRPr="00BC5521" w:rsidRDefault="00D2258B" w:rsidP="005E64A5">
            <w:pPr>
              <w:snapToGrid w:val="0"/>
              <w:spacing w:line="600" w:lineRule="exact"/>
              <w:jc w:val="center"/>
              <w:rPr>
                <w:rFonts w:ascii="仿宋_GB2312" w:eastAsia="仿宋_GB2312"/>
                <w:w w:val="90"/>
                <w:sz w:val="28"/>
                <w:szCs w:val="28"/>
              </w:rPr>
            </w:pPr>
          </w:p>
        </w:tc>
      </w:tr>
      <w:tr w:rsidR="005D276B" w:rsidRPr="00BC5521" w:rsidTr="005D276B">
        <w:trPr>
          <w:cantSplit/>
          <w:trHeight w:val="720"/>
          <w:jc w:val="center"/>
        </w:trPr>
        <w:tc>
          <w:tcPr>
            <w:tcW w:w="1499" w:type="dxa"/>
            <w:tcBorders>
              <w:top w:val="single" w:sz="4" w:space="0" w:color="auto"/>
              <w:left w:val="single" w:sz="4" w:space="0" w:color="auto"/>
              <w:bottom w:val="single" w:sz="4" w:space="0" w:color="auto"/>
              <w:right w:val="single" w:sz="4" w:space="0" w:color="auto"/>
            </w:tcBorders>
            <w:vAlign w:val="center"/>
          </w:tcPr>
          <w:p w:rsidR="005D276B" w:rsidRPr="00BC5521" w:rsidRDefault="005D276B" w:rsidP="005E64A5">
            <w:pPr>
              <w:snapToGrid w:val="0"/>
              <w:spacing w:line="400" w:lineRule="exact"/>
              <w:jc w:val="center"/>
              <w:rPr>
                <w:rFonts w:ascii="仿宋_GB2312" w:eastAsia="仿宋_GB2312"/>
                <w:sz w:val="28"/>
                <w:szCs w:val="28"/>
              </w:rPr>
            </w:pPr>
            <w:r w:rsidRPr="00BC5521">
              <w:rPr>
                <w:rFonts w:ascii="仿宋_GB2312" w:eastAsia="仿宋_GB2312" w:hint="eastAsia"/>
                <w:sz w:val="28"/>
                <w:szCs w:val="28"/>
              </w:rPr>
              <w:t>项目类型</w:t>
            </w:r>
          </w:p>
        </w:tc>
        <w:tc>
          <w:tcPr>
            <w:tcW w:w="7474" w:type="dxa"/>
            <w:gridSpan w:val="5"/>
            <w:tcBorders>
              <w:top w:val="single" w:sz="4" w:space="0" w:color="auto"/>
              <w:left w:val="single" w:sz="4" w:space="0" w:color="auto"/>
              <w:bottom w:val="single" w:sz="4" w:space="0" w:color="auto"/>
              <w:right w:val="single" w:sz="4" w:space="0" w:color="auto"/>
            </w:tcBorders>
            <w:vAlign w:val="center"/>
          </w:tcPr>
          <w:p w:rsidR="005D276B" w:rsidRPr="00BC5521" w:rsidRDefault="005D276B" w:rsidP="005E64A5">
            <w:pPr>
              <w:snapToGrid w:val="0"/>
              <w:spacing w:line="400" w:lineRule="exact"/>
              <w:jc w:val="center"/>
              <w:rPr>
                <w:rFonts w:ascii="仿宋_GB2312" w:eastAsia="仿宋_GB2312"/>
                <w:w w:val="90"/>
                <w:sz w:val="28"/>
                <w:szCs w:val="28"/>
              </w:rPr>
            </w:pPr>
            <w:r w:rsidRPr="00BC5521">
              <w:rPr>
                <w:rFonts w:ascii="仿宋_GB2312" w:eastAsia="仿宋_GB2312" w:hAnsi="宋体" w:hint="eastAsia"/>
                <w:kern w:val="0"/>
                <w:sz w:val="28"/>
                <w:szCs w:val="28"/>
              </w:rPr>
              <w:t>□重大  □重点  □专题</w:t>
            </w:r>
          </w:p>
        </w:tc>
      </w:tr>
      <w:tr w:rsidR="00D2258B" w:rsidRPr="00BC5521" w:rsidTr="005D276B">
        <w:trPr>
          <w:cantSplit/>
          <w:trHeight w:val="673"/>
          <w:jc w:val="center"/>
        </w:trPr>
        <w:tc>
          <w:tcPr>
            <w:tcW w:w="1499" w:type="dxa"/>
            <w:tcBorders>
              <w:top w:val="single" w:sz="4" w:space="0" w:color="auto"/>
              <w:left w:val="single" w:sz="4" w:space="0" w:color="auto"/>
              <w:bottom w:val="single" w:sz="4" w:space="0" w:color="auto"/>
              <w:right w:val="single" w:sz="4" w:space="0" w:color="auto"/>
            </w:tcBorders>
            <w:vAlign w:val="center"/>
          </w:tcPr>
          <w:p w:rsidR="00D2258B" w:rsidRPr="00BC5521" w:rsidRDefault="00D2258B" w:rsidP="005E64A5">
            <w:pPr>
              <w:snapToGrid w:val="0"/>
              <w:spacing w:line="500" w:lineRule="exact"/>
              <w:jc w:val="center"/>
              <w:rPr>
                <w:rFonts w:ascii="仿宋_GB2312" w:eastAsia="仿宋_GB2312"/>
                <w:sz w:val="28"/>
                <w:szCs w:val="28"/>
              </w:rPr>
            </w:pPr>
            <w:r w:rsidRPr="00BC5521">
              <w:rPr>
                <w:rFonts w:ascii="仿宋_GB2312" w:eastAsia="仿宋_GB2312" w:hint="eastAsia"/>
                <w:sz w:val="28"/>
                <w:szCs w:val="28"/>
              </w:rPr>
              <w:t>联系人</w:t>
            </w:r>
          </w:p>
        </w:tc>
        <w:tc>
          <w:tcPr>
            <w:tcW w:w="1477" w:type="dxa"/>
            <w:tcBorders>
              <w:top w:val="single" w:sz="4" w:space="0" w:color="auto"/>
              <w:left w:val="single" w:sz="4" w:space="0" w:color="auto"/>
              <w:bottom w:val="single" w:sz="4" w:space="0" w:color="auto"/>
              <w:right w:val="single" w:sz="4" w:space="0" w:color="auto"/>
            </w:tcBorders>
            <w:vAlign w:val="center"/>
          </w:tcPr>
          <w:p w:rsidR="00D2258B" w:rsidRPr="00BC5521" w:rsidRDefault="00D2258B" w:rsidP="005E64A5">
            <w:pPr>
              <w:snapToGrid w:val="0"/>
              <w:spacing w:line="500" w:lineRule="exact"/>
              <w:jc w:val="center"/>
              <w:rPr>
                <w:rFonts w:ascii="仿宋_GB2312" w:eastAsia="仿宋_GB2312"/>
                <w:sz w:val="28"/>
                <w:szCs w:val="28"/>
              </w:rPr>
            </w:pPr>
          </w:p>
        </w:tc>
        <w:tc>
          <w:tcPr>
            <w:tcW w:w="789" w:type="dxa"/>
            <w:tcBorders>
              <w:top w:val="single" w:sz="4" w:space="0" w:color="auto"/>
              <w:left w:val="single" w:sz="4" w:space="0" w:color="auto"/>
              <w:bottom w:val="single" w:sz="4" w:space="0" w:color="auto"/>
              <w:right w:val="single" w:sz="4" w:space="0" w:color="auto"/>
            </w:tcBorders>
            <w:vAlign w:val="center"/>
          </w:tcPr>
          <w:p w:rsidR="00D2258B" w:rsidRPr="00BC5521" w:rsidRDefault="00D2258B" w:rsidP="005E64A5">
            <w:pPr>
              <w:snapToGrid w:val="0"/>
              <w:spacing w:line="500" w:lineRule="exact"/>
              <w:jc w:val="center"/>
              <w:rPr>
                <w:rFonts w:ascii="仿宋_GB2312" w:eastAsia="仿宋_GB2312"/>
                <w:sz w:val="28"/>
                <w:szCs w:val="28"/>
              </w:rPr>
            </w:pPr>
            <w:r w:rsidRPr="00BC5521">
              <w:rPr>
                <w:rFonts w:ascii="仿宋_GB2312" w:eastAsia="仿宋_GB2312" w:hint="eastAsia"/>
                <w:sz w:val="28"/>
                <w:szCs w:val="28"/>
              </w:rPr>
              <w:t>电话</w:t>
            </w:r>
          </w:p>
        </w:tc>
        <w:tc>
          <w:tcPr>
            <w:tcW w:w="2266" w:type="dxa"/>
            <w:tcBorders>
              <w:top w:val="single" w:sz="4" w:space="0" w:color="auto"/>
              <w:left w:val="single" w:sz="4" w:space="0" w:color="auto"/>
              <w:bottom w:val="single" w:sz="4" w:space="0" w:color="auto"/>
              <w:right w:val="single" w:sz="4" w:space="0" w:color="auto"/>
            </w:tcBorders>
            <w:vAlign w:val="center"/>
          </w:tcPr>
          <w:p w:rsidR="00D2258B" w:rsidRPr="00BC5521" w:rsidRDefault="00D2258B" w:rsidP="005E64A5">
            <w:pPr>
              <w:snapToGrid w:val="0"/>
              <w:spacing w:line="500" w:lineRule="exact"/>
              <w:jc w:val="center"/>
              <w:rPr>
                <w:rFonts w:ascii="仿宋_GB2312" w:eastAsia="仿宋_GB2312"/>
                <w:sz w:val="28"/>
                <w:szCs w:val="28"/>
              </w:rPr>
            </w:pPr>
          </w:p>
        </w:tc>
        <w:tc>
          <w:tcPr>
            <w:tcW w:w="809" w:type="dxa"/>
            <w:tcBorders>
              <w:top w:val="single" w:sz="4" w:space="0" w:color="auto"/>
              <w:left w:val="single" w:sz="4" w:space="0" w:color="auto"/>
              <w:bottom w:val="single" w:sz="4" w:space="0" w:color="auto"/>
              <w:right w:val="single" w:sz="4" w:space="0" w:color="auto"/>
            </w:tcBorders>
            <w:vAlign w:val="center"/>
          </w:tcPr>
          <w:p w:rsidR="00D2258B" w:rsidRPr="00BC5521" w:rsidRDefault="00D2258B" w:rsidP="005E64A5">
            <w:pPr>
              <w:snapToGrid w:val="0"/>
              <w:spacing w:line="500" w:lineRule="exact"/>
              <w:jc w:val="center"/>
              <w:rPr>
                <w:rFonts w:ascii="仿宋_GB2312" w:eastAsia="仿宋_GB2312"/>
                <w:sz w:val="28"/>
                <w:szCs w:val="28"/>
              </w:rPr>
            </w:pPr>
            <w:r w:rsidRPr="00BC5521">
              <w:rPr>
                <w:rFonts w:ascii="仿宋_GB2312" w:eastAsia="仿宋_GB2312" w:hint="eastAsia"/>
                <w:sz w:val="28"/>
                <w:szCs w:val="28"/>
              </w:rPr>
              <w:t>邮箱</w:t>
            </w:r>
          </w:p>
        </w:tc>
        <w:tc>
          <w:tcPr>
            <w:tcW w:w="2133" w:type="dxa"/>
            <w:tcBorders>
              <w:top w:val="single" w:sz="4" w:space="0" w:color="auto"/>
              <w:left w:val="single" w:sz="4" w:space="0" w:color="auto"/>
              <w:bottom w:val="single" w:sz="4" w:space="0" w:color="auto"/>
              <w:right w:val="single" w:sz="4" w:space="0" w:color="auto"/>
            </w:tcBorders>
            <w:vAlign w:val="center"/>
          </w:tcPr>
          <w:p w:rsidR="00D2258B" w:rsidRPr="00BC5521" w:rsidRDefault="00D2258B" w:rsidP="005E64A5">
            <w:pPr>
              <w:snapToGrid w:val="0"/>
              <w:spacing w:line="500" w:lineRule="exact"/>
              <w:jc w:val="center"/>
              <w:rPr>
                <w:rFonts w:ascii="仿宋_GB2312" w:eastAsia="仿宋_GB2312"/>
                <w:sz w:val="28"/>
                <w:szCs w:val="28"/>
              </w:rPr>
            </w:pPr>
          </w:p>
        </w:tc>
      </w:tr>
      <w:tr w:rsidR="00D97FC8" w:rsidRPr="00BC5521" w:rsidTr="00146C81">
        <w:trPr>
          <w:cantSplit/>
          <w:trHeight w:val="5836"/>
          <w:jc w:val="center"/>
        </w:trPr>
        <w:tc>
          <w:tcPr>
            <w:tcW w:w="1499" w:type="dxa"/>
            <w:tcBorders>
              <w:top w:val="single" w:sz="4" w:space="0" w:color="auto"/>
              <w:left w:val="single" w:sz="4" w:space="0" w:color="auto"/>
              <w:bottom w:val="single" w:sz="4" w:space="0" w:color="auto"/>
              <w:right w:val="single" w:sz="4" w:space="0" w:color="auto"/>
            </w:tcBorders>
            <w:vAlign w:val="center"/>
          </w:tcPr>
          <w:p w:rsidR="00E50A06" w:rsidRPr="00BC5521" w:rsidRDefault="00E50A06" w:rsidP="00E50A06">
            <w:pPr>
              <w:snapToGrid w:val="0"/>
              <w:spacing w:line="500" w:lineRule="exact"/>
              <w:jc w:val="center"/>
              <w:rPr>
                <w:rFonts w:ascii="仿宋_GB2312" w:eastAsia="仿宋_GB2312"/>
                <w:sz w:val="28"/>
                <w:szCs w:val="28"/>
              </w:rPr>
            </w:pPr>
            <w:r w:rsidRPr="00BC5521">
              <w:rPr>
                <w:rFonts w:ascii="仿宋_GB2312" w:eastAsia="仿宋_GB2312" w:hint="eastAsia"/>
                <w:sz w:val="28"/>
                <w:szCs w:val="28"/>
              </w:rPr>
              <w:t>主要</w:t>
            </w:r>
          </w:p>
          <w:p w:rsidR="00D97FC8" w:rsidRPr="00BC5521" w:rsidRDefault="00E50A06" w:rsidP="00E50A06">
            <w:pPr>
              <w:snapToGrid w:val="0"/>
              <w:spacing w:line="500" w:lineRule="exact"/>
              <w:jc w:val="center"/>
              <w:rPr>
                <w:rFonts w:ascii="仿宋_GB2312" w:eastAsia="仿宋_GB2312"/>
                <w:sz w:val="28"/>
                <w:szCs w:val="28"/>
              </w:rPr>
            </w:pPr>
            <w:r w:rsidRPr="00BC5521">
              <w:rPr>
                <w:rFonts w:ascii="仿宋_GB2312" w:eastAsia="仿宋_GB2312" w:hint="eastAsia"/>
                <w:sz w:val="28"/>
                <w:szCs w:val="28"/>
              </w:rPr>
              <w:t xml:space="preserve">内容 </w:t>
            </w:r>
          </w:p>
        </w:tc>
        <w:tc>
          <w:tcPr>
            <w:tcW w:w="7474" w:type="dxa"/>
            <w:gridSpan w:val="5"/>
            <w:tcBorders>
              <w:top w:val="single" w:sz="4" w:space="0" w:color="auto"/>
              <w:left w:val="single" w:sz="4" w:space="0" w:color="auto"/>
              <w:bottom w:val="single" w:sz="4" w:space="0" w:color="auto"/>
              <w:right w:val="single" w:sz="4" w:space="0" w:color="auto"/>
            </w:tcBorders>
          </w:tcPr>
          <w:p w:rsidR="005C008B" w:rsidRDefault="005C008B" w:rsidP="005C008B">
            <w:pPr>
              <w:spacing w:before="240" w:line="320" w:lineRule="exact"/>
              <w:rPr>
                <w:rFonts w:ascii="仿宋_GB2312" w:eastAsia="仿宋_GB2312"/>
                <w:sz w:val="28"/>
                <w:szCs w:val="28"/>
              </w:rPr>
            </w:pPr>
            <w:r w:rsidRPr="00BC5521">
              <w:rPr>
                <w:rFonts w:ascii="仿宋_GB2312" w:eastAsia="仿宋_GB2312" w:hint="eastAsia"/>
                <w:sz w:val="28"/>
                <w:szCs w:val="28"/>
              </w:rPr>
              <w:t>（选题价值、研究内容、预期成果等</w:t>
            </w:r>
            <w:r w:rsidR="00882333">
              <w:rPr>
                <w:rFonts w:ascii="仿宋_GB2312" w:eastAsia="仿宋_GB2312" w:hint="eastAsia"/>
                <w:sz w:val="28"/>
                <w:szCs w:val="28"/>
              </w:rPr>
              <w:t>，</w:t>
            </w:r>
            <w:r w:rsidR="00882333">
              <w:rPr>
                <w:rFonts w:ascii="仿宋_GB2312" w:eastAsia="仿宋_GB2312"/>
                <w:sz w:val="28"/>
                <w:szCs w:val="28"/>
              </w:rPr>
              <w:t>限</w:t>
            </w:r>
            <w:r w:rsidR="00882333">
              <w:rPr>
                <w:rFonts w:ascii="仿宋_GB2312" w:eastAsia="仿宋_GB2312" w:hint="eastAsia"/>
                <w:sz w:val="28"/>
                <w:szCs w:val="28"/>
              </w:rPr>
              <w:t>500字</w:t>
            </w:r>
            <w:r w:rsidRPr="00BC5521">
              <w:rPr>
                <w:rFonts w:ascii="仿宋_GB2312" w:eastAsia="仿宋_GB2312" w:hint="eastAsia"/>
                <w:sz w:val="28"/>
                <w:szCs w:val="28"/>
              </w:rPr>
              <w:t>）</w:t>
            </w:r>
          </w:p>
          <w:p w:rsidR="00146C81" w:rsidRDefault="00146C81" w:rsidP="005C008B">
            <w:pPr>
              <w:spacing w:before="240" w:line="320" w:lineRule="exact"/>
              <w:rPr>
                <w:rFonts w:ascii="仿宋_GB2312" w:eastAsia="仿宋_GB2312"/>
                <w:sz w:val="28"/>
                <w:szCs w:val="28"/>
              </w:rPr>
            </w:pPr>
          </w:p>
          <w:p w:rsidR="00146C81" w:rsidRDefault="00146C81" w:rsidP="005C008B">
            <w:pPr>
              <w:spacing w:before="240" w:line="320" w:lineRule="exact"/>
              <w:rPr>
                <w:rFonts w:ascii="仿宋_GB2312" w:eastAsia="仿宋_GB2312"/>
                <w:sz w:val="28"/>
                <w:szCs w:val="28"/>
              </w:rPr>
            </w:pPr>
          </w:p>
          <w:p w:rsidR="00146C81" w:rsidRDefault="00146C81" w:rsidP="005C008B">
            <w:pPr>
              <w:spacing w:before="240" w:line="320" w:lineRule="exact"/>
              <w:rPr>
                <w:rFonts w:ascii="仿宋_GB2312" w:eastAsia="仿宋_GB2312"/>
                <w:sz w:val="28"/>
                <w:szCs w:val="28"/>
              </w:rPr>
            </w:pPr>
          </w:p>
          <w:p w:rsidR="00146C81" w:rsidRDefault="00146C81" w:rsidP="005C008B">
            <w:pPr>
              <w:spacing w:before="240" w:line="320" w:lineRule="exact"/>
              <w:rPr>
                <w:rFonts w:ascii="仿宋_GB2312" w:eastAsia="仿宋_GB2312"/>
                <w:sz w:val="28"/>
                <w:szCs w:val="28"/>
              </w:rPr>
            </w:pPr>
          </w:p>
          <w:p w:rsidR="00146C81" w:rsidRDefault="00146C81" w:rsidP="005C008B">
            <w:pPr>
              <w:spacing w:before="240" w:line="320" w:lineRule="exact"/>
              <w:rPr>
                <w:rFonts w:ascii="仿宋_GB2312" w:eastAsia="仿宋_GB2312"/>
                <w:sz w:val="28"/>
                <w:szCs w:val="28"/>
              </w:rPr>
            </w:pPr>
          </w:p>
          <w:p w:rsidR="00146C81" w:rsidRDefault="00146C81" w:rsidP="005C008B">
            <w:pPr>
              <w:spacing w:before="240" w:line="320" w:lineRule="exact"/>
              <w:rPr>
                <w:rFonts w:ascii="仿宋_GB2312" w:eastAsia="仿宋_GB2312"/>
                <w:sz w:val="28"/>
                <w:szCs w:val="28"/>
              </w:rPr>
            </w:pPr>
          </w:p>
          <w:p w:rsidR="00146C81" w:rsidRDefault="00146C81" w:rsidP="005C008B">
            <w:pPr>
              <w:spacing w:before="240" w:line="320" w:lineRule="exact"/>
              <w:rPr>
                <w:rFonts w:ascii="仿宋_GB2312" w:eastAsia="仿宋_GB2312"/>
                <w:sz w:val="28"/>
                <w:szCs w:val="28"/>
              </w:rPr>
            </w:pPr>
          </w:p>
          <w:p w:rsidR="00146C81" w:rsidRDefault="00146C81" w:rsidP="005C008B">
            <w:pPr>
              <w:spacing w:before="240" w:line="320" w:lineRule="exact"/>
              <w:rPr>
                <w:rFonts w:ascii="仿宋_GB2312" w:eastAsia="仿宋_GB2312"/>
                <w:sz w:val="28"/>
                <w:szCs w:val="28"/>
              </w:rPr>
            </w:pPr>
          </w:p>
          <w:p w:rsidR="00F0018B" w:rsidRPr="00BC5521" w:rsidRDefault="00F0018B" w:rsidP="005C008B">
            <w:pPr>
              <w:spacing w:before="240" w:line="320" w:lineRule="exact"/>
              <w:rPr>
                <w:rFonts w:ascii="仿宋_GB2312" w:eastAsia="仿宋_GB2312"/>
                <w:sz w:val="28"/>
                <w:szCs w:val="28"/>
              </w:rPr>
            </w:pPr>
          </w:p>
          <w:p w:rsidR="00D97FC8" w:rsidRPr="00D9585D" w:rsidRDefault="00D97FC8" w:rsidP="005C008B">
            <w:pPr>
              <w:snapToGrid w:val="0"/>
              <w:spacing w:line="500" w:lineRule="exact"/>
              <w:rPr>
                <w:rFonts w:ascii="仿宋_GB2312" w:eastAsia="仿宋_GB2312"/>
                <w:sz w:val="28"/>
                <w:szCs w:val="28"/>
              </w:rPr>
            </w:pPr>
          </w:p>
        </w:tc>
      </w:tr>
      <w:tr w:rsidR="00D97FC8" w:rsidRPr="00BC5521" w:rsidTr="00695D1A">
        <w:trPr>
          <w:cantSplit/>
          <w:trHeight w:val="1067"/>
          <w:jc w:val="center"/>
        </w:trPr>
        <w:tc>
          <w:tcPr>
            <w:tcW w:w="1499" w:type="dxa"/>
            <w:tcBorders>
              <w:top w:val="single" w:sz="4" w:space="0" w:color="auto"/>
              <w:left w:val="single" w:sz="4" w:space="0" w:color="auto"/>
              <w:bottom w:val="single" w:sz="4" w:space="0" w:color="auto"/>
              <w:right w:val="single" w:sz="4" w:space="0" w:color="auto"/>
            </w:tcBorders>
            <w:vAlign w:val="center"/>
          </w:tcPr>
          <w:p w:rsidR="00D97FC8" w:rsidRPr="00BC5521" w:rsidRDefault="00D97FC8" w:rsidP="00F0018B">
            <w:pPr>
              <w:spacing w:line="500" w:lineRule="exact"/>
              <w:jc w:val="left"/>
              <w:rPr>
                <w:rFonts w:ascii="仿宋_GB2312" w:eastAsia="仿宋_GB2312"/>
                <w:sz w:val="28"/>
                <w:szCs w:val="28"/>
              </w:rPr>
            </w:pPr>
            <w:r w:rsidRPr="00BC5521">
              <w:rPr>
                <w:rFonts w:ascii="仿宋_GB2312" w:eastAsia="仿宋_GB2312" w:hint="eastAsia"/>
                <w:sz w:val="28"/>
                <w:szCs w:val="28"/>
              </w:rPr>
              <w:t>建议参与院士专家</w:t>
            </w:r>
          </w:p>
        </w:tc>
        <w:tc>
          <w:tcPr>
            <w:tcW w:w="7474" w:type="dxa"/>
            <w:gridSpan w:val="5"/>
            <w:tcBorders>
              <w:top w:val="single" w:sz="4" w:space="0" w:color="auto"/>
              <w:left w:val="single" w:sz="4" w:space="0" w:color="auto"/>
              <w:bottom w:val="single" w:sz="4" w:space="0" w:color="auto"/>
              <w:right w:val="single" w:sz="4" w:space="0" w:color="auto"/>
            </w:tcBorders>
            <w:vAlign w:val="center"/>
          </w:tcPr>
          <w:p w:rsidR="00D97FC8" w:rsidRPr="00BC5521" w:rsidRDefault="00D97FC8" w:rsidP="00504CC0">
            <w:pPr>
              <w:spacing w:line="500" w:lineRule="exact"/>
              <w:jc w:val="center"/>
              <w:rPr>
                <w:rFonts w:ascii="仿宋_GB2312" w:eastAsia="仿宋_GB2312"/>
                <w:sz w:val="28"/>
                <w:szCs w:val="28"/>
              </w:rPr>
            </w:pPr>
          </w:p>
        </w:tc>
      </w:tr>
      <w:tr w:rsidR="005D276B" w:rsidRPr="00BC5521" w:rsidTr="00B6564A">
        <w:trPr>
          <w:cantSplit/>
          <w:trHeight w:val="1979"/>
          <w:jc w:val="center"/>
        </w:trPr>
        <w:tc>
          <w:tcPr>
            <w:tcW w:w="8973" w:type="dxa"/>
            <w:gridSpan w:val="6"/>
            <w:tcBorders>
              <w:top w:val="single" w:sz="4" w:space="0" w:color="auto"/>
              <w:left w:val="single" w:sz="4" w:space="0" w:color="auto"/>
              <w:bottom w:val="single" w:sz="4" w:space="0" w:color="auto"/>
              <w:right w:val="single" w:sz="4" w:space="0" w:color="auto"/>
            </w:tcBorders>
            <w:vAlign w:val="center"/>
          </w:tcPr>
          <w:p w:rsidR="00FF5005" w:rsidRDefault="005D276B" w:rsidP="00375915">
            <w:pPr>
              <w:spacing w:line="500" w:lineRule="exact"/>
              <w:jc w:val="left"/>
              <w:rPr>
                <w:rFonts w:ascii="仿宋_GB2312" w:eastAsia="仿宋_GB2312"/>
                <w:sz w:val="28"/>
                <w:szCs w:val="28"/>
              </w:rPr>
            </w:pPr>
            <w:r w:rsidRPr="00BC5521">
              <w:rPr>
                <w:rFonts w:ascii="仿宋_GB2312" w:eastAsia="仿宋_GB2312" w:hint="eastAsia"/>
                <w:sz w:val="28"/>
                <w:szCs w:val="28"/>
              </w:rPr>
              <w:t>推荐单位</w:t>
            </w:r>
            <w:r w:rsidR="00FF5005">
              <w:rPr>
                <w:rFonts w:ascii="仿宋_GB2312" w:eastAsia="仿宋_GB2312" w:hint="eastAsia"/>
                <w:sz w:val="28"/>
                <w:szCs w:val="28"/>
              </w:rPr>
              <w:t>（盖章）：</w:t>
            </w:r>
          </w:p>
          <w:p w:rsidR="005D276B" w:rsidRDefault="005D276B" w:rsidP="00375915">
            <w:pPr>
              <w:spacing w:line="500" w:lineRule="exact"/>
              <w:jc w:val="left"/>
              <w:rPr>
                <w:rFonts w:ascii="仿宋_GB2312" w:eastAsia="仿宋_GB2312"/>
                <w:sz w:val="28"/>
                <w:szCs w:val="28"/>
              </w:rPr>
            </w:pPr>
            <w:r w:rsidRPr="00BC5521">
              <w:rPr>
                <w:rFonts w:ascii="仿宋_GB2312" w:eastAsia="仿宋_GB2312" w:hint="eastAsia"/>
                <w:sz w:val="28"/>
                <w:szCs w:val="28"/>
              </w:rPr>
              <w:t>推荐人</w:t>
            </w:r>
            <w:r w:rsidR="00FF5005">
              <w:rPr>
                <w:rFonts w:ascii="仿宋_GB2312" w:eastAsia="仿宋_GB2312" w:hint="eastAsia"/>
                <w:sz w:val="28"/>
                <w:szCs w:val="28"/>
              </w:rPr>
              <w:t>（签字）：</w:t>
            </w:r>
          </w:p>
          <w:p w:rsidR="00DD2747" w:rsidRPr="00BC5521" w:rsidRDefault="00DD2747" w:rsidP="008F0670">
            <w:pPr>
              <w:spacing w:line="500" w:lineRule="exact"/>
              <w:ind w:firstLineChars="1950" w:firstLine="5460"/>
              <w:jc w:val="left"/>
              <w:rPr>
                <w:rFonts w:ascii="仿宋_GB2312" w:eastAsia="仿宋_GB2312"/>
                <w:sz w:val="28"/>
                <w:szCs w:val="28"/>
              </w:rPr>
            </w:pPr>
            <w:r>
              <w:rPr>
                <w:rFonts w:ascii="仿宋_GB2312" w:eastAsia="仿宋_GB2312"/>
                <w:sz w:val="28"/>
                <w:szCs w:val="28"/>
              </w:rPr>
              <w:t>年</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月</w:t>
            </w:r>
            <w:r>
              <w:rPr>
                <w:rFonts w:ascii="仿宋_GB2312" w:eastAsia="仿宋_GB2312" w:hint="eastAsia"/>
                <w:sz w:val="28"/>
                <w:szCs w:val="28"/>
              </w:rPr>
              <w:t xml:space="preserve"> </w:t>
            </w:r>
            <w:r>
              <w:rPr>
                <w:rFonts w:ascii="仿宋_GB2312" w:eastAsia="仿宋_GB2312"/>
                <w:sz w:val="28"/>
                <w:szCs w:val="28"/>
              </w:rPr>
              <w:t xml:space="preserve">   日</w:t>
            </w:r>
            <w:r>
              <w:rPr>
                <w:rFonts w:ascii="仿宋_GB2312" w:eastAsia="仿宋_GB2312" w:hint="eastAsia"/>
                <w:sz w:val="28"/>
                <w:szCs w:val="28"/>
              </w:rPr>
              <w:t xml:space="preserve"> </w:t>
            </w:r>
          </w:p>
        </w:tc>
      </w:tr>
    </w:tbl>
    <w:p w:rsidR="0050628C" w:rsidRPr="00BC5521" w:rsidRDefault="00C26C04" w:rsidP="004E405B">
      <w:pPr>
        <w:pStyle w:val="a9"/>
        <w:adjustRightInd w:val="0"/>
        <w:snapToGrid w:val="0"/>
        <w:spacing w:line="400" w:lineRule="exact"/>
        <w:rPr>
          <w:rFonts w:ascii="仿宋_GB2312" w:hAnsi="黑体"/>
          <w:color w:val="000000"/>
          <w:w w:val="95"/>
        </w:rPr>
      </w:pPr>
      <w:r w:rsidRPr="00BC5521">
        <w:rPr>
          <w:rFonts w:ascii="仿宋_GB2312" w:hAnsi="黑体" w:hint="eastAsia"/>
          <w:color w:val="000000"/>
          <w:w w:val="95"/>
        </w:rPr>
        <w:t>注：重大项目</w:t>
      </w:r>
      <w:r w:rsidR="00B876CF" w:rsidRPr="00BC5521">
        <w:rPr>
          <w:rFonts w:ascii="仿宋_GB2312" w:hAnsi="黑体" w:hint="eastAsia"/>
          <w:color w:val="000000"/>
          <w:w w:val="95"/>
        </w:rPr>
        <w:t>需有5位以上院士参与，经费为100-200（含）万元；重点项目</w:t>
      </w:r>
      <w:r w:rsidR="004C5D70" w:rsidRPr="00BC5521">
        <w:rPr>
          <w:rFonts w:ascii="仿宋_GB2312" w:hAnsi="黑体" w:hint="eastAsia"/>
          <w:color w:val="000000"/>
          <w:w w:val="95"/>
        </w:rPr>
        <w:t>需</w:t>
      </w:r>
      <w:r w:rsidR="00B876CF" w:rsidRPr="00BC5521">
        <w:rPr>
          <w:rFonts w:ascii="仿宋_GB2312" w:hAnsi="黑体" w:hint="eastAsia"/>
          <w:color w:val="000000"/>
          <w:w w:val="95"/>
        </w:rPr>
        <w:t>有3位以上院士参与，经费为50-100（含）万元；专题项目经费为20-50（含）万元。</w:t>
      </w:r>
    </w:p>
    <w:p w:rsidR="0050628C" w:rsidRDefault="0050628C" w:rsidP="0050628C">
      <w:pPr>
        <w:rPr>
          <w:rFonts w:ascii="黑体" w:eastAsia="黑体" w:hAnsi="黑体"/>
          <w:sz w:val="32"/>
          <w:szCs w:val="32"/>
        </w:rPr>
      </w:pPr>
      <w:r w:rsidRPr="00C6604A">
        <w:rPr>
          <w:rFonts w:ascii="黑体" w:eastAsia="黑体" w:hAnsi="黑体" w:hint="eastAsia"/>
          <w:sz w:val="32"/>
          <w:szCs w:val="32"/>
        </w:rPr>
        <w:t>附件</w:t>
      </w:r>
      <w:r>
        <w:rPr>
          <w:rFonts w:ascii="黑体" w:eastAsia="黑体" w:hAnsi="黑体" w:hint="eastAsia"/>
          <w:sz w:val="32"/>
          <w:szCs w:val="32"/>
        </w:rPr>
        <w:t>2</w:t>
      </w:r>
    </w:p>
    <w:p w:rsidR="007F3BFE" w:rsidRDefault="00044833" w:rsidP="007F3BFE">
      <w:pPr>
        <w:spacing w:line="600" w:lineRule="exact"/>
        <w:jc w:val="center"/>
        <w:rPr>
          <w:rFonts w:ascii="方正小标宋简体" w:eastAsia="方正小标宋简体"/>
          <w:sz w:val="44"/>
          <w:szCs w:val="44"/>
        </w:rPr>
      </w:pPr>
      <w:r w:rsidRPr="00044833">
        <w:rPr>
          <w:rFonts w:ascii="方正小标宋简体" w:eastAsia="方正小标宋简体" w:hint="eastAsia"/>
          <w:sz w:val="44"/>
          <w:szCs w:val="44"/>
        </w:rPr>
        <w:t>福建研究院已立项项目清单</w:t>
      </w:r>
    </w:p>
    <w:p w:rsidR="005A17F8" w:rsidRPr="007F3BFE" w:rsidRDefault="007F3BFE" w:rsidP="007F3BFE">
      <w:pPr>
        <w:spacing w:after="240" w:line="600" w:lineRule="exact"/>
        <w:jc w:val="center"/>
        <w:rPr>
          <w:rFonts w:ascii="方正小标宋简体" w:eastAsia="方正小标宋简体"/>
          <w:sz w:val="36"/>
          <w:szCs w:val="36"/>
        </w:rPr>
      </w:pPr>
      <w:r w:rsidRPr="007F3BFE">
        <w:rPr>
          <w:rFonts w:ascii="方正小标宋简体" w:eastAsia="方正小标宋简体" w:hint="eastAsia"/>
          <w:sz w:val="36"/>
          <w:szCs w:val="36"/>
        </w:rPr>
        <w:t>（</w:t>
      </w:r>
      <w:r w:rsidRPr="007F3BFE">
        <w:rPr>
          <w:rFonts w:ascii="方正小标宋简体" w:eastAsia="方正小标宋简体" w:hint="eastAsia"/>
          <w:sz w:val="36"/>
          <w:szCs w:val="36"/>
        </w:rPr>
        <w:t>2019-2022年</w:t>
      </w:r>
      <w:r w:rsidRPr="007F3BFE">
        <w:rPr>
          <w:rFonts w:ascii="方正小标宋简体" w:eastAsia="方正小标宋简体" w:hint="eastAsia"/>
          <w:sz w:val="36"/>
          <w:szCs w:val="36"/>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992"/>
        <w:gridCol w:w="6379"/>
      </w:tblGrid>
      <w:tr w:rsidR="005A17F8" w:rsidRPr="0041265E" w:rsidTr="005A17F8">
        <w:trPr>
          <w:trHeight w:val="567"/>
          <w:tblHeader/>
          <w:jc w:val="center"/>
        </w:trPr>
        <w:tc>
          <w:tcPr>
            <w:tcW w:w="704" w:type="dxa"/>
            <w:vAlign w:val="center"/>
          </w:tcPr>
          <w:p w:rsidR="005A17F8" w:rsidRPr="0041265E" w:rsidRDefault="005A17F8" w:rsidP="00DC1EA1">
            <w:pPr>
              <w:widowControl/>
              <w:spacing w:line="340" w:lineRule="exact"/>
              <w:jc w:val="center"/>
              <w:rPr>
                <w:rFonts w:ascii="仿宋_GB2312" w:eastAsia="仿宋_GB2312"/>
                <w:b/>
                <w:bCs/>
                <w:color w:val="000000"/>
                <w:kern w:val="0"/>
                <w:sz w:val="24"/>
                <w:szCs w:val="24"/>
              </w:rPr>
            </w:pPr>
            <w:bookmarkStart w:id="1" w:name="RANGE!A1:H19"/>
            <w:r w:rsidRPr="0041265E">
              <w:rPr>
                <w:rFonts w:ascii="仿宋_GB2312" w:eastAsia="仿宋_GB2312" w:hint="eastAsia"/>
                <w:b/>
                <w:bCs/>
                <w:color w:val="000000"/>
                <w:kern w:val="0"/>
                <w:sz w:val="24"/>
                <w:szCs w:val="24"/>
              </w:rPr>
              <w:t>序号</w:t>
            </w:r>
          </w:p>
        </w:tc>
        <w:tc>
          <w:tcPr>
            <w:tcW w:w="851" w:type="dxa"/>
            <w:vAlign w:val="center"/>
          </w:tcPr>
          <w:p w:rsidR="005A17F8" w:rsidRPr="0041265E" w:rsidRDefault="005A17F8" w:rsidP="00DC1EA1">
            <w:pPr>
              <w:widowControl/>
              <w:spacing w:line="340" w:lineRule="exact"/>
              <w:jc w:val="center"/>
              <w:rPr>
                <w:rFonts w:ascii="仿宋_GB2312" w:eastAsia="仿宋_GB2312"/>
                <w:b/>
                <w:color w:val="000000"/>
                <w:kern w:val="0"/>
                <w:sz w:val="24"/>
                <w:szCs w:val="24"/>
              </w:rPr>
            </w:pPr>
            <w:r>
              <w:rPr>
                <w:rFonts w:ascii="仿宋_GB2312" w:eastAsia="仿宋_GB2312" w:hint="eastAsia"/>
                <w:b/>
                <w:color w:val="000000"/>
                <w:kern w:val="0"/>
                <w:sz w:val="24"/>
                <w:szCs w:val="24"/>
              </w:rPr>
              <w:t>年份</w:t>
            </w:r>
          </w:p>
        </w:tc>
        <w:tc>
          <w:tcPr>
            <w:tcW w:w="992" w:type="dxa"/>
            <w:vAlign w:val="center"/>
          </w:tcPr>
          <w:p w:rsidR="005A17F8" w:rsidRPr="0041265E" w:rsidRDefault="005A17F8" w:rsidP="00DC1EA1">
            <w:pPr>
              <w:widowControl/>
              <w:spacing w:line="340" w:lineRule="exact"/>
              <w:jc w:val="center"/>
              <w:rPr>
                <w:rFonts w:ascii="仿宋_GB2312" w:eastAsia="仿宋_GB2312"/>
                <w:b/>
                <w:color w:val="000000"/>
                <w:kern w:val="0"/>
                <w:sz w:val="24"/>
                <w:szCs w:val="24"/>
              </w:rPr>
            </w:pPr>
            <w:r w:rsidRPr="0041265E">
              <w:rPr>
                <w:rFonts w:ascii="仿宋_GB2312" w:eastAsia="仿宋_GB2312" w:hint="eastAsia"/>
                <w:b/>
                <w:color w:val="000000"/>
                <w:kern w:val="0"/>
                <w:sz w:val="24"/>
                <w:szCs w:val="24"/>
              </w:rPr>
              <w:t>类别</w:t>
            </w:r>
          </w:p>
        </w:tc>
        <w:tc>
          <w:tcPr>
            <w:tcW w:w="6379" w:type="dxa"/>
            <w:vAlign w:val="center"/>
          </w:tcPr>
          <w:p w:rsidR="005A17F8" w:rsidRPr="0041265E" w:rsidRDefault="005A17F8" w:rsidP="00DC1EA1">
            <w:pPr>
              <w:widowControl/>
              <w:spacing w:line="340" w:lineRule="exact"/>
              <w:jc w:val="center"/>
              <w:rPr>
                <w:rFonts w:ascii="仿宋_GB2312" w:eastAsia="仿宋_GB2312"/>
                <w:b/>
                <w:bCs/>
                <w:color w:val="000000"/>
                <w:kern w:val="0"/>
                <w:sz w:val="24"/>
                <w:szCs w:val="24"/>
              </w:rPr>
            </w:pPr>
            <w:r w:rsidRPr="0041265E">
              <w:rPr>
                <w:rFonts w:ascii="仿宋_GB2312" w:eastAsia="仿宋_GB2312" w:hint="eastAsia"/>
                <w:b/>
                <w:bCs/>
                <w:color w:val="000000"/>
                <w:kern w:val="0"/>
                <w:sz w:val="24"/>
                <w:szCs w:val="24"/>
              </w:rPr>
              <w:t>项目名称</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1</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福建省智能制造发展战略与实施路径研究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2</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福建新兴产业发展战略研究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3</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福建生态文明发展战略研究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4</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福建乡村振兴战略研究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5</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vAlign w:val="center"/>
          </w:tcPr>
          <w:p w:rsidR="005A17F8" w:rsidRPr="0041265E" w:rsidRDefault="005A17F8" w:rsidP="00DC1EA1">
            <w:pPr>
              <w:widowControl/>
              <w:spacing w:line="340" w:lineRule="exact"/>
              <w:rPr>
                <w:rFonts w:ascii="仿宋_GB2312" w:eastAsia="仿宋_GB2312" w:hAnsi="Times New Roman"/>
                <w:color w:val="000000"/>
                <w:sz w:val="24"/>
                <w:szCs w:val="24"/>
              </w:rPr>
            </w:pPr>
            <w:r w:rsidRPr="0041265E">
              <w:rPr>
                <w:rFonts w:ascii="仿宋_GB2312" w:eastAsia="仿宋_GB2312" w:hAnsi="Times New Roman" w:hint="eastAsia"/>
                <w:color w:val="000000"/>
                <w:sz w:val="24"/>
                <w:szCs w:val="24"/>
              </w:rPr>
              <w:t>福建建设“一带一路”制造业国际合作产业基地战略研究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6</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福建省海洋渔业绿色发展战略研究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7</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福建省综合交通战略重点工作研究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8</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专题</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福建省新一代人工智能发展战略及其实施路径研究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9</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专题</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福建省绿色产业发展战略及其实施路径研究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10</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专题</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福建省集成电路产业发展战略及其实施路径研究</w:t>
            </w:r>
          </w:p>
        </w:tc>
      </w:tr>
      <w:tr w:rsidR="005A17F8" w:rsidRPr="0041265E" w:rsidTr="005A17F8">
        <w:trPr>
          <w:trHeight w:val="567"/>
          <w:jc w:val="center"/>
        </w:trPr>
        <w:tc>
          <w:tcPr>
            <w:tcW w:w="704"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11</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2019</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专题</w:t>
            </w:r>
          </w:p>
        </w:tc>
        <w:tc>
          <w:tcPr>
            <w:tcW w:w="6379" w:type="dxa"/>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福建省松材线虫病防治及其对水土流失区治理影响的对策研究</w:t>
            </w:r>
          </w:p>
        </w:tc>
      </w:tr>
      <w:bookmarkEnd w:id="1"/>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bCs/>
                <w:color w:val="000000"/>
                <w:kern w:val="0"/>
                <w:sz w:val="24"/>
                <w:szCs w:val="24"/>
              </w:rPr>
            </w:pPr>
            <w:r>
              <w:rPr>
                <w:rFonts w:ascii="仿宋_GB2312" w:eastAsia="仿宋_GB2312"/>
                <w:bCs/>
                <w:color w:val="000000"/>
                <w:kern w:val="0"/>
                <w:sz w:val="24"/>
                <w:szCs w:val="24"/>
              </w:rPr>
              <w:t>12</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b/>
                <w:bCs/>
                <w:color w:val="000000"/>
                <w:kern w:val="0"/>
                <w:sz w:val="24"/>
                <w:szCs w:val="24"/>
              </w:rPr>
            </w:pPr>
            <w:r w:rsidRPr="0041265E">
              <w:rPr>
                <w:rFonts w:ascii="仿宋_GB2312" w:eastAsia="仿宋_GB2312" w:hint="eastAsia"/>
                <w:color w:val="000000"/>
                <w:kern w:val="0"/>
                <w:sz w:val="24"/>
                <w:szCs w:val="24"/>
              </w:rPr>
              <w:t>重大</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福建省数字经济发展战略及新模式、新路径研究</w:t>
            </w:r>
          </w:p>
        </w:tc>
      </w:tr>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color w:val="000000"/>
                <w:kern w:val="0"/>
                <w:sz w:val="24"/>
                <w:szCs w:val="24"/>
              </w:rPr>
              <w:t>13</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福建省石油化工产业绿色、安全、智能化发展研究</w:t>
            </w:r>
          </w:p>
        </w:tc>
      </w:tr>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color w:val="000000"/>
                <w:kern w:val="0"/>
                <w:sz w:val="24"/>
                <w:szCs w:val="24"/>
              </w:rPr>
              <w:t>14</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福建省新材料产业集群发展研究</w:t>
            </w:r>
          </w:p>
        </w:tc>
      </w:tr>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color w:val="000000"/>
                <w:kern w:val="0"/>
                <w:sz w:val="24"/>
                <w:szCs w:val="24"/>
              </w:rPr>
              <w:t>15</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重大</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福建省海洋工程装备制造产业发展研究</w:t>
            </w:r>
          </w:p>
        </w:tc>
      </w:tr>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color w:val="000000"/>
                <w:kern w:val="0"/>
                <w:sz w:val="24"/>
                <w:szCs w:val="24"/>
              </w:rPr>
              <w:t>16</w:t>
            </w:r>
          </w:p>
        </w:tc>
        <w:tc>
          <w:tcPr>
            <w:tcW w:w="851" w:type="dxa"/>
            <w:vAlign w:val="center"/>
          </w:tcPr>
          <w:p w:rsidR="005A17F8" w:rsidRPr="0041265E" w:rsidRDefault="005A17F8" w:rsidP="00DC1EA1">
            <w:pPr>
              <w:widowControl/>
              <w:spacing w:line="340" w:lineRule="exact"/>
              <w:jc w:val="center"/>
              <w:rPr>
                <w:rFonts w:ascii="仿宋_GB2312" w:eastAsia="仿宋_GB2312"/>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kern w:val="0"/>
                <w:sz w:val="24"/>
                <w:szCs w:val="24"/>
              </w:rPr>
            </w:pPr>
            <w:r w:rsidRPr="0041265E">
              <w:rPr>
                <w:rFonts w:ascii="仿宋_GB2312" w:eastAsia="仿宋_GB2312" w:hint="eastAsia"/>
                <w:kern w:val="0"/>
                <w:sz w:val="24"/>
                <w:szCs w:val="24"/>
              </w:rPr>
              <w:t>重大</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健康中国战略背景下福建省生物工程与新医药产业突破路径研究</w:t>
            </w:r>
          </w:p>
        </w:tc>
      </w:tr>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color w:val="000000"/>
                <w:kern w:val="0"/>
                <w:sz w:val="24"/>
                <w:szCs w:val="24"/>
              </w:rPr>
              <w:t>17</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重点</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福建省“增芯强屏”工程发展战略和实施路径研究</w:t>
            </w:r>
          </w:p>
        </w:tc>
      </w:tr>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color w:val="000000"/>
                <w:kern w:val="0"/>
                <w:sz w:val="24"/>
                <w:szCs w:val="24"/>
              </w:rPr>
              <w:t>18</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重点</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福建省海洋与海岸带自然资源保护利用及产权制度研究</w:t>
            </w:r>
          </w:p>
        </w:tc>
      </w:tr>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color w:val="000000"/>
                <w:kern w:val="0"/>
                <w:sz w:val="24"/>
                <w:szCs w:val="24"/>
              </w:rPr>
              <w:t>19</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重点</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福建省高效生态农业发展战略研究</w:t>
            </w:r>
          </w:p>
        </w:tc>
      </w:tr>
      <w:tr w:rsidR="005A17F8" w:rsidRPr="0041265E" w:rsidTr="005A17F8">
        <w:trPr>
          <w:trHeight w:val="567"/>
          <w:jc w:val="center"/>
        </w:trPr>
        <w:tc>
          <w:tcPr>
            <w:tcW w:w="704" w:type="dxa"/>
            <w:shd w:val="clear" w:color="auto" w:fill="auto"/>
            <w:noWrap/>
            <w:vAlign w:val="center"/>
          </w:tcPr>
          <w:p w:rsidR="005A17F8" w:rsidRPr="001D681B" w:rsidRDefault="005A17F8" w:rsidP="00DC1EA1">
            <w:pPr>
              <w:widowControl/>
              <w:spacing w:line="340" w:lineRule="exact"/>
              <w:jc w:val="center"/>
              <w:rPr>
                <w:rFonts w:ascii="仿宋_GB2312" w:eastAsia="仿宋_GB2312"/>
                <w:color w:val="000000"/>
                <w:kern w:val="0"/>
                <w:sz w:val="24"/>
                <w:szCs w:val="24"/>
              </w:rPr>
            </w:pPr>
            <w:r w:rsidRPr="001D681B">
              <w:rPr>
                <w:rFonts w:ascii="仿宋_GB2312" w:eastAsia="仿宋_GB2312"/>
                <w:color w:val="000000"/>
                <w:kern w:val="0"/>
                <w:sz w:val="24"/>
                <w:szCs w:val="24"/>
              </w:rPr>
              <w:t>20</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专题</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福建与粤港澳大湾区科技创新合作研究</w:t>
            </w:r>
          </w:p>
        </w:tc>
      </w:tr>
      <w:tr w:rsidR="005A17F8" w:rsidRPr="0041265E" w:rsidTr="005A17F8">
        <w:trPr>
          <w:trHeight w:val="567"/>
          <w:jc w:val="center"/>
        </w:trPr>
        <w:tc>
          <w:tcPr>
            <w:tcW w:w="704" w:type="dxa"/>
            <w:shd w:val="clear" w:color="auto" w:fill="auto"/>
            <w:noWrap/>
            <w:vAlign w:val="center"/>
          </w:tcPr>
          <w:p w:rsidR="005A17F8" w:rsidRPr="001D681B" w:rsidRDefault="005A17F8" w:rsidP="00DC1EA1">
            <w:pPr>
              <w:widowControl/>
              <w:spacing w:line="340" w:lineRule="exact"/>
              <w:jc w:val="center"/>
              <w:rPr>
                <w:rFonts w:ascii="仿宋_GB2312" w:eastAsia="仿宋_GB2312"/>
                <w:color w:val="000000"/>
                <w:kern w:val="0"/>
                <w:sz w:val="24"/>
                <w:szCs w:val="24"/>
              </w:rPr>
            </w:pPr>
            <w:r w:rsidRPr="001D681B">
              <w:rPr>
                <w:rFonts w:ascii="仿宋_GB2312" w:eastAsia="仿宋_GB2312"/>
                <w:color w:val="000000"/>
                <w:kern w:val="0"/>
                <w:sz w:val="24"/>
                <w:szCs w:val="24"/>
              </w:rPr>
              <w:t>21</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专题</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福建省模具、材料加工行业现状分析与创新发展对策研究</w:t>
            </w:r>
          </w:p>
        </w:tc>
      </w:tr>
      <w:tr w:rsidR="005A17F8" w:rsidRPr="0041265E" w:rsidTr="005A17F8">
        <w:trPr>
          <w:trHeight w:val="567"/>
          <w:jc w:val="center"/>
        </w:trPr>
        <w:tc>
          <w:tcPr>
            <w:tcW w:w="704" w:type="dxa"/>
            <w:shd w:val="clear" w:color="auto" w:fill="auto"/>
            <w:noWrap/>
            <w:vAlign w:val="center"/>
          </w:tcPr>
          <w:p w:rsidR="005A17F8" w:rsidRPr="001D681B" w:rsidRDefault="005A17F8" w:rsidP="00DC1EA1">
            <w:pPr>
              <w:widowControl/>
              <w:spacing w:line="340" w:lineRule="exact"/>
              <w:jc w:val="center"/>
              <w:rPr>
                <w:rFonts w:ascii="仿宋_GB2312" w:eastAsia="仿宋_GB2312"/>
                <w:color w:val="000000"/>
                <w:kern w:val="0"/>
                <w:sz w:val="24"/>
                <w:szCs w:val="24"/>
              </w:rPr>
            </w:pPr>
            <w:r w:rsidRPr="001D681B">
              <w:rPr>
                <w:rFonts w:ascii="仿宋_GB2312" w:eastAsia="仿宋_GB2312"/>
                <w:color w:val="000000"/>
                <w:kern w:val="0"/>
                <w:sz w:val="24"/>
                <w:szCs w:val="24"/>
              </w:rPr>
              <w:t>22</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专题</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福建省海洋生物资源的种质保护和精深加工路径研究</w:t>
            </w:r>
          </w:p>
        </w:tc>
      </w:tr>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color w:val="000000"/>
                <w:kern w:val="0"/>
                <w:sz w:val="24"/>
                <w:szCs w:val="24"/>
              </w:rPr>
              <w:t>23</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专题</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福建省氢燃料电池汽车产业发展研究</w:t>
            </w:r>
          </w:p>
        </w:tc>
      </w:tr>
      <w:tr w:rsidR="005A17F8" w:rsidRPr="0041265E" w:rsidTr="005A17F8">
        <w:trPr>
          <w:trHeight w:val="567"/>
          <w:jc w:val="center"/>
        </w:trPr>
        <w:tc>
          <w:tcPr>
            <w:tcW w:w="704" w:type="dxa"/>
            <w:shd w:val="clear" w:color="auto" w:fill="auto"/>
            <w:noWrap/>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color w:val="000000"/>
                <w:kern w:val="0"/>
                <w:sz w:val="24"/>
                <w:szCs w:val="24"/>
              </w:rPr>
              <w:t>24</w:t>
            </w:r>
          </w:p>
        </w:tc>
        <w:tc>
          <w:tcPr>
            <w:tcW w:w="851"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Pr>
                <w:rFonts w:ascii="仿宋_GB2312" w:eastAsia="仿宋_GB2312" w:hint="eastAsia"/>
                <w:color w:val="000000"/>
                <w:kern w:val="0"/>
                <w:sz w:val="24"/>
                <w:szCs w:val="24"/>
              </w:rPr>
              <w:t>2020</w:t>
            </w:r>
          </w:p>
        </w:tc>
        <w:tc>
          <w:tcPr>
            <w:tcW w:w="992" w:type="dxa"/>
            <w:vAlign w:val="center"/>
          </w:tcPr>
          <w:p w:rsidR="005A17F8" w:rsidRPr="0041265E" w:rsidRDefault="005A17F8" w:rsidP="00DC1EA1">
            <w:pPr>
              <w:widowControl/>
              <w:spacing w:line="340" w:lineRule="exact"/>
              <w:jc w:val="center"/>
              <w:rPr>
                <w:rFonts w:ascii="仿宋_GB2312" w:eastAsia="仿宋_GB2312"/>
                <w:color w:val="000000"/>
                <w:kern w:val="0"/>
                <w:sz w:val="24"/>
                <w:szCs w:val="24"/>
              </w:rPr>
            </w:pPr>
            <w:r w:rsidRPr="0041265E">
              <w:rPr>
                <w:rFonts w:ascii="仿宋_GB2312" w:eastAsia="仿宋_GB2312" w:hint="eastAsia"/>
                <w:color w:val="000000"/>
                <w:kern w:val="0"/>
                <w:sz w:val="24"/>
                <w:szCs w:val="24"/>
              </w:rPr>
              <w:t>专题</w:t>
            </w:r>
          </w:p>
        </w:tc>
        <w:tc>
          <w:tcPr>
            <w:tcW w:w="6379" w:type="dxa"/>
            <w:shd w:val="clear" w:color="auto" w:fill="auto"/>
            <w:vAlign w:val="center"/>
          </w:tcPr>
          <w:p w:rsidR="005A17F8" w:rsidRPr="0041265E" w:rsidRDefault="005A17F8" w:rsidP="00DC1EA1">
            <w:pPr>
              <w:widowControl/>
              <w:spacing w:line="340" w:lineRule="exact"/>
              <w:rPr>
                <w:rFonts w:ascii="仿宋_GB2312" w:eastAsia="仿宋_GB2312" w:hAnsi="Times New Roman"/>
                <w:bCs/>
                <w:color w:val="000000"/>
                <w:kern w:val="0"/>
                <w:sz w:val="24"/>
                <w:szCs w:val="24"/>
              </w:rPr>
            </w:pPr>
            <w:r w:rsidRPr="0041265E">
              <w:rPr>
                <w:rFonts w:ascii="仿宋_GB2312" w:eastAsia="仿宋_GB2312" w:hAnsi="Times New Roman" w:hint="eastAsia"/>
                <w:bCs/>
                <w:color w:val="000000"/>
                <w:kern w:val="0"/>
                <w:sz w:val="24"/>
                <w:szCs w:val="24"/>
              </w:rPr>
              <w:t>福建省“无废城市”建设路径和发展模式研究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25</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全球竞合与“双循环”背景下福建省数字创意产业发展战略与路径研究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26</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福建省储能电池产业发展研究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27</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福建省纺织服装产业智能制造转型升级战略研究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28</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新时期福建省制造强省发展战略与实施路径研究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29</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sz w:val="24"/>
                <w:szCs w:val="24"/>
              </w:rPr>
            </w:pPr>
            <w:r w:rsidRPr="00882333">
              <w:rPr>
                <w:rFonts w:ascii="仿宋_GB2312" w:eastAsia="仿宋_GB2312" w:hint="eastAsia"/>
                <w:bCs/>
                <w:color w:val="00000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双碳目标下福建能源转型高质量发展示范区战略研究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30</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重点</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福建省新基建智能建造技术发展战略与实施路径研究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31</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重点</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碳中和路径下闽江流域循环过程价值分析与自然生态系统碳汇演化及潜力研究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32</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重点</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福建省地下空间发展战略与实施路径研究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33</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专题</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福州加快建设“东南（福建）科学城”，推动高新区与大学城融合发展研究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34</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专题</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福建海洋碳汇重大基础设施发展战略研究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35</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专题</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福建省老龄人康复智联体系发展规划研究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36</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专题</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福安湾坞半岛打造中国不锈钢城的战略研究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37</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专题</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福建氟化工产业绿色高效发展战略研究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38</w:t>
            </w:r>
          </w:p>
        </w:tc>
        <w:tc>
          <w:tcPr>
            <w:tcW w:w="851" w:type="dxa"/>
            <w:vAlign w:val="center"/>
          </w:tcPr>
          <w:p w:rsidR="005A17F8" w:rsidRPr="00882333" w:rsidRDefault="005A17F8" w:rsidP="00DC1EA1">
            <w:pPr>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sz w:val="24"/>
                <w:szCs w:val="24"/>
              </w:rPr>
              <w:t>专题</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福建省特色村镇潜力评估与人居环境更新技术集成研究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39</w:t>
            </w:r>
          </w:p>
        </w:tc>
        <w:tc>
          <w:tcPr>
            <w:tcW w:w="851" w:type="dxa"/>
            <w:vAlign w:val="center"/>
          </w:tcPr>
          <w:p w:rsidR="005A17F8" w:rsidRPr="00882333" w:rsidRDefault="005A17F8" w:rsidP="00DC1EA1">
            <w:pPr>
              <w:widowControl/>
              <w:spacing w:line="340" w:lineRule="exact"/>
              <w:jc w:val="center"/>
              <w:rPr>
                <w:rFonts w:ascii="仿宋_GB2312" w:eastAsia="仿宋_GB2312"/>
                <w:bCs/>
                <w:color w:val="000000"/>
                <w:sz w:val="24"/>
                <w:szCs w:val="24"/>
              </w:rPr>
            </w:pPr>
            <w:r>
              <w:rPr>
                <w:rFonts w:ascii="仿宋_GB2312" w:eastAsia="仿宋_GB2312" w:hint="eastAsia"/>
                <w:bCs/>
                <w:color w:val="000000"/>
                <w:sz w:val="24"/>
                <w:szCs w:val="24"/>
              </w:rPr>
              <w:t>2021</w:t>
            </w:r>
          </w:p>
        </w:tc>
        <w:tc>
          <w:tcPr>
            <w:tcW w:w="992"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sidRPr="00882333">
              <w:rPr>
                <w:rFonts w:ascii="仿宋_GB2312" w:eastAsia="仿宋_GB2312" w:hint="eastAsia"/>
                <w:bCs/>
                <w:color w:val="000000"/>
                <w:sz w:val="24"/>
                <w:szCs w:val="24"/>
              </w:rPr>
              <w:t>专题</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福建省旅游产业数字化智能化转型升级研究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40</w:t>
            </w:r>
          </w:p>
        </w:tc>
        <w:tc>
          <w:tcPr>
            <w:tcW w:w="851"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Pr>
                <w:rFonts w:ascii="仿宋_GB2312" w:eastAsia="仿宋_GB2312" w:hint="eastAsia"/>
                <w:bCs/>
                <w:color w:val="000000"/>
                <w:kern w:val="0"/>
                <w:sz w:val="24"/>
                <w:szCs w:val="24"/>
              </w:rPr>
              <w:t>2022</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kern w:val="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福建省未来产业培育发展战略研究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41</w:t>
            </w:r>
          </w:p>
        </w:tc>
        <w:tc>
          <w:tcPr>
            <w:tcW w:w="851"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Pr>
                <w:rFonts w:ascii="仿宋_GB2312" w:eastAsia="仿宋_GB2312" w:hint="eastAsia"/>
                <w:bCs/>
                <w:color w:val="000000"/>
                <w:kern w:val="0"/>
                <w:sz w:val="24"/>
                <w:szCs w:val="24"/>
              </w:rPr>
              <w:t>2022</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kern w:val="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福建省现代种业发展战略研究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42</w:t>
            </w:r>
          </w:p>
        </w:tc>
        <w:tc>
          <w:tcPr>
            <w:tcW w:w="851"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Pr>
                <w:rFonts w:ascii="仿宋_GB2312" w:eastAsia="仿宋_GB2312" w:hint="eastAsia"/>
                <w:bCs/>
                <w:color w:val="000000"/>
                <w:kern w:val="0"/>
                <w:sz w:val="24"/>
                <w:szCs w:val="24"/>
              </w:rPr>
              <w:t>2022</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kern w:val="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福建省数字赋能海洋经济高质量发展战略研究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43</w:t>
            </w:r>
          </w:p>
        </w:tc>
        <w:tc>
          <w:tcPr>
            <w:tcW w:w="851"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Pr>
                <w:rFonts w:ascii="仿宋_GB2312" w:eastAsia="仿宋_GB2312" w:hint="eastAsia"/>
                <w:bCs/>
                <w:color w:val="000000"/>
                <w:kern w:val="0"/>
                <w:sz w:val="24"/>
                <w:szCs w:val="24"/>
              </w:rPr>
              <w:t>2022</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kern w:val="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福州都市圈开行市域列车发展路径研究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44</w:t>
            </w:r>
          </w:p>
        </w:tc>
        <w:tc>
          <w:tcPr>
            <w:tcW w:w="851"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Pr>
                <w:rFonts w:ascii="仿宋_GB2312" w:eastAsia="仿宋_GB2312" w:hint="eastAsia"/>
                <w:bCs/>
                <w:color w:val="000000"/>
                <w:kern w:val="0"/>
                <w:sz w:val="24"/>
                <w:szCs w:val="24"/>
              </w:rPr>
              <w:t>2022</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kern w:val="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闽江河口湿地生态安全战略研究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45</w:t>
            </w:r>
          </w:p>
        </w:tc>
        <w:tc>
          <w:tcPr>
            <w:tcW w:w="851"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Pr>
                <w:rFonts w:ascii="仿宋_GB2312" w:eastAsia="仿宋_GB2312" w:hint="eastAsia"/>
                <w:bCs/>
                <w:color w:val="000000"/>
                <w:kern w:val="0"/>
                <w:sz w:val="24"/>
                <w:szCs w:val="24"/>
              </w:rPr>
              <w:t>2022</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kern w:val="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福建省汽车产业集群发展战略研究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46</w:t>
            </w:r>
          </w:p>
        </w:tc>
        <w:tc>
          <w:tcPr>
            <w:tcW w:w="851"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Pr>
                <w:rFonts w:ascii="仿宋_GB2312" w:eastAsia="仿宋_GB2312" w:hint="eastAsia"/>
                <w:bCs/>
                <w:color w:val="000000"/>
                <w:kern w:val="0"/>
                <w:sz w:val="24"/>
                <w:szCs w:val="24"/>
              </w:rPr>
              <w:t>2022</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kern w:val="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环武夷山国家公园保护发展带融合创新发展研究</w:t>
            </w:r>
          </w:p>
        </w:tc>
      </w:tr>
      <w:tr w:rsidR="005A17F8" w:rsidRPr="00882333" w:rsidTr="005A17F8">
        <w:trPr>
          <w:trHeight w:val="567"/>
          <w:jc w:val="center"/>
        </w:trPr>
        <w:tc>
          <w:tcPr>
            <w:tcW w:w="704" w:type="dxa"/>
            <w:vAlign w:val="center"/>
          </w:tcPr>
          <w:p w:rsidR="005A17F8" w:rsidRPr="00882333" w:rsidRDefault="005A17F8" w:rsidP="00DC1EA1">
            <w:pPr>
              <w:widowControl/>
              <w:spacing w:line="340" w:lineRule="exact"/>
              <w:jc w:val="center"/>
              <w:rPr>
                <w:rFonts w:ascii="仿宋_GB2312" w:eastAsia="仿宋_GB2312" w:hAnsi="Times New Roman"/>
                <w:bCs/>
                <w:color w:val="000000"/>
                <w:kern w:val="0"/>
                <w:sz w:val="24"/>
                <w:szCs w:val="24"/>
              </w:rPr>
            </w:pPr>
            <w:r>
              <w:rPr>
                <w:rFonts w:ascii="仿宋_GB2312" w:eastAsia="仿宋_GB2312" w:hAnsi="Times New Roman"/>
                <w:bCs/>
                <w:color w:val="000000"/>
                <w:kern w:val="0"/>
                <w:sz w:val="24"/>
                <w:szCs w:val="24"/>
              </w:rPr>
              <w:t>47</w:t>
            </w:r>
          </w:p>
        </w:tc>
        <w:tc>
          <w:tcPr>
            <w:tcW w:w="851"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Pr>
                <w:rFonts w:ascii="仿宋_GB2312" w:eastAsia="仿宋_GB2312" w:hint="eastAsia"/>
                <w:bCs/>
                <w:color w:val="000000"/>
                <w:kern w:val="0"/>
                <w:sz w:val="24"/>
                <w:szCs w:val="24"/>
              </w:rPr>
              <w:t>2022</w:t>
            </w:r>
          </w:p>
        </w:tc>
        <w:tc>
          <w:tcPr>
            <w:tcW w:w="992" w:type="dxa"/>
            <w:vAlign w:val="center"/>
          </w:tcPr>
          <w:p w:rsidR="005A17F8" w:rsidRPr="00882333" w:rsidRDefault="005A17F8" w:rsidP="00DC1EA1">
            <w:pPr>
              <w:spacing w:line="340" w:lineRule="exact"/>
              <w:jc w:val="center"/>
              <w:rPr>
                <w:rFonts w:ascii="仿宋_GB2312" w:eastAsia="仿宋_GB2312"/>
                <w:bCs/>
                <w:color w:val="000000"/>
                <w:kern w:val="0"/>
                <w:sz w:val="24"/>
                <w:szCs w:val="24"/>
              </w:rPr>
            </w:pPr>
            <w:r w:rsidRPr="00882333">
              <w:rPr>
                <w:rFonts w:ascii="仿宋_GB2312" w:eastAsia="仿宋_GB2312" w:hint="eastAsia"/>
                <w:bCs/>
                <w:color w:val="000000"/>
                <w:kern w:val="0"/>
                <w:sz w:val="24"/>
                <w:szCs w:val="24"/>
              </w:rPr>
              <w:t>重大</w:t>
            </w:r>
          </w:p>
        </w:tc>
        <w:tc>
          <w:tcPr>
            <w:tcW w:w="6379" w:type="dxa"/>
            <w:vAlign w:val="center"/>
          </w:tcPr>
          <w:p w:rsidR="005A17F8" w:rsidRPr="00882333" w:rsidRDefault="005A17F8" w:rsidP="00DC1EA1">
            <w:pPr>
              <w:widowControl/>
              <w:spacing w:line="340" w:lineRule="exact"/>
              <w:rPr>
                <w:rFonts w:ascii="仿宋_GB2312" w:eastAsia="仿宋_GB2312" w:hAnsi="Times New Roman"/>
                <w:bCs/>
                <w:color w:val="000000"/>
                <w:kern w:val="0"/>
                <w:sz w:val="24"/>
                <w:szCs w:val="24"/>
              </w:rPr>
            </w:pPr>
            <w:r w:rsidRPr="00882333">
              <w:rPr>
                <w:rFonts w:ascii="仿宋_GB2312" w:eastAsia="仿宋_GB2312" w:hAnsi="Times New Roman" w:hint="eastAsia"/>
                <w:bCs/>
                <w:color w:val="000000"/>
                <w:kern w:val="0"/>
                <w:sz w:val="24"/>
                <w:szCs w:val="24"/>
              </w:rPr>
              <w:t>双碳目标下福建省核能综合利用战略规划研究</w:t>
            </w:r>
          </w:p>
        </w:tc>
      </w:tr>
    </w:tbl>
    <w:p w:rsidR="005A17F8" w:rsidRPr="00F830B1" w:rsidRDefault="005A17F8" w:rsidP="005A17F8"/>
    <w:p w:rsidR="005A17F8" w:rsidRPr="005A17F8" w:rsidRDefault="005A17F8" w:rsidP="0050628C">
      <w:pPr>
        <w:rPr>
          <w:rFonts w:ascii="黑体" w:eastAsia="黑体" w:hAnsi="黑体"/>
          <w:sz w:val="32"/>
          <w:szCs w:val="32"/>
        </w:rPr>
      </w:pPr>
    </w:p>
    <w:sectPr w:rsidR="005A17F8" w:rsidRPr="005A17F8" w:rsidSect="00D75E30">
      <w:footerReference w:type="even" r:id="rId7"/>
      <w:footerReference w:type="default" r:id="rId8"/>
      <w:pgSz w:w="11906" w:h="16838"/>
      <w:pgMar w:top="1531" w:right="1588" w:bottom="1531"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BFB" w:rsidRDefault="005E2BFB" w:rsidP="008A2703">
      <w:r>
        <w:separator/>
      </w:r>
    </w:p>
  </w:endnote>
  <w:endnote w:type="continuationSeparator" w:id="0">
    <w:p w:rsidR="005E2BFB" w:rsidRDefault="005E2BFB" w:rsidP="008A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E3" w:rsidRPr="00B922E3" w:rsidRDefault="00982930">
    <w:pPr>
      <w:pStyle w:val="a5"/>
      <w:rPr>
        <w:rFonts w:ascii="宋体" w:hAnsi="宋体"/>
        <w:sz w:val="28"/>
        <w:szCs w:val="28"/>
      </w:rPr>
    </w:pPr>
    <w:r w:rsidRPr="00B922E3">
      <w:rPr>
        <w:rFonts w:ascii="宋体" w:hAnsi="宋体"/>
        <w:sz w:val="28"/>
        <w:szCs w:val="28"/>
      </w:rPr>
      <w:fldChar w:fldCharType="begin"/>
    </w:r>
    <w:r w:rsidR="00B922E3" w:rsidRPr="00B922E3">
      <w:rPr>
        <w:rFonts w:ascii="宋体" w:hAnsi="宋体"/>
        <w:sz w:val="28"/>
        <w:szCs w:val="28"/>
      </w:rPr>
      <w:instrText>PAGE   \* MERGEFORMAT</w:instrText>
    </w:r>
    <w:r w:rsidRPr="00B922E3">
      <w:rPr>
        <w:rFonts w:ascii="宋体" w:hAnsi="宋体"/>
        <w:sz w:val="28"/>
        <w:szCs w:val="28"/>
      </w:rPr>
      <w:fldChar w:fldCharType="separate"/>
    </w:r>
    <w:r w:rsidR="00D75E30" w:rsidRPr="00D75E30">
      <w:rPr>
        <w:rFonts w:ascii="宋体" w:hAnsi="宋体"/>
        <w:noProof/>
        <w:sz w:val="28"/>
        <w:szCs w:val="28"/>
        <w:lang w:val="zh-CN"/>
      </w:rPr>
      <w:t>-</w:t>
    </w:r>
    <w:r w:rsidR="00D75E30">
      <w:rPr>
        <w:rFonts w:ascii="宋体" w:hAnsi="宋体"/>
        <w:noProof/>
        <w:sz w:val="28"/>
        <w:szCs w:val="28"/>
      </w:rPr>
      <w:t xml:space="preserve"> 2 -</w:t>
    </w:r>
    <w:r w:rsidRPr="00B922E3">
      <w:rPr>
        <w:rFonts w:ascii="宋体" w:hAnsi="宋体"/>
        <w:sz w:val="28"/>
        <w:szCs w:val="28"/>
      </w:rPr>
      <w:fldChar w:fldCharType="end"/>
    </w:r>
  </w:p>
  <w:p w:rsidR="00B922E3" w:rsidRDefault="00B922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58B" w:rsidRPr="00D2258B" w:rsidRDefault="00982930">
    <w:pPr>
      <w:pStyle w:val="a5"/>
      <w:jc w:val="right"/>
      <w:rPr>
        <w:rFonts w:ascii="宋体" w:hAnsi="宋体"/>
        <w:sz w:val="28"/>
        <w:szCs w:val="28"/>
      </w:rPr>
    </w:pPr>
    <w:r w:rsidRPr="00D2258B">
      <w:rPr>
        <w:rFonts w:ascii="宋体" w:hAnsi="宋体"/>
        <w:sz w:val="28"/>
        <w:szCs w:val="28"/>
      </w:rPr>
      <w:fldChar w:fldCharType="begin"/>
    </w:r>
    <w:r w:rsidR="00D2258B" w:rsidRPr="00D2258B">
      <w:rPr>
        <w:rFonts w:ascii="宋体" w:hAnsi="宋体"/>
        <w:sz w:val="28"/>
        <w:szCs w:val="28"/>
      </w:rPr>
      <w:instrText>PAGE   \* MERGEFORMAT</w:instrText>
    </w:r>
    <w:r w:rsidRPr="00D2258B">
      <w:rPr>
        <w:rFonts w:ascii="宋体" w:hAnsi="宋体"/>
        <w:sz w:val="28"/>
        <w:szCs w:val="28"/>
      </w:rPr>
      <w:fldChar w:fldCharType="separate"/>
    </w:r>
    <w:r w:rsidR="00D75E30" w:rsidRPr="00D75E30">
      <w:rPr>
        <w:rFonts w:ascii="宋体" w:hAnsi="宋体"/>
        <w:noProof/>
        <w:sz w:val="28"/>
        <w:szCs w:val="28"/>
        <w:lang w:val="zh-CN"/>
      </w:rPr>
      <w:t>-</w:t>
    </w:r>
    <w:r w:rsidR="00D75E30">
      <w:rPr>
        <w:rFonts w:ascii="宋体" w:hAnsi="宋体"/>
        <w:noProof/>
        <w:sz w:val="28"/>
        <w:szCs w:val="28"/>
      </w:rPr>
      <w:t xml:space="preserve"> 3 -</w:t>
    </w:r>
    <w:r w:rsidRPr="00D2258B">
      <w:rPr>
        <w:rFonts w:ascii="宋体" w:hAnsi="宋体"/>
        <w:sz w:val="28"/>
        <w:szCs w:val="28"/>
      </w:rPr>
      <w:fldChar w:fldCharType="end"/>
    </w:r>
  </w:p>
  <w:p w:rsidR="00D2258B" w:rsidRDefault="00D225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BFB" w:rsidRDefault="005E2BFB" w:rsidP="008A2703">
      <w:r>
        <w:separator/>
      </w:r>
    </w:p>
  </w:footnote>
  <w:footnote w:type="continuationSeparator" w:id="0">
    <w:p w:rsidR="005E2BFB" w:rsidRDefault="005E2BFB" w:rsidP="008A2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562B"/>
    <w:multiLevelType w:val="multilevel"/>
    <w:tmpl w:val="0560562B"/>
    <w:lvl w:ilvl="0">
      <w:start w:val="3"/>
      <w:numFmt w:val="bullet"/>
      <w:lvlText w:val="电"/>
      <w:lvlJc w:val="left"/>
      <w:pPr>
        <w:ind w:left="360" w:hanging="360"/>
      </w:pPr>
      <w:rPr>
        <w:rFonts w:ascii="仿宋_GB2312" w:eastAsia="仿宋_GB2312" w:hAnsi="Times New Roma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B4D475D"/>
    <w:multiLevelType w:val="hybridMultilevel"/>
    <w:tmpl w:val="0302DF38"/>
    <w:lvl w:ilvl="0" w:tplc="D5F0058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0F700F5"/>
    <w:multiLevelType w:val="hybridMultilevel"/>
    <w:tmpl w:val="057CD160"/>
    <w:lvl w:ilvl="0" w:tplc="979CDA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AB6D5B"/>
    <w:multiLevelType w:val="hybridMultilevel"/>
    <w:tmpl w:val="8C60B234"/>
    <w:lvl w:ilvl="0" w:tplc="72C8D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08696B"/>
    <w:multiLevelType w:val="hybridMultilevel"/>
    <w:tmpl w:val="63CE74FC"/>
    <w:lvl w:ilvl="0" w:tplc="3CBC5738">
      <w:start w:val="1"/>
      <w:numFmt w:val="japaneseCounting"/>
      <w:lvlText w:val="%1、"/>
      <w:lvlJc w:val="left"/>
      <w:pPr>
        <w:ind w:left="792" w:hanging="432"/>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5F8F2D16"/>
    <w:multiLevelType w:val="hybridMultilevel"/>
    <w:tmpl w:val="7102B47C"/>
    <w:lvl w:ilvl="0" w:tplc="68C6FF8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7E454D6"/>
    <w:multiLevelType w:val="hybridMultilevel"/>
    <w:tmpl w:val="139EDBA2"/>
    <w:lvl w:ilvl="0" w:tplc="42868230">
      <w:start w:val="1"/>
      <w:numFmt w:val="japaneseCounting"/>
      <w:lvlText w:val="（%1）"/>
      <w:lvlJc w:val="left"/>
      <w:pPr>
        <w:ind w:left="1080" w:hanging="1080"/>
      </w:pPr>
      <w:rPr>
        <w:rFonts w:ascii="宋体" w:eastAsia="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0B92A3F"/>
    <w:multiLevelType w:val="hybridMultilevel"/>
    <w:tmpl w:val="4E8E1CC4"/>
    <w:lvl w:ilvl="0" w:tplc="6570D6D6">
      <w:start w:val="1"/>
      <w:numFmt w:val="decimal"/>
      <w:lvlText w:val="%1."/>
      <w:lvlJc w:val="left"/>
      <w:pPr>
        <w:ind w:left="360" w:hanging="360"/>
      </w:pPr>
      <w:rPr>
        <w:rFonts w:ascii="仿宋_GB2312" w:hAnsi="Calibri"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12D"/>
    <w:rsid w:val="00003940"/>
    <w:rsid w:val="000075B6"/>
    <w:rsid w:val="000109E3"/>
    <w:rsid w:val="00040154"/>
    <w:rsid w:val="00044833"/>
    <w:rsid w:val="00051D16"/>
    <w:rsid w:val="000627A3"/>
    <w:rsid w:val="00067DAC"/>
    <w:rsid w:val="00076747"/>
    <w:rsid w:val="00076A2E"/>
    <w:rsid w:val="0009154C"/>
    <w:rsid w:val="00095C8B"/>
    <w:rsid w:val="000C133D"/>
    <w:rsid w:val="000D31A4"/>
    <w:rsid w:val="000E14D6"/>
    <w:rsid w:val="000E6FD9"/>
    <w:rsid w:val="000F62E1"/>
    <w:rsid w:val="00110C90"/>
    <w:rsid w:val="001261E8"/>
    <w:rsid w:val="00130CF1"/>
    <w:rsid w:val="00146C81"/>
    <w:rsid w:val="00150948"/>
    <w:rsid w:val="0015575B"/>
    <w:rsid w:val="00184C8B"/>
    <w:rsid w:val="0019590C"/>
    <w:rsid w:val="00196931"/>
    <w:rsid w:val="001A20F5"/>
    <w:rsid w:val="001A4473"/>
    <w:rsid w:val="001A7F65"/>
    <w:rsid w:val="001B2DC9"/>
    <w:rsid w:val="001C38D3"/>
    <w:rsid w:val="001F009D"/>
    <w:rsid w:val="001F4C9E"/>
    <w:rsid w:val="002031B1"/>
    <w:rsid w:val="002032F5"/>
    <w:rsid w:val="00222083"/>
    <w:rsid w:val="00222A85"/>
    <w:rsid w:val="00233D81"/>
    <w:rsid w:val="00235264"/>
    <w:rsid w:val="00265467"/>
    <w:rsid w:val="00281135"/>
    <w:rsid w:val="00286581"/>
    <w:rsid w:val="002935EB"/>
    <w:rsid w:val="00296CB3"/>
    <w:rsid w:val="002A40A6"/>
    <w:rsid w:val="002A5EA5"/>
    <w:rsid w:val="002B22D6"/>
    <w:rsid w:val="002C72CE"/>
    <w:rsid w:val="002D3D5F"/>
    <w:rsid w:val="002D42C5"/>
    <w:rsid w:val="002D5A2B"/>
    <w:rsid w:val="002D5C29"/>
    <w:rsid w:val="002E3974"/>
    <w:rsid w:val="002F7140"/>
    <w:rsid w:val="00300F52"/>
    <w:rsid w:val="00304F6A"/>
    <w:rsid w:val="003052E3"/>
    <w:rsid w:val="0030582D"/>
    <w:rsid w:val="00310876"/>
    <w:rsid w:val="00316FE7"/>
    <w:rsid w:val="003235DD"/>
    <w:rsid w:val="00336DB0"/>
    <w:rsid w:val="003407E1"/>
    <w:rsid w:val="0034566E"/>
    <w:rsid w:val="00363952"/>
    <w:rsid w:val="00375915"/>
    <w:rsid w:val="003800C9"/>
    <w:rsid w:val="0038306D"/>
    <w:rsid w:val="00387575"/>
    <w:rsid w:val="0039565F"/>
    <w:rsid w:val="00397909"/>
    <w:rsid w:val="00397A85"/>
    <w:rsid w:val="003A76FE"/>
    <w:rsid w:val="003B1B8F"/>
    <w:rsid w:val="003B4AEC"/>
    <w:rsid w:val="003B6680"/>
    <w:rsid w:val="003C59F5"/>
    <w:rsid w:val="003D371B"/>
    <w:rsid w:val="003D62D4"/>
    <w:rsid w:val="003D6ECC"/>
    <w:rsid w:val="003F16D9"/>
    <w:rsid w:val="003F7E60"/>
    <w:rsid w:val="00404929"/>
    <w:rsid w:val="00406901"/>
    <w:rsid w:val="0041265E"/>
    <w:rsid w:val="004333AF"/>
    <w:rsid w:val="00445F29"/>
    <w:rsid w:val="00467A98"/>
    <w:rsid w:val="004752E7"/>
    <w:rsid w:val="004936D5"/>
    <w:rsid w:val="004973E6"/>
    <w:rsid w:val="004A77E5"/>
    <w:rsid w:val="004A7E8B"/>
    <w:rsid w:val="004C5D70"/>
    <w:rsid w:val="004D3B3A"/>
    <w:rsid w:val="004D3CCE"/>
    <w:rsid w:val="004E143D"/>
    <w:rsid w:val="004E405B"/>
    <w:rsid w:val="004E4838"/>
    <w:rsid w:val="004E5BBA"/>
    <w:rsid w:val="004E7D40"/>
    <w:rsid w:val="004F097C"/>
    <w:rsid w:val="004F7E71"/>
    <w:rsid w:val="00504CC0"/>
    <w:rsid w:val="0050628C"/>
    <w:rsid w:val="00511C93"/>
    <w:rsid w:val="005321E2"/>
    <w:rsid w:val="00537342"/>
    <w:rsid w:val="00547FB0"/>
    <w:rsid w:val="00550C3C"/>
    <w:rsid w:val="0055442F"/>
    <w:rsid w:val="005551C5"/>
    <w:rsid w:val="005554F0"/>
    <w:rsid w:val="00594337"/>
    <w:rsid w:val="005958CF"/>
    <w:rsid w:val="005A011C"/>
    <w:rsid w:val="005A17F8"/>
    <w:rsid w:val="005C008B"/>
    <w:rsid w:val="005C031C"/>
    <w:rsid w:val="005C0F52"/>
    <w:rsid w:val="005C6E95"/>
    <w:rsid w:val="005C741D"/>
    <w:rsid w:val="005D163F"/>
    <w:rsid w:val="005D276B"/>
    <w:rsid w:val="005D6B47"/>
    <w:rsid w:val="005D77A8"/>
    <w:rsid w:val="005E2BFB"/>
    <w:rsid w:val="005E4B1A"/>
    <w:rsid w:val="005E64A5"/>
    <w:rsid w:val="005F4C2E"/>
    <w:rsid w:val="00611EE7"/>
    <w:rsid w:val="00616B58"/>
    <w:rsid w:val="006200B5"/>
    <w:rsid w:val="00673794"/>
    <w:rsid w:val="00674CB9"/>
    <w:rsid w:val="00675FA9"/>
    <w:rsid w:val="00676059"/>
    <w:rsid w:val="00685FA8"/>
    <w:rsid w:val="00695D1A"/>
    <w:rsid w:val="006A419B"/>
    <w:rsid w:val="006B1D6F"/>
    <w:rsid w:val="006B630A"/>
    <w:rsid w:val="006C70BE"/>
    <w:rsid w:val="006D31A8"/>
    <w:rsid w:val="006E2199"/>
    <w:rsid w:val="006F110C"/>
    <w:rsid w:val="006F20BD"/>
    <w:rsid w:val="006F3BA5"/>
    <w:rsid w:val="007274C9"/>
    <w:rsid w:val="0073458D"/>
    <w:rsid w:val="0074757E"/>
    <w:rsid w:val="0075327C"/>
    <w:rsid w:val="0075425A"/>
    <w:rsid w:val="00755A4E"/>
    <w:rsid w:val="007654BE"/>
    <w:rsid w:val="00767241"/>
    <w:rsid w:val="007714BF"/>
    <w:rsid w:val="00784430"/>
    <w:rsid w:val="0079203F"/>
    <w:rsid w:val="007A613C"/>
    <w:rsid w:val="007C2C86"/>
    <w:rsid w:val="007E3A0C"/>
    <w:rsid w:val="007F3BFE"/>
    <w:rsid w:val="00802EFA"/>
    <w:rsid w:val="00816794"/>
    <w:rsid w:val="00833F4D"/>
    <w:rsid w:val="00841E32"/>
    <w:rsid w:val="008431CC"/>
    <w:rsid w:val="00862553"/>
    <w:rsid w:val="008627B7"/>
    <w:rsid w:val="00882333"/>
    <w:rsid w:val="00883DE9"/>
    <w:rsid w:val="008900A9"/>
    <w:rsid w:val="008901DE"/>
    <w:rsid w:val="00890EF7"/>
    <w:rsid w:val="008A026B"/>
    <w:rsid w:val="008A2703"/>
    <w:rsid w:val="008B14DD"/>
    <w:rsid w:val="008B646F"/>
    <w:rsid w:val="008B7D2D"/>
    <w:rsid w:val="008C41E5"/>
    <w:rsid w:val="008D1584"/>
    <w:rsid w:val="008D5869"/>
    <w:rsid w:val="008F0670"/>
    <w:rsid w:val="008F34D2"/>
    <w:rsid w:val="00900DA5"/>
    <w:rsid w:val="009011B4"/>
    <w:rsid w:val="0090166D"/>
    <w:rsid w:val="00907DEC"/>
    <w:rsid w:val="00910E3E"/>
    <w:rsid w:val="009110DC"/>
    <w:rsid w:val="00911791"/>
    <w:rsid w:val="009134B6"/>
    <w:rsid w:val="00913FAD"/>
    <w:rsid w:val="0092533F"/>
    <w:rsid w:val="00926C55"/>
    <w:rsid w:val="00931F8D"/>
    <w:rsid w:val="00935834"/>
    <w:rsid w:val="009369CA"/>
    <w:rsid w:val="00940BE2"/>
    <w:rsid w:val="009479B2"/>
    <w:rsid w:val="009650A5"/>
    <w:rsid w:val="00982930"/>
    <w:rsid w:val="0098512D"/>
    <w:rsid w:val="00987111"/>
    <w:rsid w:val="0099351F"/>
    <w:rsid w:val="009A5D99"/>
    <w:rsid w:val="009B666B"/>
    <w:rsid w:val="009C007F"/>
    <w:rsid w:val="009C693F"/>
    <w:rsid w:val="00A04FA2"/>
    <w:rsid w:val="00A05585"/>
    <w:rsid w:val="00A13EE7"/>
    <w:rsid w:val="00A14AD1"/>
    <w:rsid w:val="00A162F9"/>
    <w:rsid w:val="00A21C51"/>
    <w:rsid w:val="00A228CB"/>
    <w:rsid w:val="00A255A5"/>
    <w:rsid w:val="00A322F1"/>
    <w:rsid w:val="00A64B92"/>
    <w:rsid w:val="00A93267"/>
    <w:rsid w:val="00A93EC5"/>
    <w:rsid w:val="00AA10CC"/>
    <w:rsid w:val="00AA15F3"/>
    <w:rsid w:val="00AA49FE"/>
    <w:rsid w:val="00AA7CC4"/>
    <w:rsid w:val="00AB4675"/>
    <w:rsid w:val="00AB655D"/>
    <w:rsid w:val="00AB73B5"/>
    <w:rsid w:val="00AC0092"/>
    <w:rsid w:val="00AC13F9"/>
    <w:rsid w:val="00AD26D6"/>
    <w:rsid w:val="00AE38AE"/>
    <w:rsid w:val="00AE56C4"/>
    <w:rsid w:val="00AF085D"/>
    <w:rsid w:val="00B11AE8"/>
    <w:rsid w:val="00B174C5"/>
    <w:rsid w:val="00B17E4C"/>
    <w:rsid w:val="00B23CE6"/>
    <w:rsid w:val="00B264E2"/>
    <w:rsid w:val="00B314B0"/>
    <w:rsid w:val="00B33C01"/>
    <w:rsid w:val="00B6564A"/>
    <w:rsid w:val="00B65E95"/>
    <w:rsid w:val="00B876CF"/>
    <w:rsid w:val="00B922E3"/>
    <w:rsid w:val="00B9580D"/>
    <w:rsid w:val="00B97FBE"/>
    <w:rsid w:val="00BA1F97"/>
    <w:rsid w:val="00BC5521"/>
    <w:rsid w:val="00BC55EA"/>
    <w:rsid w:val="00BC7892"/>
    <w:rsid w:val="00BD3561"/>
    <w:rsid w:val="00BD4D80"/>
    <w:rsid w:val="00BD5F0D"/>
    <w:rsid w:val="00BE4427"/>
    <w:rsid w:val="00BF6EF5"/>
    <w:rsid w:val="00C1611C"/>
    <w:rsid w:val="00C2177F"/>
    <w:rsid w:val="00C26C04"/>
    <w:rsid w:val="00C270CF"/>
    <w:rsid w:val="00C40381"/>
    <w:rsid w:val="00C6785C"/>
    <w:rsid w:val="00C750E8"/>
    <w:rsid w:val="00C96A55"/>
    <w:rsid w:val="00CA573C"/>
    <w:rsid w:val="00CB787F"/>
    <w:rsid w:val="00CC4E25"/>
    <w:rsid w:val="00CC7778"/>
    <w:rsid w:val="00CD4881"/>
    <w:rsid w:val="00CD4B31"/>
    <w:rsid w:val="00CD4BBE"/>
    <w:rsid w:val="00CF12DD"/>
    <w:rsid w:val="00CF6D71"/>
    <w:rsid w:val="00D04F76"/>
    <w:rsid w:val="00D10980"/>
    <w:rsid w:val="00D2258B"/>
    <w:rsid w:val="00D24AAC"/>
    <w:rsid w:val="00D30823"/>
    <w:rsid w:val="00D36DA3"/>
    <w:rsid w:val="00D63F6B"/>
    <w:rsid w:val="00D714DE"/>
    <w:rsid w:val="00D736CA"/>
    <w:rsid w:val="00D75E30"/>
    <w:rsid w:val="00D81894"/>
    <w:rsid w:val="00D90D54"/>
    <w:rsid w:val="00D94221"/>
    <w:rsid w:val="00D9585D"/>
    <w:rsid w:val="00D97FC8"/>
    <w:rsid w:val="00DB1B47"/>
    <w:rsid w:val="00DD1303"/>
    <w:rsid w:val="00DD2747"/>
    <w:rsid w:val="00DE2E5D"/>
    <w:rsid w:val="00DF0355"/>
    <w:rsid w:val="00DF76F4"/>
    <w:rsid w:val="00E066DA"/>
    <w:rsid w:val="00E1165B"/>
    <w:rsid w:val="00E208FD"/>
    <w:rsid w:val="00E226FB"/>
    <w:rsid w:val="00E24612"/>
    <w:rsid w:val="00E2607D"/>
    <w:rsid w:val="00E30C7E"/>
    <w:rsid w:val="00E31DF1"/>
    <w:rsid w:val="00E3398F"/>
    <w:rsid w:val="00E40180"/>
    <w:rsid w:val="00E42DD7"/>
    <w:rsid w:val="00E47608"/>
    <w:rsid w:val="00E50A06"/>
    <w:rsid w:val="00E50B4D"/>
    <w:rsid w:val="00E50C8C"/>
    <w:rsid w:val="00E62395"/>
    <w:rsid w:val="00E65A83"/>
    <w:rsid w:val="00E807E1"/>
    <w:rsid w:val="00E80878"/>
    <w:rsid w:val="00E826C5"/>
    <w:rsid w:val="00E85135"/>
    <w:rsid w:val="00E91F5D"/>
    <w:rsid w:val="00E97740"/>
    <w:rsid w:val="00EB27D6"/>
    <w:rsid w:val="00EC0D5F"/>
    <w:rsid w:val="00ED6CB9"/>
    <w:rsid w:val="00ED7542"/>
    <w:rsid w:val="00EE15B6"/>
    <w:rsid w:val="00EE365D"/>
    <w:rsid w:val="00F0018B"/>
    <w:rsid w:val="00F005AC"/>
    <w:rsid w:val="00F017DB"/>
    <w:rsid w:val="00F11A71"/>
    <w:rsid w:val="00F54ADE"/>
    <w:rsid w:val="00F54C63"/>
    <w:rsid w:val="00F57592"/>
    <w:rsid w:val="00F61E49"/>
    <w:rsid w:val="00F6204B"/>
    <w:rsid w:val="00F63D45"/>
    <w:rsid w:val="00F758C9"/>
    <w:rsid w:val="00FA47E5"/>
    <w:rsid w:val="00FC0AA9"/>
    <w:rsid w:val="00FC3CF9"/>
    <w:rsid w:val="00FC5E88"/>
    <w:rsid w:val="00FE0B8A"/>
    <w:rsid w:val="00FE4E03"/>
    <w:rsid w:val="00FE67DE"/>
    <w:rsid w:val="00FF16B2"/>
    <w:rsid w:val="00FF5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862D2B-41B6-4748-95FA-672C9AD5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427"/>
    <w:pPr>
      <w:widowControl w:val="0"/>
      <w:jc w:val="both"/>
    </w:pPr>
    <w:rPr>
      <w:kern w:val="2"/>
      <w:sz w:val="21"/>
      <w:szCs w:val="22"/>
    </w:rPr>
  </w:style>
  <w:style w:type="paragraph" w:styleId="1">
    <w:name w:val="heading 1"/>
    <w:basedOn w:val="a"/>
    <w:next w:val="a"/>
    <w:link w:val="1Char"/>
    <w:uiPriority w:val="9"/>
    <w:qFormat/>
    <w:rsid w:val="00D2258B"/>
    <w:pPr>
      <w:keepNext/>
      <w:keepLines/>
      <w:snapToGrid w:val="0"/>
      <w:spacing w:before="100" w:beforeAutospacing="1" w:after="100" w:afterAutospacing="1"/>
      <w:outlineLvl w:val="0"/>
    </w:pPr>
    <w:rPr>
      <w:rFonts w:eastAsia="方正小标宋简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B314B0"/>
    <w:rPr>
      <w:rFonts w:ascii="宋体" w:eastAsia="宋体" w:hAnsi="Courier New" w:cs="Courier New"/>
      <w:szCs w:val="21"/>
    </w:rPr>
  </w:style>
  <w:style w:type="paragraph" w:styleId="a3">
    <w:name w:val="Plain Text"/>
    <w:basedOn w:val="a"/>
    <w:link w:val="Char"/>
    <w:rsid w:val="00B314B0"/>
    <w:rPr>
      <w:rFonts w:ascii="宋体" w:hAnsi="Courier New"/>
      <w:kern w:val="0"/>
      <w:sz w:val="20"/>
      <w:szCs w:val="21"/>
    </w:rPr>
  </w:style>
  <w:style w:type="character" w:customStyle="1" w:styleId="Char1">
    <w:name w:val="纯文本 Char1"/>
    <w:uiPriority w:val="99"/>
    <w:semiHidden/>
    <w:rsid w:val="00B314B0"/>
    <w:rPr>
      <w:rFonts w:ascii="宋体" w:eastAsia="宋体" w:hAnsi="Courier New" w:cs="Courier New"/>
      <w:szCs w:val="21"/>
    </w:rPr>
  </w:style>
  <w:style w:type="paragraph" w:styleId="a4">
    <w:name w:val="header"/>
    <w:basedOn w:val="a"/>
    <w:link w:val="Char0"/>
    <w:uiPriority w:val="99"/>
    <w:unhideWhenUsed/>
    <w:rsid w:val="008A2703"/>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rsid w:val="008A2703"/>
    <w:rPr>
      <w:sz w:val="18"/>
      <w:szCs w:val="18"/>
    </w:rPr>
  </w:style>
  <w:style w:type="paragraph" w:styleId="a5">
    <w:name w:val="footer"/>
    <w:basedOn w:val="a"/>
    <w:link w:val="Char2"/>
    <w:uiPriority w:val="99"/>
    <w:unhideWhenUsed/>
    <w:rsid w:val="008A2703"/>
    <w:pPr>
      <w:tabs>
        <w:tab w:val="center" w:pos="4153"/>
        <w:tab w:val="right" w:pos="8306"/>
      </w:tabs>
      <w:snapToGrid w:val="0"/>
      <w:jc w:val="left"/>
    </w:pPr>
    <w:rPr>
      <w:kern w:val="0"/>
      <w:sz w:val="18"/>
      <w:szCs w:val="18"/>
    </w:rPr>
  </w:style>
  <w:style w:type="character" w:customStyle="1" w:styleId="Char2">
    <w:name w:val="页脚 Char"/>
    <w:link w:val="a5"/>
    <w:uiPriority w:val="99"/>
    <w:rsid w:val="008A2703"/>
    <w:rPr>
      <w:sz w:val="18"/>
      <w:szCs w:val="18"/>
    </w:rPr>
  </w:style>
  <w:style w:type="table" w:styleId="a6">
    <w:name w:val="Table Grid"/>
    <w:basedOn w:val="a1"/>
    <w:qFormat/>
    <w:rsid w:val="00985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3"/>
    <w:uiPriority w:val="99"/>
    <w:semiHidden/>
    <w:unhideWhenUsed/>
    <w:rsid w:val="004E4838"/>
    <w:rPr>
      <w:sz w:val="18"/>
      <w:szCs w:val="18"/>
    </w:rPr>
  </w:style>
  <w:style w:type="character" w:customStyle="1" w:styleId="Char3">
    <w:name w:val="批注框文本 Char"/>
    <w:link w:val="a7"/>
    <w:uiPriority w:val="99"/>
    <w:semiHidden/>
    <w:rsid w:val="004E4838"/>
    <w:rPr>
      <w:kern w:val="2"/>
      <w:sz w:val="18"/>
      <w:szCs w:val="18"/>
    </w:rPr>
  </w:style>
  <w:style w:type="character" w:customStyle="1" w:styleId="1Char">
    <w:name w:val="标题 1 Char"/>
    <w:link w:val="1"/>
    <w:uiPriority w:val="9"/>
    <w:qFormat/>
    <w:rsid w:val="00D2258B"/>
    <w:rPr>
      <w:rFonts w:eastAsia="方正小标宋简体"/>
      <w:b/>
      <w:bCs/>
      <w:kern w:val="44"/>
      <w:sz w:val="44"/>
      <w:szCs w:val="44"/>
    </w:rPr>
  </w:style>
  <w:style w:type="paragraph" w:styleId="a8">
    <w:name w:val="Body Text"/>
    <w:basedOn w:val="a"/>
    <w:link w:val="Char4"/>
    <w:uiPriority w:val="1"/>
    <w:qFormat/>
    <w:rsid w:val="00D2258B"/>
    <w:pPr>
      <w:autoSpaceDE w:val="0"/>
      <w:autoSpaceDN w:val="0"/>
      <w:jc w:val="left"/>
    </w:pPr>
    <w:rPr>
      <w:rFonts w:ascii="宋体" w:hAnsi="宋体"/>
      <w:kern w:val="0"/>
      <w:sz w:val="29"/>
      <w:szCs w:val="29"/>
      <w:lang w:eastAsia="en-US"/>
    </w:rPr>
  </w:style>
  <w:style w:type="character" w:customStyle="1" w:styleId="Char4">
    <w:name w:val="正文文本 Char"/>
    <w:link w:val="a8"/>
    <w:uiPriority w:val="1"/>
    <w:qFormat/>
    <w:rsid w:val="00D2258B"/>
    <w:rPr>
      <w:rFonts w:ascii="宋体" w:hAnsi="宋体" w:cs="宋体"/>
      <w:sz w:val="29"/>
      <w:szCs w:val="29"/>
      <w:lang w:eastAsia="en-US"/>
    </w:rPr>
  </w:style>
  <w:style w:type="paragraph" w:styleId="a9">
    <w:name w:val="Normal (Web)"/>
    <w:basedOn w:val="a"/>
    <w:uiPriority w:val="99"/>
    <w:unhideWhenUsed/>
    <w:qFormat/>
    <w:rsid w:val="00D2258B"/>
    <w:rPr>
      <w:rFonts w:ascii="Times New Roman" w:eastAsia="仿宋_GB2312" w:hAnsi="Times New Roman"/>
      <w:sz w:val="24"/>
      <w:szCs w:val="24"/>
    </w:rPr>
  </w:style>
  <w:style w:type="character" w:styleId="aa">
    <w:name w:val="Strong"/>
    <w:uiPriority w:val="22"/>
    <w:qFormat/>
    <w:rsid w:val="00E30C7E"/>
    <w:rPr>
      <w:b/>
      <w:bCs/>
    </w:rPr>
  </w:style>
  <w:style w:type="character" w:styleId="ab">
    <w:name w:val="Hyperlink"/>
    <w:uiPriority w:val="99"/>
    <w:unhideWhenUsed/>
    <w:rsid w:val="00F6204B"/>
    <w:rPr>
      <w:color w:val="0563C1"/>
      <w:u w:val="single"/>
    </w:rPr>
  </w:style>
  <w:style w:type="paragraph" w:styleId="ac">
    <w:name w:val="List Paragraph"/>
    <w:basedOn w:val="a"/>
    <w:uiPriority w:val="34"/>
    <w:qFormat/>
    <w:rsid w:val="00940BE2"/>
    <w:pPr>
      <w:ind w:firstLineChars="200" w:firstLine="420"/>
    </w:pPr>
  </w:style>
  <w:style w:type="character" w:styleId="ad">
    <w:name w:val="Emphasis"/>
    <w:uiPriority w:val="20"/>
    <w:qFormat/>
    <w:rsid w:val="006760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324574">
      <w:bodyDiv w:val="1"/>
      <w:marLeft w:val="0"/>
      <w:marRight w:val="0"/>
      <w:marTop w:val="0"/>
      <w:marBottom w:val="0"/>
      <w:divBdr>
        <w:top w:val="none" w:sz="0" w:space="0" w:color="auto"/>
        <w:left w:val="none" w:sz="0" w:space="0" w:color="auto"/>
        <w:bottom w:val="none" w:sz="0" w:space="0" w:color="auto"/>
        <w:right w:val="none" w:sz="0" w:space="0" w:color="auto"/>
      </w:divBdr>
    </w:div>
    <w:div w:id="1084260216">
      <w:bodyDiv w:val="1"/>
      <w:marLeft w:val="0"/>
      <w:marRight w:val="0"/>
      <w:marTop w:val="0"/>
      <w:marBottom w:val="0"/>
      <w:divBdr>
        <w:top w:val="none" w:sz="0" w:space="0" w:color="auto"/>
        <w:left w:val="none" w:sz="0" w:space="0" w:color="auto"/>
        <w:bottom w:val="none" w:sz="0" w:space="0" w:color="auto"/>
        <w:right w:val="none" w:sz="0" w:space="0" w:color="auto"/>
      </w:divBdr>
    </w:div>
    <w:div w:id="1806775136">
      <w:bodyDiv w:val="1"/>
      <w:marLeft w:val="0"/>
      <w:marRight w:val="0"/>
      <w:marTop w:val="0"/>
      <w:marBottom w:val="0"/>
      <w:divBdr>
        <w:top w:val="none" w:sz="0" w:space="0" w:color="auto"/>
        <w:left w:val="none" w:sz="0" w:space="0" w:color="auto"/>
        <w:bottom w:val="none" w:sz="0" w:space="0" w:color="auto"/>
        <w:right w:val="none" w:sz="0" w:space="0" w:color="auto"/>
      </w:divBdr>
    </w:div>
    <w:div w:id="190540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0214;&#27169;&#29256;\&#38397;&#31185;&#21327;&#209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闽科协函.dotx</Template>
  <TotalTime>2090</TotalTime>
  <Pages>7</Pages>
  <Words>450</Words>
  <Characters>2566</Characters>
  <Application>Microsoft Office Word</Application>
  <DocSecurity>0</DocSecurity>
  <Lines>21</Lines>
  <Paragraphs>6</Paragraphs>
  <ScaleCrop>false</ScaleCrop>
  <Company>Microsoft</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199</cp:revision>
  <cp:lastPrinted>2022-09-13T07:47:00Z</cp:lastPrinted>
  <dcterms:created xsi:type="dcterms:W3CDTF">2019-07-25T00:26:00Z</dcterms:created>
  <dcterms:modified xsi:type="dcterms:W3CDTF">2022-09-13T07:47:00Z</dcterms:modified>
</cp:coreProperties>
</file>