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黑体;" w:hAnsi="黑体;" w:eastAsia="黑体;" w:cs="黑体;"/>
          <w:b/>
          <w:bCs/>
          <w:i w:val="0"/>
          <w:iCs w:val="0"/>
          <w:caps w:val="0"/>
          <w:color w:val="111111"/>
          <w:spacing w:val="0"/>
          <w:sz w:val="36"/>
          <w:szCs w:val="36"/>
        </w:rPr>
      </w:pPr>
      <w:r>
        <w:rPr>
          <w:rFonts w:hint="default" w:ascii="黑体;" w:hAnsi="黑体;" w:eastAsia="黑体;" w:cs="黑体;"/>
          <w:b/>
          <w:bCs/>
          <w:i w:val="0"/>
          <w:iCs w:val="0"/>
          <w:caps w:val="0"/>
          <w:color w:val="111111"/>
          <w:spacing w:val="0"/>
          <w:sz w:val="36"/>
          <w:szCs w:val="36"/>
          <w:shd w:val="clear" w:fill="FFFFFF"/>
        </w:rPr>
        <w:t>关于2021年度福建省高校哲学社会科学研究项目拟立项名单的公示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根据《福建省教育厅关于做好2021年度福建省高校哲学社会科学研究项目申报工作的通知》（闽教思〔2021〕9号）要求，经高校推荐、专家评审、会议研究等程序，拟立项《自媒体时代高校心理育人的实践路径研究》等738项省中青年教师教育科研项目（社科类）一般项目、《高校文化自信教育中的中华优秀传统文化资源挖掘与应用研究》等100项高校思政课教师研究专项，现予以公示（名单详见附件）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公示时间：2021年10月18日至22日。如有异议，请于公示期内以书面形式向我厅反映，反映材料内容具体翔实并署真实姓名和联系方式，以便核查，匿名、冒名或超期不予受理。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联系电话：0591-87091525，地址：福州市鼓屏路162号（邮编：350003）。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附件：1.2021年度省中青年教师教育科研项目（社科类） 一般项目拟立项名单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0" w:right="0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福建省教育厅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7" w:lineRule="atLeast"/>
        <w:ind w:left="0" w:right="0"/>
        <w:jc w:val="right"/>
        <w:rPr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2021年10月18日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;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93B31"/>
    <w:rsid w:val="0E522A30"/>
    <w:rsid w:val="19546044"/>
    <w:rsid w:val="742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2021-11-04T07:10:00Z</dcterms:created>
  <dc:creator>WPS_1603874921</dc:creator>
  <cp:lastModifiedBy>Administrator</cp:lastModifiedBy>
  <dcterms:modified xsi:type="dcterms:W3CDTF">2021-11-04T07:51:05Z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C637D9337D434506B82838E1C3A4776A</vt:lpwstr>
  </property>
</Properties>
</file>