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717" w:rsidRPr="00F72717" w:rsidRDefault="00F72717" w:rsidP="00F72717">
      <w:pPr>
        <w:pStyle w:val="a3"/>
        <w:shd w:val="clear" w:color="auto" w:fill="FFFFFF"/>
        <w:spacing w:before="0" w:beforeAutospacing="0" w:after="0" w:afterAutospacing="0"/>
        <w:ind w:firstLineChars="350" w:firstLine="1124"/>
        <w:jc w:val="both"/>
        <w:rPr>
          <w:rFonts w:asciiTheme="minorEastAsia" w:eastAsiaTheme="minorEastAsia" w:hAnsiTheme="minorEastAsia" w:hint="eastAsia"/>
          <w:b/>
          <w:color w:val="000000"/>
          <w:sz w:val="32"/>
          <w:szCs w:val="32"/>
        </w:rPr>
      </w:pPr>
      <w:r w:rsidRPr="00F72717">
        <w:rPr>
          <w:rFonts w:asciiTheme="minorEastAsia" w:eastAsiaTheme="minorEastAsia" w:hAnsiTheme="minorEastAsia" w:hint="eastAsia"/>
          <w:b/>
          <w:color w:val="000000"/>
          <w:sz w:val="32"/>
          <w:szCs w:val="32"/>
        </w:rPr>
        <w:t>数计学院党委组织全体党员观看警示教育片</w:t>
      </w:r>
    </w:p>
    <w:p w:rsidR="00F72717" w:rsidRPr="00F72717" w:rsidRDefault="00F72717" w:rsidP="00F72717">
      <w:pPr>
        <w:pStyle w:val="a3"/>
        <w:shd w:val="clear" w:color="auto" w:fill="FFFFFF"/>
        <w:spacing w:before="0" w:beforeAutospacing="0" w:after="0" w:afterAutospacing="0"/>
        <w:ind w:firstLine="480"/>
        <w:jc w:val="both"/>
        <w:rPr>
          <w:rFonts w:asciiTheme="minorEastAsia" w:eastAsiaTheme="minorEastAsia" w:hAnsiTheme="minorEastAsia"/>
          <w:color w:val="000000"/>
          <w:sz w:val="32"/>
          <w:szCs w:val="32"/>
        </w:rPr>
      </w:pPr>
      <w:bookmarkStart w:id="0" w:name="_GoBack"/>
      <w:bookmarkEnd w:id="0"/>
      <w:r w:rsidRPr="00F72717">
        <w:rPr>
          <w:rFonts w:asciiTheme="minorEastAsia" w:eastAsiaTheme="minorEastAsia" w:hAnsiTheme="minorEastAsia" w:hint="eastAsia"/>
          <w:color w:val="000000"/>
          <w:sz w:val="32"/>
          <w:szCs w:val="32"/>
        </w:rPr>
        <w:t>为</w:t>
      </w:r>
      <w:r w:rsidRPr="00F72717">
        <w:rPr>
          <w:rFonts w:asciiTheme="minorEastAsia" w:eastAsiaTheme="minorEastAsia" w:hAnsiTheme="minorEastAsia" w:hint="eastAsia"/>
          <w:color w:val="000000"/>
          <w:sz w:val="32"/>
          <w:szCs w:val="32"/>
        </w:rPr>
        <w:t>贯彻落实主题教育活动要求，</w:t>
      </w:r>
      <w:r w:rsidRPr="00F72717">
        <w:rPr>
          <w:rFonts w:asciiTheme="minorEastAsia" w:eastAsiaTheme="minorEastAsia" w:hAnsiTheme="minorEastAsia" w:hint="eastAsia"/>
          <w:color w:val="000000"/>
          <w:sz w:val="32"/>
          <w:szCs w:val="32"/>
        </w:rPr>
        <w:t>增强</w:t>
      </w:r>
      <w:r w:rsidRPr="00F72717">
        <w:rPr>
          <w:rFonts w:asciiTheme="minorEastAsia" w:eastAsiaTheme="minorEastAsia" w:hAnsiTheme="minorEastAsia" w:hint="eastAsia"/>
          <w:color w:val="000000"/>
          <w:sz w:val="32"/>
          <w:szCs w:val="32"/>
        </w:rPr>
        <w:t>全体党员</w:t>
      </w:r>
      <w:r w:rsidRPr="00F72717">
        <w:rPr>
          <w:rFonts w:asciiTheme="minorEastAsia" w:eastAsiaTheme="minorEastAsia" w:hAnsiTheme="minorEastAsia" w:hint="eastAsia"/>
          <w:color w:val="000000"/>
          <w:sz w:val="32"/>
          <w:szCs w:val="32"/>
        </w:rPr>
        <w:t>干部廉洁自律意识，提高拒腐防变能力，1</w:t>
      </w:r>
      <w:r w:rsidRPr="00F72717">
        <w:rPr>
          <w:rFonts w:asciiTheme="minorEastAsia" w:eastAsiaTheme="minorEastAsia" w:hAnsiTheme="minorEastAsia" w:hint="eastAsia"/>
          <w:color w:val="000000"/>
          <w:sz w:val="32"/>
          <w:szCs w:val="32"/>
        </w:rPr>
        <w:t>1</w:t>
      </w:r>
      <w:r w:rsidRPr="00F72717">
        <w:rPr>
          <w:rFonts w:asciiTheme="minorEastAsia" w:eastAsiaTheme="minorEastAsia" w:hAnsiTheme="minorEastAsia" w:hint="eastAsia"/>
          <w:color w:val="000000"/>
          <w:sz w:val="32"/>
          <w:szCs w:val="32"/>
        </w:rPr>
        <w:t>月2</w:t>
      </w:r>
      <w:r w:rsidRPr="00F72717">
        <w:rPr>
          <w:rFonts w:asciiTheme="minorEastAsia" w:eastAsiaTheme="minorEastAsia" w:hAnsiTheme="minorEastAsia" w:hint="eastAsia"/>
          <w:color w:val="000000"/>
          <w:sz w:val="32"/>
          <w:szCs w:val="32"/>
        </w:rPr>
        <w:t>1</w:t>
      </w:r>
      <w:r w:rsidRPr="00F72717">
        <w:rPr>
          <w:rFonts w:asciiTheme="minorEastAsia" w:eastAsiaTheme="minorEastAsia" w:hAnsiTheme="minorEastAsia" w:hint="eastAsia"/>
          <w:color w:val="000000"/>
          <w:sz w:val="32"/>
          <w:szCs w:val="32"/>
        </w:rPr>
        <w:t>日</w:t>
      </w:r>
      <w:r w:rsidRPr="00F72717">
        <w:rPr>
          <w:rFonts w:asciiTheme="minorEastAsia" w:eastAsiaTheme="minorEastAsia" w:hAnsiTheme="minorEastAsia" w:hint="eastAsia"/>
          <w:color w:val="000000"/>
          <w:sz w:val="32"/>
          <w:szCs w:val="32"/>
        </w:rPr>
        <w:t>下午</w:t>
      </w:r>
      <w:r w:rsidRPr="00F72717">
        <w:rPr>
          <w:rFonts w:asciiTheme="minorEastAsia" w:eastAsiaTheme="minorEastAsia" w:hAnsiTheme="minorEastAsia" w:hint="eastAsia"/>
          <w:color w:val="000000"/>
          <w:sz w:val="32"/>
          <w:szCs w:val="32"/>
        </w:rPr>
        <w:t>，</w:t>
      </w:r>
      <w:r w:rsidRPr="00F72717">
        <w:rPr>
          <w:rFonts w:asciiTheme="minorEastAsia" w:eastAsiaTheme="minorEastAsia" w:hAnsiTheme="minorEastAsia" w:hint="eastAsia"/>
          <w:color w:val="000000"/>
          <w:sz w:val="32"/>
          <w:szCs w:val="32"/>
        </w:rPr>
        <w:t>数计学院</w:t>
      </w:r>
      <w:r w:rsidR="00CF42E0">
        <w:rPr>
          <w:rFonts w:asciiTheme="minorEastAsia" w:eastAsiaTheme="minorEastAsia" w:hAnsiTheme="minorEastAsia" w:hint="eastAsia"/>
          <w:color w:val="000000"/>
          <w:sz w:val="32"/>
          <w:szCs w:val="32"/>
        </w:rPr>
        <w:t>在理工楼419#</w:t>
      </w:r>
      <w:r w:rsidRPr="00F72717">
        <w:rPr>
          <w:rFonts w:asciiTheme="minorEastAsia" w:eastAsiaTheme="minorEastAsia" w:hAnsiTheme="minorEastAsia" w:hint="eastAsia"/>
          <w:color w:val="000000"/>
          <w:sz w:val="32"/>
          <w:szCs w:val="32"/>
        </w:rPr>
        <w:t>组织全体党员干部</w:t>
      </w:r>
      <w:r w:rsidR="00CF42E0">
        <w:rPr>
          <w:rFonts w:asciiTheme="minorEastAsia" w:eastAsiaTheme="minorEastAsia" w:hAnsiTheme="minorEastAsia" w:hint="eastAsia"/>
          <w:color w:val="000000"/>
          <w:sz w:val="32"/>
          <w:szCs w:val="32"/>
        </w:rPr>
        <w:t>和学生党员</w:t>
      </w:r>
      <w:r w:rsidRPr="00F72717">
        <w:rPr>
          <w:rFonts w:asciiTheme="minorEastAsia" w:eastAsiaTheme="minorEastAsia" w:hAnsiTheme="minorEastAsia" w:hint="eastAsia"/>
          <w:color w:val="000000"/>
          <w:sz w:val="32"/>
          <w:szCs w:val="32"/>
        </w:rPr>
        <w:t>观看了警示教育片《巡视利剑》。</w:t>
      </w:r>
    </w:p>
    <w:p w:rsidR="00F72717" w:rsidRPr="00F72717" w:rsidRDefault="00F72717" w:rsidP="00F72717">
      <w:pPr>
        <w:pStyle w:val="a3"/>
        <w:shd w:val="clear" w:color="auto" w:fill="FFFFFF"/>
        <w:spacing w:before="0" w:beforeAutospacing="0" w:after="0" w:afterAutospacing="0"/>
        <w:ind w:firstLine="480"/>
        <w:jc w:val="both"/>
        <w:rPr>
          <w:rFonts w:asciiTheme="minorEastAsia" w:eastAsiaTheme="minorEastAsia" w:hAnsiTheme="minorEastAsia" w:hint="eastAsia"/>
          <w:color w:val="000000"/>
          <w:sz w:val="32"/>
          <w:szCs w:val="32"/>
        </w:rPr>
      </w:pPr>
      <w:r w:rsidRPr="00F72717">
        <w:rPr>
          <w:rFonts w:asciiTheme="minorEastAsia" w:eastAsiaTheme="minorEastAsia" w:hAnsiTheme="minorEastAsia" w:hint="eastAsia"/>
          <w:color w:val="000000"/>
          <w:sz w:val="32"/>
          <w:szCs w:val="32"/>
        </w:rPr>
        <w:t>该片以实际案例反映了党的十八大以来以习近平同志为核心的党中央把全面从严治党纳入“四个全面”战略布局，把巡视作为党内监督的战略性制度安排，通过巡视发现和查处一批违反党纪党规的领导干部，并以典型案例形式进行警示教育，片中多名被查处官员现身说法，发人深省、令人警醒，充分体现了巡视在全面从严治党中的利剑作用。</w:t>
      </w:r>
    </w:p>
    <w:p w:rsidR="00F72717" w:rsidRPr="00F72717" w:rsidRDefault="00F72717" w:rsidP="00F72717">
      <w:pPr>
        <w:pStyle w:val="a3"/>
        <w:shd w:val="clear" w:color="auto" w:fill="FFFFFF"/>
        <w:spacing w:before="0" w:beforeAutospacing="0" w:after="0" w:afterAutospacing="0"/>
        <w:ind w:firstLine="480"/>
        <w:jc w:val="both"/>
        <w:rPr>
          <w:rFonts w:asciiTheme="minorEastAsia" w:eastAsiaTheme="minorEastAsia" w:hAnsiTheme="minorEastAsia" w:hint="eastAsia"/>
          <w:color w:val="000000"/>
          <w:sz w:val="32"/>
          <w:szCs w:val="32"/>
        </w:rPr>
      </w:pPr>
      <w:r w:rsidRPr="00F72717">
        <w:rPr>
          <w:rFonts w:asciiTheme="minorEastAsia" w:eastAsiaTheme="minorEastAsia" w:hAnsiTheme="minorEastAsia" w:hint="eastAsia"/>
          <w:color w:val="000000"/>
          <w:sz w:val="32"/>
          <w:szCs w:val="32"/>
        </w:rPr>
        <w:t>通过此次警示教育，全体</w:t>
      </w:r>
      <w:r w:rsidR="00CF42E0">
        <w:rPr>
          <w:rFonts w:asciiTheme="minorEastAsia" w:eastAsiaTheme="minorEastAsia" w:hAnsiTheme="minorEastAsia" w:hint="eastAsia"/>
          <w:color w:val="000000"/>
          <w:sz w:val="32"/>
          <w:szCs w:val="32"/>
        </w:rPr>
        <w:t>师生</w:t>
      </w:r>
      <w:r w:rsidRPr="00F72717">
        <w:rPr>
          <w:rFonts w:asciiTheme="minorEastAsia" w:eastAsiaTheme="minorEastAsia" w:hAnsiTheme="minorEastAsia" w:hint="eastAsia"/>
          <w:color w:val="000000"/>
          <w:sz w:val="32"/>
          <w:szCs w:val="32"/>
        </w:rPr>
        <w:t>党员心灵都受到了一次洗礼和教育，使大家更深刻地认识到惩治贪腐无例外，全面从严治党永远在路上。大家纷纷表示，在今后的工作中要树立正确的世界观、人生观、价值观、政绩观，洁身自好，防微杜渐，要做到遵规守纪，依法行政，公私分明，任何时候绝不因私废公，更不要公权私用。进一步加强工作作风和工作纪律，不忘初心、牢记使命，扎扎实实做好本职工作，以永远在路上的坚韧执着，推动全面从严治党和反腐倡廉工作取得新成效。</w:t>
      </w:r>
    </w:p>
    <w:p w:rsidR="000245DC" w:rsidRDefault="00F72717" w:rsidP="00F72717">
      <w:pPr>
        <w:ind w:firstLineChars="1100" w:firstLine="3520"/>
        <w:rPr>
          <w:rFonts w:asciiTheme="minorEastAsia" w:hAnsiTheme="minorEastAsia" w:hint="eastAsia"/>
          <w:sz w:val="32"/>
          <w:szCs w:val="32"/>
        </w:rPr>
      </w:pPr>
      <w:r>
        <w:rPr>
          <w:rFonts w:asciiTheme="minorEastAsia" w:hAnsiTheme="minorEastAsia" w:hint="eastAsia"/>
          <w:sz w:val="32"/>
          <w:szCs w:val="32"/>
        </w:rPr>
        <w:t>数学与计算机科学学院</w:t>
      </w:r>
    </w:p>
    <w:p w:rsidR="00F72717" w:rsidRPr="00F72717" w:rsidRDefault="00F72717" w:rsidP="00F72717">
      <w:pPr>
        <w:ind w:firstLineChars="1200" w:firstLine="3840"/>
        <w:rPr>
          <w:rFonts w:asciiTheme="minorEastAsia" w:hAnsiTheme="minorEastAsia"/>
          <w:sz w:val="32"/>
          <w:szCs w:val="32"/>
        </w:rPr>
      </w:pPr>
      <w:r>
        <w:rPr>
          <w:rFonts w:asciiTheme="minorEastAsia" w:hAnsiTheme="minorEastAsia" w:hint="eastAsia"/>
          <w:sz w:val="32"/>
          <w:szCs w:val="32"/>
        </w:rPr>
        <w:t>2019年11月23日</w:t>
      </w:r>
    </w:p>
    <w:sectPr w:rsidR="00F72717" w:rsidRPr="00F727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717"/>
    <w:rsid w:val="000245DC"/>
    <w:rsid w:val="00C87022"/>
    <w:rsid w:val="00CF42E0"/>
    <w:rsid w:val="00F72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271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271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86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73</Words>
  <Characters>422</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2019-11-26T00:41:00Z</dcterms:created>
  <dcterms:modified xsi:type="dcterms:W3CDTF">2019-11-26T00:47:00Z</dcterms:modified>
</cp:coreProperties>
</file>