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spacing w:line="486" w:lineRule="atLeast"/>
        <w:ind w:firstLine="670"/>
        <w:rPr>
          <w:rFonts w:hint="eastAsia"/>
          <w:sz w:val="28"/>
          <w:szCs w:val="28"/>
        </w:rPr>
      </w:pPr>
      <w:r>
        <w:rPr>
          <w:rFonts w:hint="eastAsia"/>
        </w:rPr>
        <w:t>附件：</w:t>
      </w:r>
    </w:p>
    <w:p>
      <w:pPr>
        <w:ind w:left="-178" w:leftChars="-85"/>
        <w:jc w:val="center"/>
        <w:rPr>
          <w:rFonts w:hint="eastAsia" w:ascii="华文新魏" w:eastAsia="华文新魏"/>
          <w:b/>
          <w:spacing w:val="40"/>
          <w:sz w:val="44"/>
          <w:szCs w:val="44"/>
        </w:rPr>
      </w:pPr>
      <w:r>
        <w:rPr>
          <w:rFonts w:hint="eastAsia" w:ascii="华文新魏" w:eastAsia="华文新魏"/>
          <w:b/>
          <w:spacing w:val="40"/>
          <w:sz w:val="44"/>
          <w:szCs w:val="44"/>
        </w:rPr>
        <w:t>泉州师范学院</w:t>
      </w:r>
      <w:bookmarkStart w:id="0" w:name="_GoBack"/>
      <w:bookmarkEnd w:id="0"/>
    </w:p>
    <w:p>
      <w:pPr>
        <w:spacing w:line="840" w:lineRule="auto"/>
        <w:jc w:val="center"/>
        <w:rPr>
          <w:rFonts w:hint="eastAsia"/>
          <w:b/>
          <w:spacing w:val="40"/>
          <w:sz w:val="32"/>
          <w:szCs w:val="32"/>
        </w:rPr>
      </w:pPr>
      <w:r>
        <w:rPr>
          <w:rFonts w:hint="eastAsia"/>
          <w:b/>
          <w:spacing w:val="40"/>
          <w:sz w:val="32"/>
          <w:szCs w:val="32"/>
        </w:rPr>
        <w:t>硕士研究生入学考试成绩复核申请表</w:t>
      </w:r>
    </w:p>
    <w:tbl>
      <w:tblPr>
        <w:tblStyle w:val="4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762"/>
        <w:gridCol w:w="1418"/>
        <w:gridCol w:w="356"/>
        <w:gridCol w:w="356"/>
        <w:gridCol w:w="267"/>
        <w:gridCol w:w="89"/>
        <w:gridCol w:w="273"/>
        <w:gridCol w:w="83"/>
        <w:gridCol w:w="356"/>
        <w:gridCol w:w="356"/>
        <w:gridCol w:w="335"/>
        <w:gridCol w:w="336"/>
        <w:gridCol w:w="100"/>
        <w:gridCol w:w="235"/>
        <w:gridCol w:w="335"/>
        <w:gridCol w:w="335"/>
        <w:gridCol w:w="335"/>
        <w:gridCol w:w="335"/>
        <w:gridCol w:w="335"/>
        <w:gridCol w:w="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62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356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56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56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56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3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36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35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3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3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3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3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35" w:type="dxa"/>
            <w:vAlign w:val="top"/>
          </w:tcPr>
          <w:p>
            <w:pPr>
              <w:ind w:firstLine="140" w:firstLineChars="5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6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报考专业领域</w:t>
            </w:r>
          </w:p>
        </w:tc>
        <w:tc>
          <w:tcPr>
            <w:tcW w:w="4159" w:type="dxa"/>
            <w:gridSpan w:val="5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8" w:type="dxa"/>
            <w:gridSpan w:val="8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46" w:type="dxa"/>
            <w:gridSpan w:val="7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8333" w:type="dxa"/>
            <w:gridSpan w:val="2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科目代码</w:t>
            </w:r>
          </w:p>
        </w:tc>
        <w:tc>
          <w:tcPr>
            <w:tcW w:w="4521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科目名称</w:t>
            </w:r>
          </w:p>
        </w:tc>
        <w:tc>
          <w:tcPr>
            <w:tcW w:w="3812" w:type="dxa"/>
            <w:gridSpan w:val="1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网上查阅的成绩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521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12" w:type="dxa"/>
            <w:gridSpan w:val="1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>
      <w:pPr>
        <w:ind w:firstLine="7140" w:firstLineChars="2550"/>
        <w:jc w:val="center"/>
        <w:rPr>
          <w:rFonts w:hint="eastAsia"/>
          <w:sz w:val="28"/>
          <w:szCs w:val="28"/>
        </w:rPr>
      </w:pPr>
    </w:p>
    <w:p>
      <w:pPr>
        <w:ind w:firstLine="4620" w:firstLineChars="1650"/>
        <w:rPr>
          <w:rFonts w:hint="eastAsia"/>
          <w:sz w:val="28"/>
          <w:szCs w:val="28"/>
        </w:rPr>
      </w:pPr>
    </w:p>
    <w:p>
      <w:pPr>
        <w:ind w:firstLine="4620" w:firstLineChars="16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考生手写签名：</w:t>
      </w:r>
    </w:p>
    <w:p>
      <w:pPr>
        <w:ind w:firstLine="4900" w:firstLineChars="17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年   月   日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 w:line="400" w:lineRule="exact"/>
        <w:ind w:firstLine="420" w:firstLineChars="200"/>
        <w:jc w:val="left"/>
        <w:rPr>
          <w:rFonts w:hint="eastAsia"/>
        </w:rPr>
      </w:pPr>
      <w:r>
        <w:rPr>
          <w:rFonts w:hint="eastAsia"/>
        </w:rPr>
        <w:t>备注：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100" w:beforeAutospacing="1" w:after="100" w:afterAutospacing="1" w:line="400" w:lineRule="exact"/>
        <w:ind w:firstLine="420" w:firstLineChars="200"/>
        <w:jc w:val="left"/>
        <w:rPr>
          <w:rFonts w:hint="eastAsia"/>
        </w:rPr>
      </w:pPr>
      <w:r>
        <w:rPr>
          <w:rFonts w:hint="eastAsia"/>
        </w:rPr>
        <w:t>请将表格信息认真填写后用快递邮寄到我处，之后需将快递单清晰照片和《</w:t>
      </w:r>
      <w:r>
        <w:fldChar w:fldCharType="begin"/>
      </w:r>
      <w:r>
        <w:instrText xml:space="preserve"> HYPERLINK "mailto:</w:instrText>
      </w:r>
      <w:r>
        <w:rPr>
          <w:rFonts w:hint="eastAsia"/>
        </w:rPr>
        <w:instrText xml:space="preserve">成绩复核申请表》电子版发送到fzuyzb@163.com</w:instrText>
      </w:r>
      <w:r>
        <w:instrText xml:space="preserve">" </w:instrText>
      </w:r>
      <w:r>
        <w:fldChar w:fldCharType="separate"/>
      </w:r>
      <w:r>
        <w:rPr>
          <w:rFonts w:hint="eastAsia"/>
        </w:rPr>
        <w:t>成绩复核申请表》电子版发送至邮箱xkb@qztc.edu.c</w:t>
      </w:r>
      <w:r>
        <w:fldChar w:fldCharType="end"/>
      </w:r>
      <w:r>
        <w:rPr>
          <w:rFonts w:hint="eastAsia"/>
        </w:rPr>
        <w:t>n。书面材料和电子材料缺一不可，二者都齐全的申请才属于有效申请。书面材料（凭邮戳）和电子材料寄出时间截止到2016年2月24日，逾期不予受理。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/>
        </w:rPr>
        <w:t>邮寄地址：福建省泉州市丰泽区东海大街398号泉州师范学院研究生处，邮政编码：</w:t>
      </w:r>
      <w:r>
        <w:t>3</w:t>
      </w:r>
      <w:r>
        <w:rPr>
          <w:rFonts w:hint="eastAsia"/>
        </w:rPr>
        <w:t>62000。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E78FC"/>
    <w:rsid w:val="105E78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2016-02-18T11:22:00Z</dcterms:created>
  <dc:creator>Administrator</dc:creator>
  <cp:lastModifiedBy>Administrator</cp:lastModifiedBy>
  <dcterms:modified xsi:type="dcterms:W3CDTF">2016-02-18T11:23:35Z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