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AF81D">
      <w:pPr>
        <w:ind w:firstLine="1572"/>
        <w:rPr>
          <w:rFonts w:hint="eastAsia" w:ascii="宋体" w:hAnsi="宋体"/>
          <w:b/>
          <w:color w:val="auto"/>
          <w:w w:val="150"/>
          <w:sz w:val="52"/>
          <w:highlight w:val="none"/>
        </w:rPr>
      </w:pPr>
    </w:p>
    <w:p w14:paraId="3A971846">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C788241">
      <w:pPr>
        <w:rPr>
          <w:rFonts w:hint="eastAsia" w:ascii="宋体" w:hAnsi="宋体"/>
          <w:b/>
          <w:bCs/>
          <w:color w:val="auto"/>
          <w:sz w:val="48"/>
          <w:szCs w:val="48"/>
          <w:highlight w:val="none"/>
        </w:rPr>
      </w:pPr>
    </w:p>
    <w:p w14:paraId="16B30E67">
      <w:pPr>
        <w:rPr>
          <w:rFonts w:hint="eastAsia" w:ascii="宋体" w:hAnsi="宋体"/>
          <w:color w:val="auto"/>
          <w:sz w:val="24"/>
          <w:highlight w:val="none"/>
        </w:rPr>
      </w:pPr>
    </w:p>
    <w:p w14:paraId="23F4F248">
      <w:pPr>
        <w:tabs>
          <w:tab w:val="left" w:pos="1140"/>
        </w:tabs>
        <w:ind w:firstLine="1510" w:firstLineChars="472"/>
        <w:rPr>
          <w:rFonts w:ascii="宋体" w:hAnsi="宋体"/>
          <w:color w:val="auto"/>
          <w:sz w:val="32"/>
          <w:highlight w:val="none"/>
        </w:rPr>
      </w:pPr>
    </w:p>
    <w:p w14:paraId="1983D0C1">
      <w:pPr>
        <w:pStyle w:val="15"/>
        <w:rPr>
          <w:color w:val="auto"/>
          <w:highlight w:val="none"/>
        </w:rPr>
      </w:pPr>
    </w:p>
    <w:p w14:paraId="74613ABD">
      <w:pPr>
        <w:rPr>
          <w:color w:val="auto"/>
          <w:highlight w:val="none"/>
        </w:rPr>
      </w:pPr>
    </w:p>
    <w:p w14:paraId="114DF540">
      <w:pPr>
        <w:spacing w:line="360" w:lineRule="auto"/>
        <w:ind w:firstLine="1446" w:firstLineChars="400"/>
        <w:rPr>
          <w:rFonts w:hint="eastAsia" w:ascii="宋体" w:hAnsi="宋体" w:eastAsia="宋体"/>
          <w:color w:val="auto"/>
          <w:sz w:val="32"/>
          <w:highlight w:val="none"/>
          <w:lang w:val="en-US" w:eastAsia="zh-CN"/>
        </w:rPr>
      </w:pPr>
      <w:r>
        <w:rPr>
          <w:rFonts w:hint="eastAsia" w:ascii="宋体" w:hAnsi="宋体"/>
          <w:b/>
          <w:color w:val="auto"/>
          <w:sz w:val="36"/>
          <w:szCs w:val="36"/>
          <w:highlight w:val="none"/>
        </w:rPr>
        <w:t>采购编号：</w:t>
      </w:r>
      <w:r>
        <w:rPr>
          <w:rFonts w:ascii="宋体" w:hAnsi="宋体" w:cs="Arial"/>
          <w:b/>
          <w:sz w:val="36"/>
          <w:szCs w:val="36"/>
          <w:u w:val="single"/>
        </w:rPr>
        <w:t>QZTCXCB202</w:t>
      </w:r>
      <w:r>
        <w:rPr>
          <w:rFonts w:hint="eastAsia" w:ascii="宋体" w:hAnsi="宋体" w:cs="Arial"/>
          <w:b/>
          <w:sz w:val="36"/>
          <w:szCs w:val="36"/>
          <w:u w:val="single"/>
          <w:lang w:val="en-US" w:eastAsia="zh-CN"/>
        </w:rPr>
        <w:t>4</w:t>
      </w:r>
      <w:r>
        <w:rPr>
          <w:rFonts w:ascii="宋体" w:hAnsi="宋体" w:cs="Arial"/>
          <w:b/>
          <w:sz w:val="36"/>
          <w:szCs w:val="36"/>
          <w:u w:val="single"/>
        </w:rPr>
        <w:t>00</w:t>
      </w:r>
      <w:r>
        <w:rPr>
          <w:rFonts w:hint="eastAsia" w:ascii="宋体" w:hAnsi="宋体" w:cs="Arial"/>
          <w:b/>
          <w:sz w:val="36"/>
          <w:szCs w:val="36"/>
          <w:u w:val="single"/>
          <w:lang w:val="en-US" w:eastAsia="zh-CN"/>
        </w:rPr>
        <w:t>2</w:t>
      </w:r>
    </w:p>
    <w:p w14:paraId="090D1266">
      <w:pPr>
        <w:ind w:left="3243" w:leftChars="684" w:hanging="1807" w:hangingChars="5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eastAsia="zh-CN"/>
        </w:rPr>
        <w:t>泉州师范学院202</w:t>
      </w:r>
      <w:r>
        <w:rPr>
          <w:rFonts w:hint="eastAsia" w:ascii="宋体" w:hAnsi="宋体"/>
          <w:b/>
          <w:color w:val="auto"/>
          <w:sz w:val="36"/>
          <w:szCs w:val="36"/>
          <w:highlight w:val="none"/>
          <w:u w:val="single"/>
          <w:lang w:val="en-US" w:eastAsia="zh-CN"/>
        </w:rPr>
        <w:t>4</w:t>
      </w:r>
      <w:r>
        <w:rPr>
          <w:rFonts w:hint="eastAsia" w:ascii="宋体" w:hAnsi="宋体"/>
          <w:b/>
          <w:color w:val="auto"/>
          <w:sz w:val="36"/>
          <w:szCs w:val="36"/>
          <w:highlight w:val="none"/>
          <w:u w:val="single"/>
          <w:lang w:eastAsia="zh-CN"/>
        </w:rPr>
        <w:t>海峡两岸高校设计展展馆设计及布展</w:t>
      </w:r>
      <w:r>
        <w:rPr>
          <w:rFonts w:hint="eastAsia" w:ascii="宋体" w:hAnsi="宋体"/>
          <w:b/>
          <w:color w:val="auto"/>
          <w:sz w:val="36"/>
          <w:szCs w:val="36"/>
          <w:highlight w:val="none"/>
          <w:u w:val="single"/>
          <w:lang w:val="en-US" w:eastAsia="zh-CN"/>
        </w:rPr>
        <w:t>服务</w:t>
      </w:r>
    </w:p>
    <w:p w14:paraId="30E6B0A3">
      <w:pPr>
        <w:rPr>
          <w:rFonts w:hint="eastAsia" w:ascii="宋体" w:hAnsi="宋体"/>
          <w:color w:val="auto"/>
          <w:sz w:val="24"/>
          <w:highlight w:val="none"/>
        </w:rPr>
      </w:pPr>
    </w:p>
    <w:p w14:paraId="466EBB03">
      <w:pPr>
        <w:rPr>
          <w:rFonts w:hint="eastAsia" w:ascii="宋体" w:hAnsi="宋体"/>
          <w:color w:val="auto"/>
          <w:highlight w:val="none"/>
        </w:rPr>
      </w:pPr>
    </w:p>
    <w:p w14:paraId="73F760B5">
      <w:pPr>
        <w:rPr>
          <w:rFonts w:hint="eastAsia" w:ascii="宋体" w:hAnsi="宋体"/>
          <w:color w:val="auto"/>
          <w:highlight w:val="none"/>
        </w:rPr>
      </w:pPr>
    </w:p>
    <w:p w14:paraId="7CC776F8">
      <w:pPr>
        <w:rPr>
          <w:rFonts w:ascii="宋体" w:hAnsi="宋体"/>
          <w:color w:val="auto"/>
          <w:highlight w:val="none"/>
        </w:rPr>
      </w:pPr>
    </w:p>
    <w:p w14:paraId="0FE3F268">
      <w:pPr>
        <w:ind w:firstLine="1792" w:firstLineChars="498"/>
        <w:rPr>
          <w:rFonts w:hint="eastAsia" w:ascii="宋体" w:hAnsi="宋体"/>
          <w:color w:val="auto"/>
          <w:sz w:val="36"/>
          <w:highlight w:val="none"/>
        </w:rPr>
      </w:pPr>
    </w:p>
    <w:p w14:paraId="26D58B90">
      <w:pPr>
        <w:pStyle w:val="15"/>
        <w:rPr>
          <w:rFonts w:hint="eastAsia"/>
          <w:color w:val="auto"/>
          <w:highlight w:val="none"/>
        </w:rPr>
      </w:pPr>
    </w:p>
    <w:p w14:paraId="12276637">
      <w:pPr>
        <w:rPr>
          <w:rFonts w:hint="eastAsia" w:ascii="宋体" w:hAnsi="宋体"/>
          <w:color w:val="auto"/>
          <w:sz w:val="36"/>
          <w:highlight w:val="none"/>
        </w:rPr>
      </w:pPr>
    </w:p>
    <w:p w14:paraId="6FE1FBCC">
      <w:pPr>
        <w:jc w:val="center"/>
        <w:outlineLvl w:val="9"/>
        <w:rPr>
          <w:rFonts w:hint="default" w:ascii="宋体" w:hAnsi="宋体" w:eastAsia="宋体"/>
          <w:b/>
          <w:color w:val="auto"/>
          <w:sz w:val="36"/>
          <w:szCs w:val="36"/>
          <w:highlight w:val="none"/>
          <w:u w:val="single"/>
          <w:lang w:val="en-US" w:eastAsia="zh-CN"/>
        </w:rPr>
      </w:pPr>
      <w:r>
        <w:rPr>
          <w:rFonts w:hint="eastAsia" w:ascii="宋体" w:hAnsi="宋体" w:eastAsia="宋体" w:cs="Times New Roman"/>
          <w:b/>
          <w:color w:val="auto"/>
          <w:sz w:val="36"/>
          <w:szCs w:val="36"/>
          <w:highlight w:val="none"/>
          <w:lang w:val="en-US" w:eastAsia="zh-CN"/>
        </w:rPr>
        <w:t>泉州师范学院党委宣传部</w:t>
      </w:r>
    </w:p>
    <w:p w14:paraId="626E916D">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10</w:t>
      </w:r>
      <w:r>
        <w:rPr>
          <w:rFonts w:hint="eastAsia" w:ascii="宋体" w:hAnsi="宋体"/>
          <w:b/>
          <w:color w:val="auto"/>
          <w:sz w:val="36"/>
          <w:szCs w:val="36"/>
          <w:highlight w:val="none"/>
        </w:rPr>
        <w:t>月</w:t>
      </w:r>
    </w:p>
    <w:p w14:paraId="74BAE05C">
      <w:pPr>
        <w:pStyle w:val="2"/>
        <w:rPr>
          <w:rFonts w:hint="eastAsia"/>
        </w:rPr>
      </w:pPr>
    </w:p>
    <w:p w14:paraId="7F78B31C">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556CF23">
          <w:pPr>
            <w:spacing w:before="0" w:beforeLines="0" w:after="0" w:afterLines="0" w:line="240" w:lineRule="auto"/>
            <w:ind w:left="0" w:leftChars="0" w:right="0" w:rightChars="0" w:firstLine="0" w:firstLineChars="0"/>
            <w:jc w:val="center"/>
            <w:rPr>
              <w:color w:val="auto"/>
              <w:highlight w:val="none"/>
            </w:rPr>
          </w:pPr>
        </w:p>
        <w:p w14:paraId="7CCA1D6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99B523">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1B35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7DD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61CB8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B1788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3E79F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10A33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52BA8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01A09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4943E">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1DFF1F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B7BD947">
      <w:pPr>
        <w:rPr>
          <w:rFonts w:hint="eastAsia"/>
          <w:color w:val="auto"/>
          <w:highlight w:val="none"/>
        </w:rPr>
      </w:pPr>
    </w:p>
    <w:p w14:paraId="4A4DC099">
      <w:pPr>
        <w:rPr>
          <w:rFonts w:hint="eastAsia"/>
          <w:color w:val="auto"/>
          <w:highlight w:val="none"/>
        </w:rPr>
      </w:pPr>
    </w:p>
    <w:p w14:paraId="6FBA3E2A">
      <w:pPr>
        <w:rPr>
          <w:rFonts w:hint="eastAsia"/>
          <w:color w:val="auto"/>
          <w:highlight w:val="none"/>
        </w:rPr>
      </w:pPr>
    </w:p>
    <w:p w14:paraId="44CB3F8A">
      <w:pPr>
        <w:rPr>
          <w:rFonts w:hint="eastAsia"/>
          <w:color w:val="auto"/>
          <w:highlight w:val="none"/>
        </w:rPr>
      </w:pPr>
    </w:p>
    <w:p w14:paraId="01F01797">
      <w:pPr>
        <w:rPr>
          <w:rFonts w:hint="eastAsia"/>
          <w:color w:val="auto"/>
          <w:highlight w:val="none"/>
        </w:rPr>
      </w:pPr>
    </w:p>
    <w:p w14:paraId="3435EC2E">
      <w:pPr>
        <w:rPr>
          <w:rFonts w:hint="eastAsia"/>
          <w:color w:val="auto"/>
          <w:highlight w:val="none"/>
        </w:rPr>
      </w:pPr>
    </w:p>
    <w:p w14:paraId="5BAD8CC0">
      <w:pPr>
        <w:rPr>
          <w:rFonts w:hint="eastAsia"/>
          <w:color w:val="auto"/>
          <w:highlight w:val="none"/>
        </w:rPr>
      </w:pPr>
    </w:p>
    <w:p w14:paraId="160F4B89">
      <w:pPr>
        <w:rPr>
          <w:rFonts w:hint="eastAsia"/>
          <w:color w:val="auto"/>
          <w:highlight w:val="none"/>
        </w:rPr>
      </w:pPr>
    </w:p>
    <w:p w14:paraId="13942FE2">
      <w:pPr>
        <w:pStyle w:val="15"/>
        <w:rPr>
          <w:rFonts w:hint="eastAsia"/>
          <w:color w:val="auto"/>
          <w:highlight w:val="none"/>
        </w:rPr>
      </w:pPr>
    </w:p>
    <w:p w14:paraId="6AB08A3B">
      <w:pPr>
        <w:rPr>
          <w:rFonts w:hint="eastAsia"/>
          <w:color w:val="auto"/>
          <w:highlight w:val="none"/>
        </w:rPr>
      </w:pPr>
    </w:p>
    <w:p w14:paraId="6844F849">
      <w:pPr>
        <w:pStyle w:val="15"/>
        <w:rPr>
          <w:rFonts w:hint="eastAsia"/>
          <w:color w:val="auto"/>
          <w:highlight w:val="none"/>
        </w:rPr>
      </w:pPr>
    </w:p>
    <w:p w14:paraId="10D61C13">
      <w:pPr>
        <w:rPr>
          <w:rFonts w:hint="eastAsia"/>
          <w:color w:val="auto"/>
          <w:highlight w:val="none"/>
        </w:rPr>
      </w:pPr>
    </w:p>
    <w:p w14:paraId="130DD4AA">
      <w:pPr>
        <w:pStyle w:val="2"/>
        <w:rPr>
          <w:rFonts w:hint="eastAsia"/>
          <w:color w:val="auto"/>
          <w:highlight w:val="none"/>
        </w:rPr>
      </w:pPr>
    </w:p>
    <w:p w14:paraId="06CDB9FE">
      <w:pPr>
        <w:pStyle w:val="2"/>
        <w:rPr>
          <w:rFonts w:hint="eastAsia"/>
          <w:color w:val="auto"/>
          <w:highlight w:val="none"/>
        </w:rPr>
      </w:pPr>
    </w:p>
    <w:p w14:paraId="63E757D0">
      <w:pPr>
        <w:pStyle w:val="2"/>
        <w:rPr>
          <w:rFonts w:hint="eastAsia"/>
          <w:color w:val="auto"/>
          <w:highlight w:val="none"/>
        </w:rPr>
      </w:pPr>
    </w:p>
    <w:p w14:paraId="589D3A97">
      <w:pPr>
        <w:pStyle w:val="2"/>
        <w:rPr>
          <w:rFonts w:hint="eastAsia"/>
          <w:color w:val="auto"/>
          <w:highlight w:val="none"/>
        </w:rPr>
      </w:pPr>
    </w:p>
    <w:p w14:paraId="6589DFA2">
      <w:pPr>
        <w:pStyle w:val="2"/>
        <w:rPr>
          <w:rFonts w:hint="eastAsia"/>
          <w:color w:val="auto"/>
          <w:highlight w:val="none"/>
        </w:rPr>
      </w:pPr>
    </w:p>
    <w:p w14:paraId="6C845084">
      <w:pPr>
        <w:pStyle w:val="2"/>
        <w:rPr>
          <w:rFonts w:hint="eastAsia"/>
          <w:color w:val="auto"/>
          <w:highlight w:val="none"/>
        </w:rPr>
      </w:pPr>
    </w:p>
    <w:p w14:paraId="37D4D3FE">
      <w:pPr>
        <w:pStyle w:val="2"/>
        <w:rPr>
          <w:rFonts w:hint="eastAsia"/>
          <w:color w:val="auto"/>
          <w:highlight w:val="none"/>
        </w:rPr>
      </w:pPr>
    </w:p>
    <w:p w14:paraId="41208D51">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9763"/>
      <w:bookmarkStart w:id="3" w:name="_Toc10914"/>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506485E8">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53570175"/>
      <w:bookmarkStart w:id="6" w:name="_Toc425276503"/>
      <w:bookmarkStart w:id="7" w:name="_Toc34703823"/>
      <w:bookmarkStart w:id="8" w:name="_Toc35068743"/>
      <w:bookmarkStart w:id="9" w:name="_Toc33775520"/>
      <w:bookmarkStart w:id="10" w:name="_Toc108260365"/>
      <w:bookmarkStart w:id="11" w:name="_Toc34745149"/>
      <w:bookmarkStart w:id="12" w:name="_Toc34789935"/>
      <w:bookmarkStart w:id="13" w:name="_Toc53335577"/>
      <w:bookmarkStart w:id="14" w:name="_Toc35107772"/>
      <w:bookmarkStart w:id="15" w:name="_Toc35622007"/>
      <w:bookmarkStart w:id="16" w:name="_Toc105389203"/>
      <w:bookmarkStart w:id="17" w:name="_Toc3785637"/>
      <w:bookmarkStart w:id="18" w:name="_Toc108257590"/>
      <w:bookmarkStart w:id="19" w:name="_Toc108257116"/>
      <w:bookmarkStart w:id="20" w:name="_Toc35941127"/>
      <w:bookmarkStart w:id="21" w:name="_Toc54513051"/>
      <w:bookmarkStart w:id="22" w:name="_Toc35222536"/>
      <w:bookmarkStart w:id="23" w:name="_Toc3785675"/>
      <w:bookmarkStart w:id="24" w:name="_Toc98672988"/>
      <w:bookmarkStart w:id="25" w:name="_Toc3785461"/>
      <w:bookmarkStart w:id="26" w:name="_Toc98731630"/>
      <w:bookmarkStart w:id="27" w:name="_Toc60130052"/>
      <w:bookmarkStart w:id="28" w:name="_Toc36123671"/>
      <w:bookmarkStart w:id="29" w:name="_Toc108257397"/>
      <w:bookmarkStart w:id="30" w:name="_Toc35742634"/>
      <w:bookmarkStart w:id="31" w:name="_Toc35599967"/>
      <w:bookmarkStart w:id="32" w:name="_Toc93397984"/>
      <w:bookmarkStart w:id="33" w:name="_Toc3785513"/>
      <w:bookmarkStart w:id="34" w:name="_Toc36146204"/>
      <w:bookmarkStart w:id="35" w:name="_Toc34664278"/>
      <w:bookmarkStart w:id="36" w:name="_Toc35071897"/>
      <w:bookmarkStart w:id="37" w:name="_Toc93397582"/>
      <w:bookmarkStart w:id="38" w:name="_Toc40761347"/>
      <w:bookmarkStart w:id="39" w:name="_Toc87857945"/>
      <w:bookmarkStart w:id="40" w:name="_Toc33953164"/>
      <w:bookmarkStart w:id="41" w:name="_Toc108257466"/>
      <w:r>
        <w:rPr>
          <w:rFonts w:hint="eastAsia" w:ascii="宋体" w:hAnsi="宋体"/>
          <w:i w:val="0"/>
          <w:iCs w:val="0"/>
          <w:color w:val="auto"/>
          <w:sz w:val="24"/>
          <w:szCs w:val="24"/>
          <w:highlight w:val="none"/>
          <w:u w:val="single"/>
          <w:lang w:val="en-US" w:eastAsia="zh-CN"/>
        </w:rPr>
        <w:t xml:space="preserve"> 泉州师范学院党委宣传部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50A4965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r>
        <w:rPr>
          <w:rFonts w:hint="eastAsia" w:ascii="宋体" w:hAnsi="宋体"/>
          <w:color w:val="auto"/>
          <w:sz w:val="24"/>
          <w:szCs w:val="24"/>
          <w:highlight w:val="none"/>
          <w:lang w:val="en-US" w:eastAsia="zh-CN"/>
        </w:rPr>
        <w:t xml:space="preserve"> </w:t>
      </w:r>
    </w:p>
    <w:p w14:paraId="1A9EC4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采购编号：</w:t>
      </w:r>
      <w:r>
        <w:rPr>
          <w:rFonts w:hint="eastAsia" w:ascii="宋体" w:hAnsi="宋体" w:eastAsia="宋体" w:cs="Times New Roman"/>
          <w:color w:val="auto"/>
          <w:sz w:val="24"/>
          <w:szCs w:val="24"/>
          <w:highlight w:val="none"/>
          <w:u w:val="single"/>
        </w:rPr>
        <w:t>QZTCXCB202</w:t>
      </w:r>
      <w:r>
        <w:rPr>
          <w:rFonts w:hint="eastAsia" w:ascii="宋体" w:hAnsi="宋体" w:eastAsia="宋体" w:cs="Times New Roman"/>
          <w:color w:val="auto"/>
          <w:sz w:val="24"/>
          <w:szCs w:val="24"/>
          <w:highlight w:val="none"/>
          <w:u w:val="single"/>
          <w:lang w:val="en-US" w:eastAsia="zh-CN"/>
        </w:rPr>
        <w:t>4</w:t>
      </w:r>
      <w:r>
        <w:rPr>
          <w:rFonts w:hint="eastAsia" w:ascii="宋体" w:hAnsi="宋体" w:eastAsia="宋体" w:cs="Times New Roman"/>
          <w:color w:val="auto"/>
          <w:sz w:val="24"/>
          <w:szCs w:val="24"/>
          <w:highlight w:val="none"/>
          <w:u w:val="single"/>
        </w:rPr>
        <w:t>00</w:t>
      </w:r>
      <w:r>
        <w:rPr>
          <w:rFonts w:hint="eastAsia" w:ascii="宋体" w:hAnsi="宋体" w:eastAsia="宋体" w:cs="Times New Roman"/>
          <w:color w:val="auto"/>
          <w:sz w:val="24"/>
          <w:szCs w:val="24"/>
          <w:highlight w:val="none"/>
          <w:u w:val="single"/>
          <w:lang w:val="en-US" w:eastAsia="zh-CN"/>
        </w:rPr>
        <w:t>2</w:t>
      </w:r>
    </w:p>
    <w:p w14:paraId="731072A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eastAsia="zh-CN"/>
        </w:rPr>
        <w:t>泉州师范学院202</w:t>
      </w:r>
      <w:r>
        <w:rPr>
          <w:rFonts w:hint="eastAsia" w:ascii="宋体" w:hAnsi="宋体" w:eastAsia="宋体" w:cs="Times New Roman"/>
          <w:color w:val="auto"/>
          <w:sz w:val="24"/>
          <w:szCs w:val="24"/>
          <w:highlight w:val="none"/>
          <w:u w:val="single"/>
          <w:lang w:val="en-US" w:eastAsia="zh-CN"/>
        </w:rPr>
        <w:t>4</w:t>
      </w:r>
      <w:r>
        <w:rPr>
          <w:rFonts w:hint="eastAsia" w:ascii="宋体" w:hAnsi="宋体" w:eastAsia="宋体" w:cs="Times New Roman"/>
          <w:color w:val="auto"/>
          <w:sz w:val="24"/>
          <w:szCs w:val="24"/>
          <w:highlight w:val="none"/>
          <w:u w:val="single"/>
          <w:lang w:eastAsia="zh-CN"/>
        </w:rPr>
        <w:t>海峡两岸高校设计展展馆设计及布展</w:t>
      </w:r>
      <w:r>
        <w:rPr>
          <w:rFonts w:hint="eastAsia" w:ascii="宋体" w:hAnsi="宋体" w:eastAsia="宋体" w:cs="Times New Roman"/>
          <w:color w:val="auto"/>
          <w:sz w:val="24"/>
          <w:szCs w:val="24"/>
          <w:highlight w:val="none"/>
          <w:u w:val="single"/>
          <w:lang w:val="en-US" w:eastAsia="zh-CN"/>
        </w:rPr>
        <w:t>服务</w:t>
      </w:r>
    </w:p>
    <w:p w14:paraId="3E57F4B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预算金额：</w:t>
      </w:r>
      <w:r>
        <w:rPr>
          <w:rFonts w:hint="eastAsia" w:ascii="宋体" w:hAnsi="宋体" w:eastAsia="宋体" w:cs="Times New Roman"/>
          <w:color w:val="auto"/>
          <w:sz w:val="24"/>
          <w:szCs w:val="24"/>
          <w:highlight w:val="none"/>
          <w:u w:val="single"/>
        </w:rPr>
        <w:t>人民币</w:t>
      </w:r>
      <w:r>
        <w:rPr>
          <w:rFonts w:hint="eastAsia" w:ascii="宋体" w:hAnsi="宋体" w:cs="Times New Roman"/>
          <w:color w:val="auto"/>
          <w:sz w:val="24"/>
          <w:szCs w:val="24"/>
          <w:highlight w:val="none"/>
          <w:u w:val="single"/>
          <w:lang w:val="en-US" w:eastAsia="zh-CN"/>
        </w:rPr>
        <w:t>9</w:t>
      </w:r>
      <w:r>
        <w:rPr>
          <w:rFonts w:hint="eastAsia" w:ascii="宋体" w:hAnsi="宋体" w:eastAsia="宋体" w:cs="Times New Roman"/>
          <w:color w:val="auto"/>
          <w:sz w:val="24"/>
          <w:szCs w:val="24"/>
          <w:highlight w:val="none"/>
          <w:u w:val="single"/>
        </w:rPr>
        <w:t>.</w:t>
      </w:r>
      <w:r>
        <w:rPr>
          <w:rFonts w:hint="eastAsia" w:ascii="宋体" w:hAnsi="宋体" w:cs="Times New Roman"/>
          <w:color w:val="auto"/>
          <w:sz w:val="24"/>
          <w:szCs w:val="24"/>
          <w:highlight w:val="none"/>
          <w:u w:val="single"/>
          <w:lang w:val="en-US" w:eastAsia="zh-CN"/>
        </w:rPr>
        <w:t>5</w:t>
      </w:r>
      <w:r>
        <w:rPr>
          <w:rFonts w:hint="eastAsia" w:ascii="宋体" w:hAnsi="宋体" w:eastAsia="宋体" w:cs="Times New Roman"/>
          <w:color w:val="auto"/>
          <w:sz w:val="24"/>
          <w:szCs w:val="24"/>
          <w:highlight w:val="none"/>
          <w:u w:val="single"/>
        </w:rPr>
        <w:t>万元整</w:t>
      </w:r>
    </w:p>
    <w:p w14:paraId="75D2D5D1">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13469"/>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CB4BA4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EABFB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61902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179A8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17A33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C58253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42CBD157">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6F96A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9C8C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s="宋体"/>
                <w:color w:val="auto"/>
                <w:lang w:eastAsia="zh-CN"/>
              </w:rPr>
              <w:t>泉州师范学院202</w:t>
            </w:r>
            <w:r>
              <w:rPr>
                <w:rFonts w:hint="eastAsia" w:ascii="宋体" w:hAnsi="宋体" w:cs="宋体"/>
                <w:color w:val="auto"/>
                <w:lang w:val="en-US" w:eastAsia="zh-CN"/>
              </w:rPr>
              <w:t>4</w:t>
            </w:r>
            <w:r>
              <w:rPr>
                <w:rFonts w:hint="eastAsia" w:ascii="宋体" w:hAnsi="宋体" w:cs="宋体"/>
                <w:color w:val="auto"/>
                <w:lang w:eastAsia="zh-CN"/>
              </w:rPr>
              <w:t>海峡两岸高校设计展展馆设计及布展服务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4D260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A6BC9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95</w:t>
            </w:r>
            <w:bookmarkStart w:id="94" w:name="_GoBack"/>
            <w:bookmarkEnd w:id="94"/>
            <w:r>
              <w:rPr>
                <w:rFonts w:hint="eastAsia" w:ascii="宋体" w:hAnsi="宋体"/>
                <w:color w:val="auto"/>
                <w:highlight w:val="none"/>
                <w:lang w:val="en-US" w:eastAsia="zh-CN"/>
              </w:rPr>
              <w:t>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208240">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3C7C185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3AF3EF8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A14BC7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21DF64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E943F9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5BE7476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15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57AF80D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南益行政楼507室</w:t>
      </w:r>
      <w:r>
        <w:rPr>
          <w:rFonts w:hint="eastAsia" w:ascii="宋体" w:hAnsi="宋体"/>
          <w:i w:val="0"/>
          <w:iCs w:val="0"/>
          <w:color w:val="auto"/>
          <w:sz w:val="24"/>
          <w:szCs w:val="24"/>
          <w:highlight w:val="none"/>
          <w:u w:val="none"/>
          <w:lang w:val="en-US" w:eastAsia="zh-CN"/>
        </w:rPr>
        <w:t>。</w:t>
      </w:r>
    </w:p>
    <w:p w14:paraId="30BDCD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陈老师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0595-22919517</w:t>
      </w:r>
      <w:r>
        <w:rPr>
          <w:rFonts w:hint="eastAsia" w:ascii="宋体" w:hAnsi="宋体" w:cs="宋体"/>
          <w:color w:val="auto"/>
          <w:kern w:val="2"/>
          <w:sz w:val="24"/>
          <w:szCs w:val="24"/>
          <w:highlight w:val="none"/>
          <w:lang w:val="zh-CN" w:eastAsia="zh-CN" w:bidi="ar-SA"/>
        </w:rPr>
        <w:t>。</w:t>
      </w:r>
    </w:p>
    <w:p w14:paraId="63570073">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32BAF1B">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7C831C39">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FC8D752">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EF8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5FD7808">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0F418A3E">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7FE5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505FAD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204C055">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none"/>
                <w:lang w:val="en-US" w:eastAsia="zh-CN"/>
              </w:rPr>
            </w:pPr>
            <w:r>
              <w:rPr>
                <w:rFonts w:hint="eastAsia" w:ascii="宋体" w:hAnsi="宋体"/>
                <w:i w:val="0"/>
                <w:iCs w:val="0"/>
                <w:color w:val="auto"/>
                <w:sz w:val="24"/>
                <w:szCs w:val="24"/>
                <w:highlight w:val="none"/>
                <w:u w:val="none"/>
                <w:lang w:val="en-US" w:eastAsia="zh-CN"/>
              </w:rPr>
              <w:t>泉州师范学院党委宣传部</w:t>
            </w:r>
          </w:p>
          <w:p w14:paraId="6B7568C4">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101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A4BC3A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5844AA5">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EDDABC3">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384F42E">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674484A7">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70541AC">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45CE81FE">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277FBA2">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957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D4E08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32827EF1">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2A33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4F973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4CCEAB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本项目无须缴纳保证金</w:t>
            </w:r>
            <w:r>
              <w:rPr>
                <w:rFonts w:hint="eastAsia" w:ascii="宋体" w:hAnsi="宋体"/>
                <w:b/>
                <w:bCs/>
                <w:color w:val="auto"/>
                <w:sz w:val="24"/>
                <w:highlight w:val="none"/>
                <w:lang w:eastAsia="zh-CN"/>
              </w:rPr>
              <w:t>。</w:t>
            </w:r>
          </w:p>
        </w:tc>
      </w:tr>
      <w:tr w14:paraId="1E62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0D9729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5150BDB9">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B12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75461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7E39569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14AE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363602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3E1010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869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02EC6C0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98D5D2B">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8DAEDB7">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422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6D5746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5B3FEA03">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7E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BE46B1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B8B8DC2">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241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DFF206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19EA6D5C">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295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321B59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54BB78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432C0E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0D73C8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0445A48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63B1D5E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8F4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E037DBC">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1814CD60">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67E1E450">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300286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2695929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09A0C0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821506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C67D39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2AC0A9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4A5D00D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DC93F28">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8606A52">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12454"/>
      <w:bookmarkStart w:id="49" w:name="_Toc4338"/>
    </w:p>
    <w:p w14:paraId="75C97E8F">
      <w:pPr>
        <w:rPr>
          <w:rFonts w:hint="eastAsia"/>
          <w:lang w:val="en-US" w:eastAsia="zh-CN"/>
        </w:rPr>
      </w:pPr>
    </w:p>
    <w:bookmarkEnd w:id="47"/>
    <w:bookmarkEnd w:id="48"/>
    <w:bookmarkEnd w:id="49"/>
    <w:p w14:paraId="0EC87F2D">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6D933184">
      <w:pPr>
        <w:rPr>
          <w:rFonts w:hint="eastAsia" w:ascii="宋体" w:hAnsi="宋体" w:eastAsia="宋体"/>
          <w:color w:val="auto"/>
          <w:sz w:val="24"/>
          <w:szCs w:val="24"/>
          <w:highlight w:val="none"/>
          <w:lang w:eastAsia="zh-CN"/>
        </w:rPr>
      </w:pPr>
    </w:p>
    <w:p w14:paraId="3BACE557">
      <w:pPr>
        <w:pStyle w:val="2"/>
        <w:rPr>
          <w:rFonts w:hint="eastAsia"/>
          <w:lang w:eastAsia="zh-CN"/>
        </w:rPr>
      </w:pPr>
    </w:p>
    <w:p w14:paraId="5FD2B012">
      <w:pPr>
        <w:pStyle w:val="2"/>
        <w:rPr>
          <w:rFonts w:hint="eastAsia"/>
          <w:lang w:eastAsia="zh-CN"/>
        </w:rPr>
      </w:pPr>
    </w:p>
    <w:p w14:paraId="516F5573">
      <w:pPr>
        <w:pStyle w:val="2"/>
        <w:rPr>
          <w:rFonts w:hint="eastAsia"/>
          <w:lang w:eastAsia="zh-CN"/>
        </w:rPr>
      </w:pPr>
    </w:p>
    <w:p w14:paraId="4A702F85">
      <w:pPr>
        <w:pStyle w:val="2"/>
        <w:rPr>
          <w:rFonts w:hint="eastAsia"/>
          <w:lang w:eastAsia="zh-CN"/>
        </w:rPr>
      </w:pPr>
    </w:p>
    <w:p w14:paraId="49F7C77F">
      <w:pPr>
        <w:pStyle w:val="2"/>
        <w:rPr>
          <w:rFonts w:hint="eastAsia"/>
          <w:lang w:eastAsia="zh-CN"/>
        </w:rPr>
      </w:pPr>
    </w:p>
    <w:p w14:paraId="34897A94">
      <w:pPr>
        <w:pStyle w:val="2"/>
        <w:rPr>
          <w:rFonts w:hint="eastAsia"/>
          <w:lang w:eastAsia="zh-CN"/>
        </w:rPr>
      </w:pPr>
    </w:p>
    <w:p w14:paraId="3D3890BF">
      <w:pPr>
        <w:pStyle w:val="2"/>
        <w:rPr>
          <w:rFonts w:hint="eastAsia"/>
          <w:lang w:eastAsia="zh-CN"/>
        </w:rPr>
      </w:pPr>
    </w:p>
    <w:p w14:paraId="66E0F24B">
      <w:pPr>
        <w:pStyle w:val="2"/>
        <w:rPr>
          <w:rFonts w:hint="eastAsia"/>
          <w:lang w:eastAsia="zh-CN"/>
        </w:rPr>
      </w:pPr>
    </w:p>
    <w:p w14:paraId="126C64F3">
      <w:pPr>
        <w:pStyle w:val="2"/>
        <w:rPr>
          <w:rFonts w:hint="eastAsia"/>
          <w:lang w:eastAsia="zh-CN"/>
        </w:rPr>
      </w:pPr>
    </w:p>
    <w:p w14:paraId="07D0A714">
      <w:pPr>
        <w:pStyle w:val="2"/>
        <w:rPr>
          <w:rFonts w:hint="eastAsia"/>
          <w:lang w:eastAsia="zh-CN"/>
        </w:rPr>
      </w:pPr>
    </w:p>
    <w:p w14:paraId="35166538">
      <w:pPr>
        <w:rPr>
          <w:rFonts w:hint="eastAsia"/>
          <w:lang w:eastAsia="zh-CN"/>
        </w:rPr>
      </w:pPr>
    </w:p>
    <w:p w14:paraId="4F94D783">
      <w:pPr>
        <w:pStyle w:val="2"/>
        <w:rPr>
          <w:rFonts w:hint="eastAsia"/>
          <w:lang w:eastAsia="zh-CN"/>
        </w:rPr>
      </w:pPr>
    </w:p>
    <w:p w14:paraId="1601DB8C">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AB4C456">
      <w:pPr>
        <w:pStyle w:val="14"/>
        <w:keepNext w:val="0"/>
        <w:keepLines w:val="0"/>
        <w:pageBreakBefore w:val="0"/>
        <w:widowControl/>
        <w:numPr>
          <w:ilvl w:val="0"/>
          <w:numId w:val="1"/>
        </w:numPr>
        <w:kinsoku/>
        <w:wordWrap/>
        <w:overflowPunct/>
        <w:topLinePunct w:val="0"/>
        <w:autoSpaceDE/>
        <w:autoSpaceDN/>
        <w:bidi w:val="0"/>
        <w:spacing w:beforeAutospacing="0" w:afterAutospacing="0" w:line="440" w:lineRule="exact"/>
        <w:textAlignment w:val="auto"/>
        <w:rPr>
          <w:rFonts w:ascii="宋体" w:cs="宋体"/>
          <w:b/>
          <w:bCs/>
          <w:color w:val="auto"/>
        </w:rPr>
      </w:pPr>
      <w:bookmarkStart w:id="52" w:name="_Toc478753855"/>
      <w:bookmarkStart w:id="53" w:name="_Toc57451666"/>
      <w:bookmarkStart w:id="54" w:name="_Toc416379639"/>
      <w:bookmarkStart w:id="55" w:name="_Toc425276504"/>
      <w:bookmarkStart w:id="56" w:name="_Toc394319917"/>
      <w:bookmarkStart w:id="57" w:name="_Toc358109806"/>
      <w:bookmarkStart w:id="58" w:name="_Toc491700053"/>
      <w:r>
        <w:rPr>
          <w:rFonts w:hint="eastAsia" w:ascii="宋体" w:hAnsi="宋体" w:cs="宋体"/>
          <w:b/>
          <w:bCs/>
          <w:color w:val="auto"/>
        </w:rPr>
        <w:t>项目概况</w:t>
      </w:r>
    </w:p>
    <w:p w14:paraId="29E5AB75">
      <w:pPr>
        <w:keepNext w:val="0"/>
        <w:keepLines w:val="0"/>
        <w:pageBreakBefore w:val="0"/>
        <w:kinsoku/>
        <w:wordWrap/>
        <w:overflowPunct/>
        <w:topLinePunct w:val="0"/>
        <w:autoSpaceDE/>
        <w:autoSpaceDN/>
        <w:bidi w:val="0"/>
        <w:spacing w:beforeAutospacing="0" w:afterAutospacing="0" w:line="440" w:lineRule="exact"/>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lang w:eastAsia="zh-CN"/>
        </w:rPr>
        <w:t>第十五届海峡两岸（厦门）文化产业博览交易会（以下简称“海峡两岸文博会”）拟于202</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年1</w:t>
      </w:r>
      <w:r>
        <w:rPr>
          <w:rFonts w:hint="eastAsia" w:ascii="宋体" w:hAnsi="宋体" w:cs="宋体"/>
          <w:color w:val="auto"/>
          <w:kern w:val="0"/>
          <w:sz w:val="24"/>
          <w:lang w:val="en-US" w:eastAsia="zh-CN"/>
        </w:rPr>
        <w:t>0</w:t>
      </w:r>
      <w:r>
        <w:rPr>
          <w:rFonts w:hint="eastAsia" w:ascii="宋体" w:hAnsi="宋体" w:cs="宋体"/>
          <w:color w:val="auto"/>
          <w:kern w:val="0"/>
          <w:sz w:val="24"/>
          <w:lang w:eastAsia="zh-CN"/>
        </w:rPr>
        <w:t>月</w:t>
      </w:r>
      <w:r>
        <w:rPr>
          <w:rFonts w:hint="eastAsia" w:ascii="宋体" w:hAnsi="宋体" w:cs="宋体"/>
          <w:color w:val="auto"/>
          <w:kern w:val="0"/>
          <w:sz w:val="24"/>
          <w:lang w:val="en-US" w:eastAsia="zh-CN"/>
        </w:rPr>
        <w:t>31</w:t>
      </w:r>
      <w:r>
        <w:rPr>
          <w:rFonts w:hint="eastAsia" w:ascii="宋体" w:hAnsi="宋体" w:cs="宋体"/>
          <w:color w:val="auto"/>
          <w:kern w:val="0"/>
          <w:sz w:val="24"/>
          <w:lang w:eastAsia="zh-CN"/>
        </w:rPr>
        <w:t>日—</w:t>
      </w:r>
      <w:r>
        <w:rPr>
          <w:rFonts w:hint="eastAsia" w:ascii="宋体" w:hAnsi="宋体" w:cs="宋体"/>
          <w:color w:val="auto"/>
          <w:kern w:val="0"/>
          <w:sz w:val="24"/>
          <w:lang w:val="en-US" w:eastAsia="zh-CN"/>
        </w:rPr>
        <w:t>11月3</w:t>
      </w:r>
      <w:r>
        <w:rPr>
          <w:rFonts w:hint="eastAsia" w:ascii="宋体" w:hAnsi="宋体" w:cs="宋体"/>
          <w:color w:val="auto"/>
          <w:kern w:val="0"/>
          <w:sz w:val="24"/>
          <w:lang w:eastAsia="zh-CN"/>
        </w:rPr>
        <w:t>日在厦门国际会展中心举办。为展示两岸高校创意设计成果，促进两岸教育融合发展，海峡两岸文博会期间将举办2024海峡两岸高校设计展，泉州师范学院将在展会上设独立展馆，展馆面积</w:t>
      </w:r>
      <w:r>
        <w:rPr>
          <w:rFonts w:hint="eastAsia" w:ascii="宋体" w:hAnsi="宋体" w:cs="宋体"/>
          <w:color w:val="auto"/>
          <w:kern w:val="0"/>
          <w:sz w:val="24"/>
          <w:lang w:val="en-US" w:eastAsia="zh-CN"/>
        </w:rPr>
        <w:t>120</w:t>
      </w:r>
      <w:r>
        <w:rPr>
          <w:rFonts w:hint="eastAsia" w:ascii="宋体" w:hAnsi="宋体" w:cs="宋体"/>
          <w:color w:val="auto"/>
          <w:kern w:val="0"/>
          <w:sz w:val="24"/>
          <w:lang w:eastAsia="zh-CN"/>
        </w:rPr>
        <w:t>㎡，规格为</w:t>
      </w:r>
      <w:r>
        <w:rPr>
          <w:rFonts w:hint="eastAsia" w:ascii="宋体" w:hAnsi="宋体" w:cs="宋体"/>
          <w:color w:val="auto"/>
          <w:kern w:val="0"/>
          <w:sz w:val="24"/>
          <w:lang w:val="en-US" w:eastAsia="zh-CN"/>
        </w:rPr>
        <w:t>8*15米</w:t>
      </w:r>
      <w:r>
        <w:rPr>
          <w:rFonts w:hint="eastAsia" w:ascii="宋体" w:hAnsi="宋体" w:cs="宋体"/>
          <w:color w:val="auto"/>
          <w:kern w:val="0"/>
          <w:sz w:val="24"/>
        </w:rPr>
        <w:t>。</w:t>
      </w:r>
    </w:p>
    <w:p w14:paraId="15A75811">
      <w:pPr>
        <w:pStyle w:val="14"/>
        <w:keepNext w:val="0"/>
        <w:keepLines w:val="0"/>
        <w:pageBreakBefore w:val="0"/>
        <w:widowControl/>
        <w:numPr>
          <w:ilvl w:val="0"/>
          <w:numId w:val="2"/>
        </w:numPr>
        <w:kinsoku/>
        <w:wordWrap/>
        <w:overflowPunct/>
        <w:topLinePunct w:val="0"/>
        <w:autoSpaceDE/>
        <w:autoSpaceDN/>
        <w:bidi w:val="0"/>
        <w:spacing w:beforeAutospacing="0" w:afterAutospacing="0" w:line="440" w:lineRule="exact"/>
        <w:textAlignment w:val="auto"/>
        <w:rPr>
          <w:rFonts w:ascii="宋体" w:cs="宋体"/>
          <w:color w:val="auto"/>
        </w:rPr>
      </w:pPr>
      <w:r>
        <w:rPr>
          <w:rFonts w:hint="eastAsia" w:ascii="宋体" w:hAnsi="宋体" w:cs="宋体"/>
          <w:b/>
          <w:bCs/>
          <w:color w:val="auto"/>
        </w:rPr>
        <w:t>技术和服务要求</w:t>
      </w:r>
    </w:p>
    <w:p w14:paraId="2C5CDA0C">
      <w:pPr>
        <w:keepNext w:val="0"/>
        <w:keepLines w:val="0"/>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1、供应商需要提供至少2个承接的相关展会案例，</w:t>
      </w:r>
      <w:r>
        <w:rPr>
          <w:rFonts w:hint="eastAsia" w:ascii="宋体" w:hAnsi="宋体" w:eastAsia="宋体" w:cs="宋体"/>
          <w:b/>
          <w:bCs/>
          <w:color w:val="auto"/>
          <w:kern w:val="0"/>
          <w:sz w:val="24"/>
          <w:szCs w:val="24"/>
          <w:lang w:val="en-US" w:eastAsia="zh-CN" w:bidi="ar-SA"/>
        </w:rPr>
        <w:t>须提供案例材料含合同、设计图等证明材料。</w:t>
      </w:r>
    </w:p>
    <w:p w14:paraId="2CA7FC62">
      <w:pPr>
        <w:keepNext w:val="0"/>
        <w:keepLines w:val="0"/>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2、 </w:t>
      </w:r>
      <w:r>
        <w:rPr>
          <w:rFonts w:hint="eastAsia" w:ascii="宋体" w:hAnsi="宋体" w:eastAsia="宋体" w:cs="宋体"/>
          <w:b/>
          <w:bCs/>
          <w:color w:val="auto"/>
          <w:kern w:val="0"/>
          <w:sz w:val="24"/>
          <w:szCs w:val="24"/>
          <w:lang w:val="en-US" w:eastAsia="zh-CN" w:bidi="ar-SA"/>
        </w:rPr>
        <w:t>供应商按照采购人所提供的施工图和效果图实施制作。</w:t>
      </w:r>
      <w:r>
        <w:rPr>
          <w:rFonts w:hint="eastAsia" w:ascii="宋体" w:hAnsi="宋体" w:eastAsia="宋体" w:cs="宋体"/>
          <w:b w:val="0"/>
          <w:bCs w:val="0"/>
          <w:color w:val="auto"/>
          <w:kern w:val="0"/>
          <w:sz w:val="24"/>
          <w:szCs w:val="24"/>
          <w:lang w:val="en-US" w:eastAsia="zh-CN" w:bidi="ar-SA"/>
        </w:rPr>
        <w:t>在施工期间采购人有权根据会展中心和组委会的意见以及现场实际情况，对施工各项方案临时做适当的修改与完善。详细要求、施工尺寸图、效果图如下：</w:t>
      </w:r>
    </w:p>
    <w:tbl>
      <w:tblPr>
        <w:tblStyle w:val="19"/>
        <w:tblW w:w="963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9"/>
        <w:gridCol w:w="4158"/>
        <w:gridCol w:w="2110"/>
        <w:gridCol w:w="997"/>
        <w:gridCol w:w="1671"/>
      </w:tblGrid>
      <w:tr w14:paraId="0498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 w:type="dxa"/>
            <w:shd w:val="clear" w:color="auto" w:fill="FBD4B4"/>
            <w:noWrap w:val="0"/>
            <w:tcMar>
              <w:top w:w="0" w:type="dxa"/>
              <w:left w:w="105" w:type="dxa"/>
              <w:bottom w:w="0" w:type="dxa"/>
              <w:right w:w="105" w:type="dxa"/>
            </w:tcMar>
            <w:vAlign w:val="center"/>
          </w:tcPr>
          <w:p w14:paraId="5F45ED6A">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品目号</w:t>
            </w:r>
          </w:p>
        </w:tc>
        <w:tc>
          <w:tcPr>
            <w:tcW w:w="4128" w:type="dxa"/>
            <w:shd w:val="clear" w:color="auto" w:fill="FBD4B4"/>
            <w:noWrap w:val="0"/>
            <w:tcMar>
              <w:top w:w="0" w:type="dxa"/>
              <w:left w:w="105" w:type="dxa"/>
              <w:bottom w:w="0" w:type="dxa"/>
              <w:right w:w="105" w:type="dxa"/>
            </w:tcMar>
            <w:vAlign w:val="center"/>
          </w:tcPr>
          <w:p w14:paraId="2F1F56F9">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投标标的</w:t>
            </w:r>
          </w:p>
        </w:tc>
        <w:tc>
          <w:tcPr>
            <w:tcW w:w="2080" w:type="dxa"/>
            <w:shd w:val="clear" w:color="auto" w:fill="FBD4B4"/>
            <w:noWrap w:val="0"/>
            <w:tcMar>
              <w:top w:w="0" w:type="dxa"/>
              <w:left w:w="105" w:type="dxa"/>
              <w:bottom w:w="0" w:type="dxa"/>
              <w:right w:w="105" w:type="dxa"/>
            </w:tcMar>
            <w:vAlign w:val="center"/>
          </w:tcPr>
          <w:p w14:paraId="584FE588">
            <w:pPr>
              <w:widowControl/>
              <w:spacing w:before="100" w:beforeAutospacing="1" w:after="100" w:afterAutospacing="1"/>
              <w:jc w:val="center"/>
              <w:rPr>
                <w:rFonts w:hint="eastAsia" w:ascii="宋体" w:hAnsi="宋体" w:cs="宋体"/>
                <w:kern w:val="0"/>
                <w:sz w:val="24"/>
                <w:szCs w:val="24"/>
              </w:rPr>
            </w:pPr>
            <w:r>
              <w:rPr>
                <w:rFonts w:ascii="宋体" w:hAnsi="宋体" w:cs="宋体"/>
                <w:b/>
                <w:kern w:val="0"/>
                <w:szCs w:val="21"/>
              </w:rPr>
              <w:t>规</w:t>
            </w:r>
            <w:r>
              <w:rPr>
                <w:rFonts w:hint="eastAsia" w:ascii="宋体" w:hAnsi="宋体" w:cs="宋体"/>
                <w:b/>
                <w:kern w:val="0"/>
                <w:szCs w:val="21"/>
                <w:lang w:val="en-US" w:eastAsia="zh-CN"/>
              </w:rPr>
              <w:t xml:space="preserve"> </w:t>
            </w:r>
            <w:r>
              <w:rPr>
                <w:rFonts w:ascii="宋体" w:hAnsi="宋体" w:cs="宋体"/>
                <w:b/>
                <w:kern w:val="0"/>
                <w:szCs w:val="21"/>
              </w:rPr>
              <w:t>格</w:t>
            </w:r>
          </w:p>
        </w:tc>
        <w:tc>
          <w:tcPr>
            <w:tcW w:w="967" w:type="dxa"/>
            <w:shd w:val="clear" w:color="auto" w:fill="FBD4B4"/>
            <w:noWrap w:val="0"/>
            <w:tcMar>
              <w:top w:w="0" w:type="dxa"/>
              <w:left w:w="105" w:type="dxa"/>
              <w:bottom w:w="0" w:type="dxa"/>
              <w:right w:w="105" w:type="dxa"/>
            </w:tcMar>
            <w:vAlign w:val="center"/>
          </w:tcPr>
          <w:p w14:paraId="60E1980A">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数量</w:t>
            </w:r>
          </w:p>
        </w:tc>
        <w:tc>
          <w:tcPr>
            <w:tcW w:w="1626" w:type="dxa"/>
            <w:shd w:val="clear" w:color="auto" w:fill="FBD4B4"/>
            <w:noWrap w:val="0"/>
            <w:tcMar>
              <w:top w:w="0" w:type="dxa"/>
              <w:left w:w="105" w:type="dxa"/>
              <w:bottom w:w="0" w:type="dxa"/>
              <w:right w:w="105" w:type="dxa"/>
            </w:tcMar>
            <w:vAlign w:val="center"/>
          </w:tcPr>
          <w:p w14:paraId="184D4071">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备注</w:t>
            </w:r>
          </w:p>
        </w:tc>
      </w:tr>
      <w:tr w14:paraId="5576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75" w:type="dxa"/>
            <w:gridSpan w:val="5"/>
            <w:shd w:val="clear" w:color="auto" w:fill="FBD4B4"/>
            <w:noWrap w:val="0"/>
            <w:tcMar>
              <w:top w:w="0" w:type="dxa"/>
              <w:left w:w="105" w:type="dxa"/>
              <w:bottom w:w="0" w:type="dxa"/>
              <w:right w:w="105" w:type="dxa"/>
            </w:tcMar>
            <w:vAlign w:val="center"/>
          </w:tcPr>
          <w:p w14:paraId="46A8D748">
            <w:pPr>
              <w:widowControl/>
              <w:rPr>
                <w:rFonts w:hint="eastAsia" w:ascii="宋体" w:hAnsi="宋体" w:cs="宋体"/>
                <w:b/>
                <w:kern w:val="0"/>
                <w:sz w:val="24"/>
                <w:szCs w:val="24"/>
              </w:rPr>
            </w:pPr>
            <w:r>
              <w:rPr>
                <w:rFonts w:hint="eastAsia" w:ascii="宋体" w:hAnsi="宋体" w:cs="宋体"/>
                <w:b/>
                <w:kern w:val="0"/>
                <w:szCs w:val="21"/>
              </w:rPr>
              <w:t>A</w:t>
            </w:r>
            <w:r>
              <w:rPr>
                <w:rFonts w:hint="eastAsia" w:ascii="宋体" w:hAnsi="宋体" w:cs="宋体"/>
                <w:b/>
                <w:kern w:val="0"/>
                <w:szCs w:val="21"/>
                <w:lang w:eastAsia="zh-CN"/>
              </w:rPr>
              <w:t>、</w:t>
            </w:r>
            <w:r>
              <w:rPr>
                <w:rFonts w:hint="eastAsia" w:ascii="宋体" w:hAnsi="宋体" w:cs="宋体"/>
                <w:b/>
                <w:kern w:val="0"/>
                <w:szCs w:val="21"/>
                <w:lang w:val="en-US" w:eastAsia="zh-CN"/>
              </w:rPr>
              <w:t>地面部分</w:t>
            </w:r>
          </w:p>
        </w:tc>
      </w:tr>
      <w:tr w14:paraId="2FE5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9" w:hRule="atLeast"/>
          <w:tblCellSpacing w:w="15" w:type="dxa"/>
        </w:trPr>
        <w:tc>
          <w:tcPr>
            <w:tcW w:w="654" w:type="dxa"/>
            <w:noWrap w:val="0"/>
            <w:tcMar>
              <w:top w:w="0" w:type="dxa"/>
              <w:left w:w="105" w:type="dxa"/>
              <w:bottom w:w="0" w:type="dxa"/>
              <w:right w:w="105" w:type="dxa"/>
            </w:tcMar>
            <w:vAlign w:val="center"/>
          </w:tcPr>
          <w:p w14:paraId="11C76F03">
            <w:pPr>
              <w:widowControl/>
              <w:rPr>
                <w:rFonts w:hint="default" w:ascii="宋体" w:hAnsi="宋体" w:cs="宋体"/>
                <w:kern w:val="0"/>
                <w:szCs w:val="21"/>
                <w:lang w:val="en-US" w:eastAsia="zh-CN"/>
              </w:rPr>
            </w:pPr>
            <w:r>
              <w:rPr>
                <w:rFonts w:hint="eastAsia" w:ascii="宋体" w:hAnsi="宋体" w:cs="宋体"/>
                <w:kern w:val="0"/>
                <w:szCs w:val="21"/>
                <w:lang w:val="en-US" w:eastAsia="zh-CN"/>
              </w:rPr>
              <w:t>1-1</w:t>
            </w:r>
          </w:p>
        </w:tc>
        <w:tc>
          <w:tcPr>
            <w:tcW w:w="4128" w:type="dxa"/>
            <w:noWrap w:val="0"/>
            <w:tcMar>
              <w:top w:w="0" w:type="dxa"/>
              <w:left w:w="105" w:type="dxa"/>
              <w:bottom w:w="0" w:type="dxa"/>
              <w:right w:w="105" w:type="dxa"/>
            </w:tcMar>
            <w:vAlign w:val="center"/>
          </w:tcPr>
          <w:p w14:paraId="75A05CAC">
            <w:pPr>
              <w:widowControl/>
              <w:rPr>
                <w:rFonts w:hint="eastAsia" w:ascii="宋体" w:hAnsi="宋体" w:cs="宋体"/>
                <w:kern w:val="0"/>
                <w:szCs w:val="21"/>
                <w:lang w:val="en-US" w:eastAsia="zh-CN"/>
              </w:rPr>
            </w:pPr>
            <w:r>
              <w:rPr>
                <w:rFonts w:hint="eastAsia" w:ascii="宋体" w:hAnsi="宋体" w:cs="宋体"/>
                <w:kern w:val="0"/>
                <w:szCs w:val="21"/>
                <w:lang w:val="en-US" w:eastAsia="zh-CN"/>
              </w:rPr>
              <w:t>灰色地毯</w:t>
            </w:r>
          </w:p>
        </w:tc>
        <w:tc>
          <w:tcPr>
            <w:tcW w:w="2080" w:type="dxa"/>
            <w:noWrap w:val="0"/>
            <w:tcMar>
              <w:top w:w="0" w:type="dxa"/>
              <w:left w:w="105" w:type="dxa"/>
              <w:bottom w:w="0" w:type="dxa"/>
              <w:right w:w="105" w:type="dxa"/>
            </w:tcMar>
            <w:vAlign w:val="center"/>
          </w:tcPr>
          <w:p w14:paraId="0062B79F">
            <w:pPr>
              <w:widowControl/>
              <w:rPr>
                <w:rFonts w:hint="eastAsia" w:ascii="宋体" w:hAnsi="宋体" w:cs="宋体"/>
                <w:kern w:val="0"/>
                <w:szCs w:val="21"/>
                <w:lang w:val="en-US" w:eastAsia="zh-CN"/>
              </w:rPr>
            </w:pPr>
            <w:r>
              <w:rPr>
                <w:rFonts w:hint="eastAsia" w:ascii="宋体" w:hAnsi="宋体" w:cs="宋体"/>
                <w:kern w:val="0"/>
                <w:szCs w:val="21"/>
                <w:lang w:val="en-US" w:eastAsia="zh-CN"/>
              </w:rPr>
              <w:t>8×15m</w:t>
            </w:r>
          </w:p>
        </w:tc>
        <w:tc>
          <w:tcPr>
            <w:tcW w:w="967" w:type="dxa"/>
            <w:noWrap w:val="0"/>
            <w:tcMar>
              <w:top w:w="0" w:type="dxa"/>
              <w:left w:w="105" w:type="dxa"/>
              <w:bottom w:w="0" w:type="dxa"/>
              <w:right w:w="105" w:type="dxa"/>
            </w:tcMar>
            <w:vAlign w:val="center"/>
          </w:tcPr>
          <w:p w14:paraId="256B727E">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626" w:type="dxa"/>
            <w:noWrap w:val="0"/>
            <w:tcMar>
              <w:top w:w="0" w:type="dxa"/>
              <w:left w:w="105" w:type="dxa"/>
              <w:bottom w:w="0" w:type="dxa"/>
              <w:right w:w="105" w:type="dxa"/>
            </w:tcMar>
            <w:vAlign w:val="center"/>
          </w:tcPr>
          <w:p w14:paraId="0D3E27AD">
            <w:pPr>
              <w:widowControl/>
              <w:rPr>
                <w:rFonts w:hint="eastAsia" w:ascii="宋体" w:hAnsi="宋体" w:cs="宋体"/>
                <w:kern w:val="0"/>
                <w:szCs w:val="21"/>
                <w:lang w:val="en-US" w:eastAsia="zh-CN"/>
              </w:rPr>
            </w:pPr>
            <w:r>
              <w:rPr>
                <w:rFonts w:hint="eastAsia" w:ascii="宋体" w:hAnsi="宋体" w:cs="宋体"/>
                <w:kern w:val="0"/>
                <w:szCs w:val="21"/>
                <w:lang w:val="en-US" w:eastAsia="zh-CN"/>
              </w:rPr>
              <w:t>接待台木作结构</w:t>
            </w:r>
          </w:p>
        </w:tc>
      </w:tr>
      <w:tr w14:paraId="5C75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75" w:type="dxa"/>
            <w:gridSpan w:val="5"/>
            <w:shd w:val="clear" w:color="auto" w:fill="FBD4B4"/>
            <w:noWrap w:val="0"/>
            <w:tcMar>
              <w:top w:w="0" w:type="dxa"/>
              <w:left w:w="105" w:type="dxa"/>
              <w:bottom w:w="0" w:type="dxa"/>
              <w:right w:w="105" w:type="dxa"/>
            </w:tcMar>
            <w:vAlign w:val="center"/>
          </w:tcPr>
          <w:p w14:paraId="434219A0">
            <w:pPr>
              <w:widowControl/>
              <w:rPr>
                <w:rFonts w:hint="eastAsia" w:ascii="宋体" w:hAnsi="宋体" w:cs="宋体"/>
                <w:b/>
                <w:kern w:val="0"/>
                <w:sz w:val="24"/>
                <w:szCs w:val="24"/>
              </w:rPr>
            </w:pPr>
            <w:r>
              <w:rPr>
                <w:rFonts w:hint="eastAsia" w:ascii="宋体" w:hAnsi="宋体" w:cs="宋体"/>
                <w:b/>
                <w:kern w:val="0"/>
                <w:szCs w:val="21"/>
              </w:rPr>
              <w:t>B</w:t>
            </w:r>
            <w:r>
              <w:rPr>
                <w:rFonts w:hint="eastAsia" w:ascii="宋体" w:hAnsi="宋体" w:cs="宋体"/>
                <w:b/>
                <w:kern w:val="0"/>
                <w:szCs w:val="21"/>
                <w:lang w:eastAsia="zh-CN"/>
              </w:rPr>
              <w:t>、</w:t>
            </w:r>
            <w:r>
              <w:rPr>
                <w:rFonts w:hint="eastAsia" w:ascii="宋体" w:hAnsi="宋体" w:cs="宋体"/>
                <w:b/>
                <w:kern w:val="0"/>
                <w:szCs w:val="21"/>
                <w:lang w:val="en-US" w:eastAsia="zh-CN"/>
              </w:rPr>
              <w:t>主体结构部分</w:t>
            </w:r>
          </w:p>
        </w:tc>
      </w:tr>
      <w:tr w14:paraId="60D5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4E7A6FC6">
            <w:pPr>
              <w:widowControl/>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4128" w:type="dxa"/>
            <w:noWrap w:val="0"/>
            <w:tcMar>
              <w:top w:w="0" w:type="dxa"/>
              <w:left w:w="105" w:type="dxa"/>
              <w:bottom w:w="0" w:type="dxa"/>
              <w:right w:w="105" w:type="dxa"/>
            </w:tcMar>
            <w:vAlign w:val="center"/>
          </w:tcPr>
          <w:p w14:paraId="7C83AD36">
            <w:pPr>
              <w:widowControl/>
              <w:rPr>
                <w:rFonts w:hint="default" w:ascii="宋体" w:hAnsi="宋体" w:cs="宋体"/>
                <w:kern w:val="0"/>
                <w:szCs w:val="21"/>
                <w:lang w:val="en-US" w:eastAsia="zh-CN"/>
              </w:rPr>
            </w:pPr>
            <w:r>
              <w:rPr>
                <w:rFonts w:hint="eastAsia" w:ascii="宋体" w:hAnsi="宋体" w:cs="宋体"/>
                <w:kern w:val="0"/>
                <w:szCs w:val="21"/>
                <w:lang w:val="en-US" w:eastAsia="zh-CN"/>
              </w:rPr>
              <w:t>前方65寸液晶电视</w:t>
            </w:r>
          </w:p>
        </w:tc>
        <w:tc>
          <w:tcPr>
            <w:tcW w:w="2080" w:type="dxa"/>
            <w:noWrap w:val="0"/>
            <w:tcMar>
              <w:top w:w="0" w:type="dxa"/>
              <w:left w:w="105" w:type="dxa"/>
              <w:bottom w:w="0" w:type="dxa"/>
              <w:right w:w="105" w:type="dxa"/>
            </w:tcMar>
            <w:vAlign w:val="center"/>
          </w:tcPr>
          <w:p w14:paraId="69BDA89B">
            <w:pPr>
              <w:widowControl/>
              <w:rPr>
                <w:rFonts w:hint="default"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43F2DDFD">
            <w:pPr>
              <w:widowControl/>
              <w:rPr>
                <w:rFonts w:hint="default" w:ascii="宋体" w:hAnsi="宋体" w:cs="宋体"/>
                <w:kern w:val="0"/>
                <w:szCs w:val="21"/>
                <w:lang w:val="en-US" w:eastAsia="zh-CN"/>
              </w:rPr>
            </w:pPr>
            <w:r>
              <w:rPr>
                <w:rFonts w:hint="eastAsia" w:ascii="宋体" w:hAnsi="宋体" w:cs="宋体"/>
                <w:kern w:val="0"/>
                <w:szCs w:val="21"/>
                <w:lang w:val="en-US" w:eastAsia="zh-CN"/>
              </w:rPr>
              <w:t>1台</w:t>
            </w:r>
          </w:p>
        </w:tc>
        <w:tc>
          <w:tcPr>
            <w:tcW w:w="1626" w:type="dxa"/>
            <w:noWrap w:val="0"/>
            <w:tcMar>
              <w:top w:w="0" w:type="dxa"/>
              <w:left w:w="105" w:type="dxa"/>
              <w:bottom w:w="0" w:type="dxa"/>
              <w:right w:w="105" w:type="dxa"/>
            </w:tcMar>
            <w:vAlign w:val="center"/>
          </w:tcPr>
          <w:p w14:paraId="52BA4677">
            <w:pPr>
              <w:widowControl/>
              <w:rPr>
                <w:rFonts w:hint="eastAsia" w:ascii="宋体" w:hAnsi="宋体" w:cs="宋体"/>
                <w:kern w:val="0"/>
                <w:szCs w:val="21"/>
                <w:lang w:val="en-US" w:eastAsia="zh-CN"/>
              </w:rPr>
            </w:pPr>
            <w:r>
              <w:rPr>
                <w:rFonts w:hint="eastAsia" w:ascii="宋体" w:hAnsi="宋体" w:cs="宋体"/>
                <w:kern w:val="0"/>
                <w:szCs w:val="21"/>
                <w:lang w:val="en-US" w:eastAsia="zh-CN"/>
              </w:rPr>
              <w:t>设备租赁</w:t>
            </w:r>
          </w:p>
        </w:tc>
      </w:tr>
      <w:tr w14:paraId="7194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0DF420F">
            <w:pPr>
              <w:widowControl/>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4128" w:type="dxa"/>
            <w:noWrap w:val="0"/>
            <w:tcMar>
              <w:top w:w="0" w:type="dxa"/>
              <w:left w:w="105" w:type="dxa"/>
              <w:bottom w:w="0" w:type="dxa"/>
              <w:right w:w="105" w:type="dxa"/>
            </w:tcMar>
            <w:vAlign w:val="center"/>
          </w:tcPr>
          <w:p w14:paraId="6B4B55C6">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展台前方形象墙木作结构外饰高清写真图</w:t>
            </w:r>
          </w:p>
        </w:tc>
        <w:tc>
          <w:tcPr>
            <w:tcW w:w="2080" w:type="dxa"/>
            <w:noWrap w:val="0"/>
            <w:tcMar>
              <w:top w:w="0" w:type="dxa"/>
              <w:left w:w="105" w:type="dxa"/>
              <w:bottom w:w="0" w:type="dxa"/>
              <w:right w:w="105" w:type="dxa"/>
            </w:tcMar>
            <w:vAlign w:val="center"/>
          </w:tcPr>
          <w:p w14:paraId="17C777D8">
            <w:pPr>
              <w:widowControl/>
              <w:rPr>
                <w:rFonts w:hint="default" w:ascii="宋体" w:hAnsi="宋体" w:cs="宋体"/>
                <w:kern w:val="0"/>
                <w:szCs w:val="21"/>
                <w:lang w:val="en-US" w:eastAsia="zh-CN"/>
              </w:rPr>
            </w:pPr>
            <w:r>
              <w:rPr>
                <w:rFonts w:hint="eastAsia" w:ascii="宋体" w:hAnsi="宋体" w:cs="宋体"/>
                <w:kern w:val="0"/>
                <w:szCs w:val="21"/>
                <w:lang w:val="en-US" w:eastAsia="zh-CN"/>
              </w:rPr>
              <w:t>4500×3000mm</w:t>
            </w:r>
          </w:p>
        </w:tc>
        <w:tc>
          <w:tcPr>
            <w:tcW w:w="967" w:type="dxa"/>
            <w:noWrap w:val="0"/>
            <w:tcMar>
              <w:top w:w="0" w:type="dxa"/>
              <w:left w:w="105" w:type="dxa"/>
              <w:bottom w:w="0" w:type="dxa"/>
              <w:right w:w="105" w:type="dxa"/>
            </w:tcMar>
            <w:vAlign w:val="center"/>
          </w:tcPr>
          <w:p w14:paraId="7E89FFE5">
            <w:pPr>
              <w:widowControl/>
              <w:rPr>
                <w:rFonts w:hint="default" w:ascii="宋体" w:hAnsi="宋体" w:cs="宋体"/>
                <w:kern w:val="0"/>
                <w:szCs w:val="21"/>
                <w:lang w:val="en-US" w:eastAsia="zh-CN"/>
              </w:rPr>
            </w:pPr>
            <w:r>
              <w:rPr>
                <w:rFonts w:hint="eastAsia" w:ascii="宋体" w:hAnsi="宋体" w:cs="宋体"/>
                <w:kern w:val="0"/>
                <w:szCs w:val="21"/>
                <w:lang w:val="en-US" w:eastAsia="zh-CN"/>
              </w:rPr>
              <w:t>13.5㎡</w:t>
            </w:r>
          </w:p>
        </w:tc>
        <w:tc>
          <w:tcPr>
            <w:tcW w:w="1626" w:type="dxa"/>
            <w:vMerge w:val="restart"/>
            <w:noWrap w:val="0"/>
            <w:tcMar>
              <w:top w:w="0" w:type="dxa"/>
              <w:left w:w="105" w:type="dxa"/>
              <w:bottom w:w="0" w:type="dxa"/>
              <w:right w:w="105" w:type="dxa"/>
            </w:tcMar>
            <w:vAlign w:val="center"/>
          </w:tcPr>
          <w:p w14:paraId="31E68C44">
            <w:pPr>
              <w:widowControl/>
              <w:rPr>
                <w:rFonts w:hint="eastAsia" w:ascii="宋体" w:hAnsi="宋体" w:cs="宋体"/>
                <w:kern w:val="0"/>
                <w:szCs w:val="21"/>
                <w:lang w:val="en-US" w:eastAsia="zh-CN"/>
              </w:rPr>
            </w:pPr>
            <w:r>
              <w:rPr>
                <w:rFonts w:hint="eastAsia" w:ascii="宋体" w:hAnsi="宋体" w:cs="宋体"/>
                <w:kern w:val="0"/>
                <w:szCs w:val="21"/>
                <w:lang w:val="en-US" w:eastAsia="zh-CN"/>
              </w:rPr>
              <w:t>电子设备租赁及主体结构搭建布置</w:t>
            </w:r>
          </w:p>
        </w:tc>
      </w:tr>
      <w:tr w14:paraId="12EB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blCellSpacing w:w="15" w:type="dxa"/>
        </w:trPr>
        <w:tc>
          <w:tcPr>
            <w:tcW w:w="654" w:type="dxa"/>
            <w:noWrap w:val="0"/>
            <w:tcMar>
              <w:top w:w="0" w:type="dxa"/>
              <w:left w:w="105" w:type="dxa"/>
              <w:bottom w:w="0" w:type="dxa"/>
              <w:right w:w="105" w:type="dxa"/>
            </w:tcMar>
            <w:vAlign w:val="center"/>
          </w:tcPr>
          <w:p w14:paraId="44AF706D">
            <w:pPr>
              <w:widowControl/>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4128" w:type="dxa"/>
            <w:noWrap w:val="0"/>
            <w:tcMar>
              <w:top w:w="0" w:type="dxa"/>
              <w:left w:w="105" w:type="dxa"/>
              <w:bottom w:w="0" w:type="dxa"/>
              <w:right w:w="105" w:type="dxa"/>
            </w:tcMar>
            <w:vAlign w:val="center"/>
          </w:tcPr>
          <w:p w14:paraId="49ECB894">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展台前方柱子木作结构外饰波音软片</w:t>
            </w:r>
          </w:p>
        </w:tc>
        <w:tc>
          <w:tcPr>
            <w:tcW w:w="2080" w:type="dxa"/>
            <w:noWrap w:val="0"/>
            <w:tcMar>
              <w:top w:w="0" w:type="dxa"/>
              <w:left w:w="105" w:type="dxa"/>
              <w:bottom w:w="0" w:type="dxa"/>
              <w:right w:w="105" w:type="dxa"/>
            </w:tcMar>
            <w:vAlign w:val="center"/>
          </w:tcPr>
          <w:p w14:paraId="695FDD54">
            <w:pPr>
              <w:widowControl/>
              <w:rPr>
                <w:rFonts w:hint="default" w:ascii="宋体" w:hAnsi="宋体" w:cs="宋体"/>
                <w:kern w:val="0"/>
                <w:szCs w:val="21"/>
                <w:lang w:val="en-US" w:eastAsia="zh-CN"/>
              </w:rPr>
            </w:pPr>
            <w:r>
              <w:rPr>
                <w:rFonts w:hint="eastAsia" w:ascii="宋体" w:hAnsi="宋体" w:cs="宋体"/>
                <w:kern w:val="0"/>
                <w:szCs w:val="21"/>
                <w:lang w:val="en-US" w:eastAsia="zh-CN"/>
              </w:rPr>
              <w:t>150×150mm</w:t>
            </w:r>
          </w:p>
        </w:tc>
        <w:tc>
          <w:tcPr>
            <w:tcW w:w="967" w:type="dxa"/>
            <w:noWrap w:val="0"/>
            <w:tcMar>
              <w:top w:w="0" w:type="dxa"/>
              <w:left w:w="105" w:type="dxa"/>
              <w:bottom w:w="0" w:type="dxa"/>
              <w:right w:w="105" w:type="dxa"/>
            </w:tcMar>
            <w:vAlign w:val="center"/>
          </w:tcPr>
          <w:p w14:paraId="565E58D8">
            <w:pPr>
              <w:widowControl/>
              <w:rPr>
                <w:rFonts w:hint="default" w:ascii="宋体" w:hAnsi="宋体" w:cs="宋体"/>
                <w:kern w:val="0"/>
                <w:szCs w:val="21"/>
                <w:lang w:val="en-US" w:eastAsia="zh-CN"/>
              </w:rPr>
            </w:pPr>
            <w:r>
              <w:rPr>
                <w:rFonts w:hint="eastAsia" w:ascii="宋体" w:hAnsi="宋体" w:cs="宋体"/>
                <w:kern w:val="0"/>
                <w:szCs w:val="21"/>
                <w:lang w:val="en-US" w:eastAsia="zh-CN"/>
              </w:rPr>
              <w:t>6根</w:t>
            </w:r>
          </w:p>
        </w:tc>
        <w:tc>
          <w:tcPr>
            <w:tcW w:w="1626" w:type="dxa"/>
            <w:vMerge w:val="continue"/>
            <w:noWrap w:val="0"/>
            <w:tcMar>
              <w:top w:w="0" w:type="dxa"/>
              <w:left w:w="105" w:type="dxa"/>
              <w:bottom w:w="0" w:type="dxa"/>
              <w:right w:w="105" w:type="dxa"/>
            </w:tcMar>
            <w:vAlign w:val="center"/>
          </w:tcPr>
          <w:p w14:paraId="392DB426">
            <w:pPr>
              <w:widowControl/>
              <w:rPr>
                <w:rFonts w:hint="eastAsia" w:ascii="宋体" w:hAnsi="宋体" w:cs="宋体"/>
                <w:kern w:val="0"/>
                <w:szCs w:val="21"/>
                <w:lang w:val="en-US" w:eastAsia="zh-CN"/>
              </w:rPr>
            </w:pPr>
          </w:p>
        </w:tc>
      </w:tr>
      <w:tr w14:paraId="48CD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6" w:hRule="atLeast"/>
          <w:tblCellSpacing w:w="15" w:type="dxa"/>
        </w:trPr>
        <w:tc>
          <w:tcPr>
            <w:tcW w:w="654" w:type="dxa"/>
            <w:noWrap w:val="0"/>
            <w:tcMar>
              <w:top w:w="0" w:type="dxa"/>
              <w:left w:w="105" w:type="dxa"/>
              <w:bottom w:w="0" w:type="dxa"/>
              <w:right w:w="105" w:type="dxa"/>
            </w:tcMar>
            <w:vAlign w:val="center"/>
          </w:tcPr>
          <w:p w14:paraId="5D1817E0">
            <w:pPr>
              <w:widowControl/>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4128" w:type="dxa"/>
            <w:noWrap w:val="0"/>
            <w:tcMar>
              <w:top w:w="0" w:type="dxa"/>
              <w:left w:w="105" w:type="dxa"/>
              <w:bottom w:w="0" w:type="dxa"/>
              <w:right w:w="105" w:type="dxa"/>
            </w:tcMar>
            <w:vAlign w:val="center"/>
          </w:tcPr>
          <w:p w14:paraId="21185826">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展台前方红色墙体木作结构外饰波音软片</w:t>
            </w:r>
          </w:p>
        </w:tc>
        <w:tc>
          <w:tcPr>
            <w:tcW w:w="2080" w:type="dxa"/>
            <w:noWrap w:val="0"/>
            <w:tcMar>
              <w:top w:w="0" w:type="dxa"/>
              <w:left w:w="105" w:type="dxa"/>
              <w:bottom w:w="0" w:type="dxa"/>
              <w:right w:w="105" w:type="dxa"/>
            </w:tcMar>
            <w:vAlign w:val="center"/>
          </w:tcPr>
          <w:p w14:paraId="2165577D">
            <w:pPr>
              <w:widowControl/>
              <w:rPr>
                <w:rFonts w:hint="default" w:ascii="宋体" w:hAnsi="宋体" w:cs="宋体"/>
                <w:kern w:val="0"/>
                <w:szCs w:val="21"/>
                <w:lang w:val="en-US" w:eastAsia="zh-CN"/>
              </w:rPr>
            </w:pPr>
            <w:r>
              <w:rPr>
                <w:rFonts w:hint="eastAsia" w:ascii="宋体" w:hAnsi="宋体" w:cs="宋体"/>
                <w:kern w:val="0"/>
                <w:szCs w:val="21"/>
                <w:lang w:val="en-US" w:eastAsia="zh-CN"/>
              </w:rPr>
              <w:t>5000×3800mm</w:t>
            </w:r>
          </w:p>
        </w:tc>
        <w:tc>
          <w:tcPr>
            <w:tcW w:w="967" w:type="dxa"/>
            <w:noWrap w:val="0"/>
            <w:tcMar>
              <w:top w:w="0" w:type="dxa"/>
              <w:left w:w="105" w:type="dxa"/>
              <w:bottom w:w="0" w:type="dxa"/>
              <w:right w:w="105" w:type="dxa"/>
            </w:tcMar>
            <w:vAlign w:val="center"/>
          </w:tcPr>
          <w:p w14:paraId="1690F58D">
            <w:pPr>
              <w:widowControl/>
              <w:rPr>
                <w:rFonts w:hint="default" w:ascii="宋体" w:hAnsi="宋体" w:cs="宋体"/>
                <w:kern w:val="0"/>
                <w:szCs w:val="21"/>
                <w:lang w:val="en-US" w:eastAsia="zh-CN"/>
              </w:rPr>
            </w:pPr>
            <w:r>
              <w:rPr>
                <w:rFonts w:hint="eastAsia" w:ascii="宋体" w:hAnsi="宋体" w:cs="宋体"/>
                <w:kern w:val="0"/>
                <w:szCs w:val="21"/>
                <w:lang w:val="en-US" w:eastAsia="zh-CN"/>
              </w:rPr>
              <w:t>19㎡</w:t>
            </w:r>
          </w:p>
        </w:tc>
        <w:tc>
          <w:tcPr>
            <w:tcW w:w="1626" w:type="dxa"/>
            <w:vMerge w:val="continue"/>
            <w:noWrap w:val="0"/>
            <w:tcMar>
              <w:top w:w="0" w:type="dxa"/>
              <w:left w:w="105" w:type="dxa"/>
              <w:bottom w:w="0" w:type="dxa"/>
              <w:right w:w="105" w:type="dxa"/>
            </w:tcMar>
            <w:vAlign w:val="center"/>
          </w:tcPr>
          <w:p w14:paraId="75332DB3">
            <w:pPr>
              <w:widowControl/>
              <w:rPr>
                <w:rFonts w:hint="eastAsia" w:ascii="宋体" w:hAnsi="宋体" w:cs="宋体"/>
                <w:kern w:val="0"/>
                <w:szCs w:val="21"/>
                <w:lang w:val="en-US" w:eastAsia="zh-CN"/>
              </w:rPr>
            </w:pPr>
          </w:p>
        </w:tc>
      </w:tr>
      <w:tr w14:paraId="1406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blCellSpacing w:w="15" w:type="dxa"/>
        </w:trPr>
        <w:tc>
          <w:tcPr>
            <w:tcW w:w="654" w:type="dxa"/>
            <w:noWrap w:val="0"/>
            <w:tcMar>
              <w:top w:w="0" w:type="dxa"/>
              <w:left w:w="105" w:type="dxa"/>
              <w:bottom w:w="0" w:type="dxa"/>
              <w:right w:w="105" w:type="dxa"/>
            </w:tcMar>
            <w:vAlign w:val="center"/>
          </w:tcPr>
          <w:p w14:paraId="60514E1B">
            <w:pPr>
              <w:widowControl/>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4128" w:type="dxa"/>
            <w:noWrap w:val="0"/>
            <w:tcMar>
              <w:top w:w="0" w:type="dxa"/>
              <w:left w:w="105" w:type="dxa"/>
              <w:bottom w:w="0" w:type="dxa"/>
              <w:right w:w="105" w:type="dxa"/>
            </w:tcMar>
            <w:vAlign w:val="center"/>
          </w:tcPr>
          <w:p w14:paraId="1CCBE1E2">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展台前方上部盖板木作结构（白色）外饰波音软片</w:t>
            </w:r>
          </w:p>
        </w:tc>
        <w:tc>
          <w:tcPr>
            <w:tcW w:w="2080" w:type="dxa"/>
            <w:noWrap w:val="0"/>
            <w:tcMar>
              <w:top w:w="0" w:type="dxa"/>
              <w:left w:w="105" w:type="dxa"/>
              <w:bottom w:w="0" w:type="dxa"/>
              <w:right w:w="105" w:type="dxa"/>
            </w:tcMar>
            <w:vAlign w:val="center"/>
          </w:tcPr>
          <w:p w14:paraId="590BB937">
            <w:pPr>
              <w:widowControl/>
              <w:rPr>
                <w:rFonts w:hint="default" w:ascii="宋体" w:hAnsi="宋体" w:cs="宋体"/>
                <w:kern w:val="0"/>
                <w:szCs w:val="21"/>
                <w:lang w:val="en-US" w:eastAsia="zh-CN"/>
              </w:rPr>
            </w:pPr>
            <w:r>
              <w:rPr>
                <w:rFonts w:hint="eastAsia" w:ascii="宋体" w:hAnsi="宋体" w:cs="宋体"/>
                <w:kern w:val="0"/>
                <w:szCs w:val="21"/>
                <w:lang w:val="en-US" w:eastAsia="zh-CN"/>
              </w:rPr>
              <w:t>3200×15000mm</w:t>
            </w:r>
          </w:p>
        </w:tc>
        <w:tc>
          <w:tcPr>
            <w:tcW w:w="967" w:type="dxa"/>
            <w:noWrap w:val="0"/>
            <w:tcMar>
              <w:top w:w="0" w:type="dxa"/>
              <w:left w:w="105" w:type="dxa"/>
              <w:bottom w:w="0" w:type="dxa"/>
              <w:right w:w="105" w:type="dxa"/>
            </w:tcMar>
            <w:vAlign w:val="center"/>
          </w:tcPr>
          <w:p w14:paraId="31E80556">
            <w:pPr>
              <w:widowControl/>
              <w:rPr>
                <w:rFonts w:hint="default" w:ascii="宋体" w:hAnsi="宋体" w:cs="宋体"/>
                <w:kern w:val="0"/>
                <w:szCs w:val="21"/>
                <w:lang w:val="en-US" w:eastAsia="zh-CN"/>
              </w:rPr>
            </w:pPr>
            <w:r>
              <w:rPr>
                <w:rFonts w:hint="eastAsia" w:ascii="宋体" w:hAnsi="宋体" w:cs="宋体"/>
                <w:kern w:val="0"/>
                <w:szCs w:val="21"/>
                <w:lang w:val="en-US" w:eastAsia="zh-CN"/>
              </w:rPr>
              <w:t>23.6㎡</w:t>
            </w:r>
          </w:p>
        </w:tc>
        <w:tc>
          <w:tcPr>
            <w:tcW w:w="1626" w:type="dxa"/>
            <w:vMerge w:val="continue"/>
            <w:noWrap w:val="0"/>
            <w:tcMar>
              <w:top w:w="0" w:type="dxa"/>
              <w:left w:w="105" w:type="dxa"/>
              <w:bottom w:w="0" w:type="dxa"/>
              <w:right w:w="105" w:type="dxa"/>
            </w:tcMar>
            <w:vAlign w:val="center"/>
          </w:tcPr>
          <w:p w14:paraId="05F42DEA">
            <w:pPr>
              <w:widowControl/>
              <w:rPr>
                <w:rFonts w:hint="eastAsia" w:ascii="宋体" w:hAnsi="宋体" w:cs="宋体"/>
                <w:kern w:val="0"/>
                <w:szCs w:val="21"/>
                <w:lang w:val="en-US" w:eastAsia="zh-CN"/>
              </w:rPr>
            </w:pPr>
          </w:p>
        </w:tc>
      </w:tr>
      <w:tr w14:paraId="6438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blCellSpacing w:w="15" w:type="dxa"/>
        </w:trPr>
        <w:tc>
          <w:tcPr>
            <w:tcW w:w="654" w:type="dxa"/>
            <w:noWrap w:val="0"/>
            <w:tcMar>
              <w:top w:w="0" w:type="dxa"/>
              <w:left w:w="105" w:type="dxa"/>
              <w:bottom w:w="0" w:type="dxa"/>
              <w:right w:w="105" w:type="dxa"/>
            </w:tcMar>
            <w:vAlign w:val="center"/>
          </w:tcPr>
          <w:p w14:paraId="15F46620">
            <w:pPr>
              <w:widowControl/>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4128" w:type="dxa"/>
            <w:noWrap w:val="0"/>
            <w:tcMar>
              <w:top w:w="0" w:type="dxa"/>
              <w:left w:w="105" w:type="dxa"/>
              <w:bottom w:w="0" w:type="dxa"/>
              <w:right w:w="105" w:type="dxa"/>
            </w:tcMar>
            <w:vAlign w:val="center"/>
          </w:tcPr>
          <w:p w14:paraId="58723838">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展台右侧上部盖板木作结构外饰波音软片</w:t>
            </w:r>
          </w:p>
        </w:tc>
        <w:tc>
          <w:tcPr>
            <w:tcW w:w="2080" w:type="dxa"/>
            <w:noWrap w:val="0"/>
            <w:tcMar>
              <w:top w:w="0" w:type="dxa"/>
              <w:left w:w="105" w:type="dxa"/>
              <w:bottom w:w="0" w:type="dxa"/>
              <w:right w:w="105" w:type="dxa"/>
            </w:tcMar>
            <w:vAlign w:val="center"/>
          </w:tcPr>
          <w:p w14:paraId="2E3AC00A">
            <w:pPr>
              <w:widowControl/>
              <w:rPr>
                <w:rFonts w:hint="default" w:ascii="宋体" w:hAnsi="宋体" w:cs="宋体"/>
                <w:kern w:val="0"/>
                <w:szCs w:val="21"/>
                <w:lang w:val="en-US" w:eastAsia="zh-CN"/>
              </w:rPr>
            </w:pPr>
            <w:r>
              <w:rPr>
                <w:rFonts w:hint="eastAsia" w:ascii="宋体" w:hAnsi="宋体" w:cs="宋体"/>
                <w:kern w:val="0"/>
                <w:szCs w:val="21"/>
                <w:lang w:val="en-US" w:eastAsia="zh-CN"/>
              </w:rPr>
              <w:t>5500×7800mm</w:t>
            </w:r>
          </w:p>
        </w:tc>
        <w:tc>
          <w:tcPr>
            <w:tcW w:w="967" w:type="dxa"/>
            <w:noWrap w:val="0"/>
            <w:tcMar>
              <w:top w:w="0" w:type="dxa"/>
              <w:left w:w="105" w:type="dxa"/>
              <w:bottom w:w="0" w:type="dxa"/>
              <w:right w:w="105" w:type="dxa"/>
            </w:tcMar>
            <w:vAlign w:val="center"/>
          </w:tcPr>
          <w:p w14:paraId="74EDE57C">
            <w:pPr>
              <w:widowControl/>
              <w:rPr>
                <w:rFonts w:hint="default" w:ascii="宋体" w:hAnsi="宋体" w:cs="宋体"/>
                <w:kern w:val="0"/>
                <w:szCs w:val="21"/>
                <w:lang w:val="en-US" w:eastAsia="zh-CN"/>
              </w:rPr>
            </w:pPr>
            <w:r>
              <w:rPr>
                <w:rFonts w:hint="eastAsia" w:ascii="宋体" w:hAnsi="宋体" w:cs="宋体"/>
                <w:kern w:val="0"/>
                <w:szCs w:val="21"/>
                <w:lang w:val="en-US" w:eastAsia="zh-CN"/>
              </w:rPr>
              <w:t>42.9㎡</w:t>
            </w:r>
          </w:p>
        </w:tc>
        <w:tc>
          <w:tcPr>
            <w:tcW w:w="1626" w:type="dxa"/>
            <w:vMerge w:val="continue"/>
            <w:noWrap w:val="0"/>
            <w:tcMar>
              <w:top w:w="0" w:type="dxa"/>
              <w:left w:w="105" w:type="dxa"/>
              <w:bottom w:w="0" w:type="dxa"/>
              <w:right w:w="105" w:type="dxa"/>
            </w:tcMar>
            <w:vAlign w:val="center"/>
          </w:tcPr>
          <w:p w14:paraId="2BA0AB1D">
            <w:pPr>
              <w:widowControl/>
              <w:rPr>
                <w:rFonts w:hint="eastAsia" w:ascii="宋体" w:hAnsi="宋体" w:cs="宋体"/>
                <w:kern w:val="0"/>
                <w:szCs w:val="21"/>
                <w:lang w:val="en-US" w:eastAsia="zh-CN"/>
              </w:rPr>
            </w:pPr>
          </w:p>
        </w:tc>
      </w:tr>
      <w:tr w14:paraId="3F35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blCellSpacing w:w="15" w:type="dxa"/>
        </w:trPr>
        <w:tc>
          <w:tcPr>
            <w:tcW w:w="654" w:type="dxa"/>
            <w:noWrap w:val="0"/>
            <w:tcMar>
              <w:top w:w="0" w:type="dxa"/>
              <w:left w:w="105" w:type="dxa"/>
              <w:bottom w:w="0" w:type="dxa"/>
              <w:right w:w="105" w:type="dxa"/>
            </w:tcMar>
            <w:vAlign w:val="center"/>
          </w:tcPr>
          <w:p w14:paraId="6073772C">
            <w:pPr>
              <w:widowControl/>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4128" w:type="dxa"/>
            <w:noWrap w:val="0"/>
            <w:tcMar>
              <w:top w:w="0" w:type="dxa"/>
              <w:left w:w="105" w:type="dxa"/>
              <w:bottom w:w="0" w:type="dxa"/>
              <w:right w:w="105" w:type="dxa"/>
            </w:tcMar>
            <w:vAlign w:val="center"/>
          </w:tcPr>
          <w:p w14:paraId="52221772">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展台右侧展示墙木作结构外饰波音软片（红色）</w:t>
            </w:r>
          </w:p>
        </w:tc>
        <w:tc>
          <w:tcPr>
            <w:tcW w:w="2080" w:type="dxa"/>
            <w:noWrap w:val="0"/>
            <w:tcMar>
              <w:top w:w="0" w:type="dxa"/>
              <w:left w:w="105" w:type="dxa"/>
              <w:bottom w:w="0" w:type="dxa"/>
              <w:right w:w="105" w:type="dxa"/>
            </w:tcMar>
            <w:vAlign w:val="center"/>
          </w:tcPr>
          <w:p w14:paraId="4914DF00">
            <w:pPr>
              <w:widowControl/>
              <w:rPr>
                <w:rFonts w:hint="default" w:ascii="宋体" w:hAnsi="宋体" w:cs="宋体"/>
                <w:kern w:val="0"/>
                <w:szCs w:val="21"/>
                <w:lang w:val="en-US" w:eastAsia="zh-CN"/>
              </w:rPr>
            </w:pPr>
            <w:r>
              <w:rPr>
                <w:rFonts w:hint="eastAsia" w:ascii="宋体" w:hAnsi="宋体" w:cs="宋体"/>
                <w:kern w:val="0"/>
                <w:szCs w:val="21"/>
                <w:lang w:val="en-US" w:eastAsia="zh-CN"/>
              </w:rPr>
              <w:t>3800×3000mm</w:t>
            </w:r>
          </w:p>
        </w:tc>
        <w:tc>
          <w:tcPr>
            <w:tcW w:w="967" w:type="dxa"/>
            <w:noWrap w:val="0"/>
            <w:tcMar>
              <w:top w:w="0" w:type="dxa"/>
              <w:left w:w="105" w:type="dxa"/>
              <w:bottom w:w="0" w:type="dxa"/>
              <w:right w:w="105" w:type="dxa"/>
            </w:tcMar>
            <w:vAlign w:val="center"/>
          </w:tcPr>
          <w:p w14:paraId="4E2DAB29">
            <w:pPr>
              <w:widowControl/>
              <w:rPr>
                <w:rFonts w:hint="eastAsia" w:ascii="宋体" w:hAnsi="宋体" w:cs="宋体"/>
                <w:kern w:val="0"/>
                <w:szCs w:val="21"/>
                <w:lang w:val="en-US" w:eastAsia="zh-CN"/>
              </w:rPr>
            </w:pPr>
            <w:r>
              <w:rPr>
                <w:rFonts w:hint="eastAsia" w:ascii="宋体" w:hAnsi="宋体" w:cs="宋体"/>
                <w:kern w:val="0"/>
                <w:szCs w:val="21"/>
                <w:lang w:val="en-US" w:eastAsia="zh-CN"/>
              </w:rPr>
              <w:t>11.4㎡</w:t>
            </w:r>
          </w:p>
        </w:tc>
        <w:tc>
          <w:tcPr>
            <w:tcW w:w="1626" w:type="dxa"/>
            <w:vMerge w:val="continue"/>
            <w:noWrap w:val="0"/>
            <w:tcMar>
              <w:top w:w="0" w:type="dxa"/>
              <w:left w:w="105" w:type="dxa"/>
              <w:bottom w:w="0" w:type="dxa"/>
              <w:right w:w="105" w:type="dxa"/>
            </w:tcMar>
            <w:vAlign w:val="center"/>
          </w:tcPr>
          <w:p w14:paraId="6CC83BAF">
            <w:pPr>
              <w:widowControl/>
              <w:rPr>
                <w:rFonts w:hint="eastAsia" w:ascii="宋体" w:hAnsi="宋体" w:cs="宋体"/>
                <w:kern w:val="0"/>
                <w:szCs w:val="21"/>
                <w:lang w:val="en-US" w:eastAsia="zh-CN"/>
              </w:rPr>
            </w:pPr>
          </w:p>
        </w:tc>
      </w:tr>
      <w:tr w14:paraId="703F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blCellSpacing w:w="15" w:type="dxa"/>
        </w:trPr>
        <w:tc>
          <w:tcPr>
            <w:tcW w:w="654" w:type="dxa"/>
            <w:noWrap w:val="0"/>
            <w:tcMar>
              <w:top w:w="0" w:type="dxa"/>
              <w:left w:w="105" w:type="dxa"/>
              <w:bottom w:w="0" w:type="dxa"/>
              <w:right w:w="105" w:type="dxa"/>
            </w:tcMar>
            <w:vAlign w:val="center"/>
          </w:tcPr>
          <w:p w14:paraId="0FF8AFD5">
            <w:pPr>
              <w:widowControl/>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4128" w:type="dxa"/>
            <w:noWrap w:val="0"/>
            <w:tcMar>
              <w:top w:w="0" w:type="dxa"/>
              <w:left w:w="105" w:type="dxa"/>
              <w:bottom w:w="0" w:type="dxa"/>
              <w:right w:w="105" w:type="dxa"/>
            </w:tcMar>
            <w:vAlign w:val="center"/>
          </w:tcPr>
          <w:p w14:paraId="535BF790">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展台右侧上部盖板木作结构外饰波音软片</w:t>
            </w:r>
          </w:p>
        </w:tc>
        <w:tc>
          <w:tcPr>
            <w:tcW w:w="2080" w:type="dxa"/>
            <w:noWrap w:val="0"/>
            <w:tcMar>
              <w:top w:w="0" w:type="dxa"/>
              <w:left w:w="105" w:type="dxa"/>
              <w:bottom w:w="0" w:type="dxa"/>
              <w:right w:w="105" w:type="dxa"/>
            </w:tcMar>
            <w:vAlign w:val="center"/>
          </w:tcPr>
          <w:p w14:paraId="07F4B6A4">
            <w:pPr>
              <w:widowControl/>
              <w:rPr>
                <w:rFonts w:hint="default" w:ascii="宋体" w:hAnsi="宋体" w:cs="宋体"/>
                <w:kern w:val="0"/>
                <w:szCs w:val="21"/>
                <w:lang w:val="en-US" w:eastAsia="zh-CN"/>
              </w:rPr>
            </w:pPr>
            <w:r>
              <w:rPr>
                <w:rFonts w:hint="eastAsia" w:ascii="宋体" w:hAnsi="宋体" w:cs="宋体"/>
                <w:kern w:val="0"/>
                <w:szCs w:val="21"/>
                <w:lang w:val="en-US" w:eastAsia="zh-CN"/>
              </w:rPr>
              <w:t>3000×5400mm</w:t>
            </w:r>
          </w:p>
        </w:tc>
        <w:tc>
          <w:tcPr>
            <w:tcW w:w="967" w:type="dxa"/>
            <w:noWrap w:val="0"/>
            <w:tcMar>
              <w:top w:w="0" w:type="dxa"/>
              <w:left w:w="105" w:type="dxa"/>
              <w:bottom w:w="0" w:type="dxa"/>
              <w:right w:w="105" w:type="dxa"/>
            </w:tcMar>
            <w:vAlign w:val="center"/>
          </w:tcPr>
          <w:p w14:paraId="5D24F46A">
            <w:pPr>
              <w:widowControl/>
              <w:rPr>
                <w:rFonts w:hint="default" w:ascii="宋体" w:hAnsi="宋体" w:cs="宋体"/>
                <w:kern w:val="0"/>
                <w:szCs w:val="21"/>
                <w:lang w:val="en-US" w:eastAsia="zh-CN"/>
              </w:rPr>
            </w:pPr>
            <w:r>
              <w:rPr>
                <w:rFonts w:hint="eastAsia" w:ascii="宋体" w:hAnsi="宋体" w:cs="宋体"/>
                <w:kern w:val="0"/>
                <w:szCs w:val="21"/>
                <w:lang w:val="en-US" w:eastAsia="zh-CN"/>
              </w:rPr>
              <w:t>16.2㎡</w:t>
            </w:r>
          </w:p>
        </w:tc>
        <w:tc>
          <w:tcPr>
            <w:tcW w:w="1626" w:type="dxa"/>
            <w:vMerge w:val="restart"/>
            <w:noWrap w:val="0"/>
            <w:tcMar>
              <w:top w:w="0" w:type="dxa"/>
              <w:left w:w="105" w:type="dxa"/>
              <w:bottom w:w="0" w:type="dxa"/>
              <w:right w:w="105" w:type="dxa"/>
            </w:tcMar>
            <w:vAlign w:val="center"/>
          </w:tcPr>
          <w:p w14:paraId="227FCFA6">
            <w:pPr>
              <w:widowControl/>
              <w:rPr>
                <w:rFonts w:hint="eastAsia" w:ascii="宋体" w:hAnsi="宋体" w:cs="宋体"/>
                <w:kern w:val="0"/>
                <w:szCs w:val="21"/>
                <w:lang w:val="en-US" w:eastAsia="zh-CN"/>
              </w:rPr>
            </w:pPr>
            <w:r>
              <w:rPr>
                <w:rFonts w:hint="eastAsia" w:ascii="宋体" w:hAnsi="宋体" w:cs="宋体"/>
                <w:kern w:val="0"/>
                <w:szCs w:val="21"/>
                <w:lang w:val="en-US" w:eastAsia="zh-CN"/>
              </w:rPr>
              <w:t>主体木作结构布置</w:t>
            </w:r>
          </w:p>
        </w:tc>
      </w:tr>
      <w:tr w14:paraId="2B40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blCellSpacing w:w="15" w:type="dxa"/>
        </w:trPr>
        <w:tc>
          <w:tcPr>
            <w:tcW w:w="654" w:type="dxa"/>
            <w:noWrap w:val="0"/>
            <w:tcMar>
              <w:top w:w="0" w:type="dxa"/>
              <w:left w:w="105" w:type="dxa"/>
              <w:bottom w:w="0" w:type="dxa"/>
              <w:right w:w="105" w:type="dxa"/>
            </w:tcMar>
            <w:vAlign w:val="center"/>
          </w:tcPr>
          <w:p w14:paraId="13FA4B83">
            <w:pPr>
              <w:widowControl/>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4128" w:type="dxa"/>
            <w:noWrap w:val="0"/>
            <w:tcMar>
              <w:top w:w="0" w:type="dxa"/>
              <w:left w:w="105" w:type="dxa"/>
              <w:bottom w:w="0" w:type="dxa"/>
              <w:right w:w="105" w:type="dxa"/>
            </w:tcMar>
            <w:vAlign w:val="center"/>
          </w:tcPr>
          <w:p w14:paraId="457FCEA5">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展台左侧展示墙木作结构外饰波音软片</w:t>
            </w:r>
          </w:p>
        </w:tc>
        <w:tc>
          <w:tcPr>
            <w:tcW w:w="2080" w:type="dxa"/>
            <w:noWrap w:val="0"/>
            <w:tcMar>
              <w:top w:w="0" w:type="dxa"/>
              <w:left w:w="105" w:type="dxa"/>
              <w:bottom w:w="0" w:type="dxa"/>
              <w:right w:w="105" w:type="dxa"/>
            </w:tcMar>
            <w:vAlign w:val="center"/>
          </w:tcPr>
          <w:p w14:paraId="5AC58EBD">
            <w:pPr>
              <w:widowControl/>
              <w:rPr>
                <w:rFonts w:hint="default" w:ascii="宋体" w:hAnsi="宋体" w:cs="宋体"/>
                <w:kern w:val="0"/>
                <w:szCs w:val="21"/>
                <w:lang w:val="en-US" w:eastAsia="zh-CN"/>
              </w:rPr>
            </w:pPr>
            <w:r>
              <w:rPr>
                <w:rFonts w:hint="eastAsia" w:ascii="宋体" w:hAnsi="宋体" w:cs="宋体"/>
                <w:kern w:val="0"/>
                <w:szCs w:val="21"/>
                <w:lang w:val="en-US" w:eastAsia="zh-CN"/>
              </w:rPr>
              <w:t>5000×4600mm</w:t>
            </w:r>
          </w:p>
        </w:tc>
        <w:tc>
          <w:tcPr>
            <w:tcW w:w="967" w:type="dxa"/>
            <w:noWrap w:val="0"/>
            <w:tcMar>
              <w:top w:w="0" w:type="dxa"/>
              <w:left w:w="105" w:type="dxa"/>
              <w:bottom w:w="0" w:type="dxa"/>
              <w:right w:w="105" w:type="dxa"/>
            </w:tcMar>
            <w:vAlign w:val="center"/>
          </w:tcPr>
          <w:p w14:paraId="72576FA7">
            <w:pPr>
              <w:widowControl/>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1626" w:type="dxa"/>
            <w:vMerge w:val="continue"/>
            <w:noWrap w:val="0"/>
            <w:tcMar>
              <w:top w:w="0" w:type="dxa"/>
              <w:left w:w="105" w:type="dxa"/>
              <w:bottom w:w="0" w:type="dxa"/>
              <w:right w:w="105" w:type="dxa"/>
            </w:tcMar>
            <w:vAlign w:val="center"/>
          </w:tcPr>
          <w:p w14:paraId="694B274B">
            <w:pPr>
              <w:widowControl/>
              <w:rPr>
                <w:rFonts w:hint="eastAsia" w:ascii="宋体" w:hAnsi="宋体" w:cs="宋体"/>
                <w:kern w:val="0"/>
                <w:szCs w:val="21"/>
                <w:lang w:val="en-US" w:eastAsia="zh-CN"/>
              </w:rPr>
            </w:pPr>
          </w:p>
        </w:tc>
      </w:tr>
      <w:tr w14:paraId="174C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4" w:hRule="atLeast"/>
          <w:tblCellSpacing w:w="15" w:type="dxa"/>
        </w:trPr>
        <w:tc>
          <w:tcPr>
            <w:tcW w:w="654" w:type="dxa"/>
            <w:noWrap w:val="0"/>
            <w:tcMar>
              <w:top w:w="0" w:type="dxa"/>
              <w:left w:w="105" w:type="dxa"/>
              <w:bottom w:w="0" w:type="dxa"/>
              <w:right w:w="105" w:type="dxa"/>
            </w:tcMar>
            <w:vAlign w:val="center"/>
          </w:tcPr>
          <w:p w14:paraId="47679F86">
            <w:pPr>
              <w:widowControl/>
              <w:rPr>
                <w:rFonts w:hint="default" w:ascii="宋体" w:hAnsi="宋体" w:cs="宋体"/>
                <w:kern w:val="0"/>
                <w:szCs w:val="21"/>
                <w:lang w:val="en-US" w:eastAsia="zh-CN"/>
              </w:rPr>
            </w:pPr>
            <w:r>
              <w:rPr>
                <w:rFonts w:hint="eastAsia" w:ascii="宋体" w:hAnsi="宋体" w:cs="宋体"/>
                <w:kern w:val="0"/>
                <w:szCs w:val="21"/>
                <w:lang w:val="en-US" w:eastAsia="zh-CN"/>
              </w:rPr>
              <w:t>2-10</w:t>
            </w:r>
          </w:p>
        </w:tc>
        <w:tc>
          <w:tcPr>
            <w:tcW w:w="4128" w:type="dxa"/>
            <w:noWrap w:val="0"/>
            <w:tcMar>
              <w:top w:w="0" w:type="dxa"/>
              <w:left w:w="105" w:type="dxa"/>
              <w:bottom w:w="0" w:type="dxa"/>
              <w:right w:w="105" w:type="dxa"/>
            </w:tcMar>
            <w:vAlign w:val="center"/>
          </w:tcPr>
          <w:p w14:paraId="7A124E4D">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展台中间展示墙木作结构外饰波音软片</w:t>
            </w:r>
          </w:p>
        </w:tc>
        <w:tc>
          <w:tcPr>
            <w:tcW w:w="2080" w:type="dxa"/>
            <w:noWrap w:val="0"/>
            <w:tcMar>
              <w:top w:w="0" w:type="dxa"/>
              <w:left w:w="105" w:type="dxa"/>
              <w:bottom w:w="0" w:type="dxa"/>
              <w:right w:w="105" w:type="dxa"/>
            </w:tcMar>
            <w:vAlign w:val="center"/>
          </w:tcPr>
          <w:p w14:paraId="715F52DE">
            <w:pPr>
              <w:widowControl/>
              <w:rPr>
                <w:rFonts w:hint="eastAsia" w:ascii="宋体" w:hAnsi="宋体" w:cs="宋体"/>
                <w:kern w:val="0"/>
                <w:szCs w:val="21"/>
                <w:lang w:val="en-US" w:eastAsia="zh-CN"/>
              </w:rPr>
            </w:pPr>
            <w:r>
              <w:rPr>
                <w:rFonts w:hint="eastAsia" w:ascii="宋体" w:hAnsi="宋体" w:cs="宋体"/>
                <w:kern w:val="0"/>
                <w:szCs w:val="21"/>
                <w:lang w:val="en-US" w:eastAsia="zh-CN"/>
              </w:rPr>
              <w:t>6400×3000mm</w:t>
            </w:r>
          </w:p>
        </w:tc>
        <w:tc>
          <w:tcPr>
            <w:tcW w:w="967" w:type="dxa"/>
            <w:noWrap w:val="0"/>
            <w:tcMar>
              <w:top w:w="0" w:type="dxa"/>
              <w:left w:w="105" w:type="dxa"/>
              <w:bottom w:w="0" w:type="dxa"/>
              <w:right w:w="105" w:type="dxa"/>
            </w:tcMar>
            <w:vAlign w:val="center"/>
          </w:tcPr>
          <w:p w14:paraId="213E9FF7">
            <w:pPr>
              <w:widowControl/>
              <w:rPr>
                <w:rFonts w:hint="eastAsia" w:ascii="宋体" w:hAnsi="宋体" w:cs="宋体"/>
                <w:kern w:val="0"/>
                <w:szCs w:val="21"/>
                <w:lang w:val="en-US" w:eastAsia="zh-CN"/>
              </w:rPr>
            </w:pPr>
            <w:r>
              <w:rPr>
                <w:rFonts w:hint="eastAsia" w:ascii="宋体" w:hAnsi="宋体" w:cs="宋体"/>
                <w:kern w:val="0"/>
                <w:szCs w:val="21"/>
                <w:lang w:val="en-US" w:eastAsia="zh-CN"/>
              </w:rPr>
              <w:t>19.2㎡</w:t>
            </w:r>
          </w:p>
        </w:tc>
        <w:tc>
          <w:tcPr>
            <w:tcW w:w="1626" w:type="dxa"/>
            <w:vMerge w:val="continue"/>
            <w:noWrap w:val="0"/>
            <w:tcMar>
              <w:top w:w="0" w:type="dxa"/>
              <w:left w:w="105" w:type="dxa"/>
              <w:bottom w:w="0" w:type="dxa"/>
              <w:right w:w="105" w:type="dxa"/>
            </w:tcMar>
            <w:vAlign w:val="center"/>
          </w:tcPr>
          <w:p w14:paraId="52A3FCBE">
            <w:pPr>
              <w:widowControl/>
              <w:rPr>
                <w:rFonts w:hint="eastAsia" w:ascii="宋体" w:hAnsi="宋体" w:cs="宋体"/>
                <w:kern w:val="0"/>
                <w:szCs w:val="21"/>
                <w:lang w:val="en-US" w:eastAsia="zh-CN"/>
              </w:rPr>
            </w:pPr>
          </w:p>
        </w:tc>
      </w:tr>
      <w:tr w14:paraId="5BB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1D4E0710">
            <w:pPr>
              <w:widowControl/>
              <w:rPr>
                <w:rFonts w:hint="default" w:ascii="宋体" w:hAnsi="宋体" w:cs="宋体"/>
                <w:kern w:val="0"/>
                <w:szCs w:val="21"/>
                <w:lang w:val="en-US" w:eastAsia="zh-CN"/>
              </w:rPr>
            </w:pPr>
            <w:r>
              <w:rPr>
                <w:rFonts w:hint="eastAsia" w:ascii="宋体" w:hAnsi="宋体" w:cs="宋体"/>
                <w:kern w:val="0"/>
                <w:szCs w:val="21"/>
                <w:lang w:val="en-US" w:eastAsia="zh-CN"/>
              </w:rPr>
              <w:t>2-11</w:t>
            </w:r>
          </w:p>
        </w:tc>
        <w:tc>
          <w:tcPr>
            <w:tcW w:w="4128" w:type="dxa"/>
            <w:noWrap w:val="0"/>
            <w:tcMar>
              <w:top w:w="0" w:type="dxa"/>
              <w:left w:w="105" w:type="dxa"/>
              <w:bottom w:w="0" w:type="dxa"/>
              <w:right w:w="105" w:type="dxa"/>
            </w:tcMar>
            <w:vAlign w:val="center"/>
          </w:tcPr>
          <w:p w14:paraId="77B554DF">
            <w:pPr>
              <w:widowControl/>
              <w:rPr>
                <w:rFonts w:hint="default" w:ascii="宋体" w:hAnsi="宋体" w:cs="宋体"/>
                <w:kern w:val="0"/>
                <w:szCs w:val="21"/>
                <w:lang w:val="en-US" w:eastAsia="zh-CN"/>
              </w:rPr>
            </w:pPr>
            <w:r>
              <w:rPr>
                <w:rFonts w:hint="eastAsia" w:ascii="宋体" w:hAnsi="宋体" w:cs="宋体"/>
                <w:kern w:val="0"/>
                <w:szCs w:val="21"/>
                <w:lang w:val="en-US" w:eastAsia="zh-CN"/>
              </w:rPr>
              <w:t>方块造型木作结构外饰波音软片</w:t>
            </w:r>
          </w:p>
        </w:tc>
        <w:tc>
          <w:tcPr>
            <w:tcW w:w="2080" w:type="dxa"/>
            <w:noWrap w:val="0"/>
            <w:tcMar>
              <w:top w:w="0" w:type="dxa"/>
              <w:left w:w="105" w:type="dxa"/>
              <w:bottom w:w="0" w:type="dxa"/>
              <w:right w:w="105" w:type="dxa"/>
            </w:tcMar>
            <w:vAlign w:val="center"/>
          </w:tcPr>
          <w:p w14:paraId="5A492236">
            <w:pPr>
              <w:widowControl/>
              <w:rPr>
                <w:rFonts w:hint="default" w:ascii="宋体" w:hAnsi="宋体" w:cs="宋体"/>
                <w:kern w:val="0"/>
                <w:szCs w:val="21"/>
                <w:lang w:val="en-US" w:eastAsia="zh-CN"/>
              </w:rPr>
            </w:pPr>
            <w:r>
              <w:rPr>
                <w:rFonts w:hint="eastAsia" w:ascii="宋体" w:hAnsi="宋体" w:cs="宋体"/>
                <w:kern w:val="0"/>
                <w:szCs w:val="21"/>
                <w:lang w:val="en-US" w:eastAsia="zh-CN"/>
              </w:rPr>
              <w:t>500×500×700mm</w:t>
            </w:r>
          </w:p>
        </w:tc>
        <w:tc>
          <w:tcPr>
            <w:tcW w:w="967" w:type="dxa"/>
            <w:noWrap w:val="0"/>
            <w:tcMar>
              <w:top w:w="0" w:type="dxa"/>
              <w:left w:w="105" w:type="dxa"/>
              <w:bottom w:w="0" w:type="dxa"/>
              <w:right w:w="105" w:type="dxa"/>
            </w:tcMar>
            <w:vAlign w:val="center"/>
          </w:tcPr>
          <w:p w14:paraId="3386C0D5">
            <w:pPr>
              <w:widowControl/>
              <w:rPr>
                <w:rFonts w:hint="default" w:ascii="宋体" w:hAnsi="宋体" w:cs="宋体"/>
                <w:kern w:val="0"/>
                <w:szCs w:val="21"/>
                <w:lang w:val="en-US" w:eastAsia="zh-CN"/>
              </w:rPr>
            </w:pPr>
            <w:r>
              <w:rPr>
                <w:rFonts w:hint="eastAsia" w:ascii="宋体" w:hAnsi="宋体" w:cs="宋体"/>
                <w:kern w:val="0"/>
                <w:szCs w:val="21"/>
                <w:lang w:val="en-US" w:eastAsia="zh-CN"/>
              </w:rPr>
              <w:t>10个</w:t>
            </w:r>
          </w:p>
        </w:tc>
        <w:tc>
          <w:tcPr>
            <w:tcW w:w="1626" w:type="dxa"/>
            <w:noWrap w:val="0"/>
            <w:tcMar>
              <w:top w:w="0" w:type="dxa"/>
              <w:left w:w="105" w:type="dxa"/>
              <w:bottom w:w="0" w:type="dxa"/>
              <w:right w:w="105" w:type="dxa"/>
            </w:tcMar>
            <w:vAlign w:val="center"/>
          </w:tcPr>
          <w:p w14:paraId="199C3822">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w:t>
            </w:r>
          </w:p>
        </w:tc>
      </w:tr>
      <w:tr w14:paraId="2E6D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719937C7">
            <w:pPr>
              <w:widowControl/>
              <w:rPr>
                <w:rFonts w:hint="default" w:ascii="宋体" w:hAnsi="宋体" w:cs="宋体"/>
                <w:kern w:val="0"/>
                <w:szCs w:val="21"/>
                <w:lang w:val="en-US" w:eastAsia="zh-CN"/>
              </w:rPr>
            </w:pPr>
            <w:r>
              <w:rPr>
                <w:rFonts w:hint="eastAsia" w:ascii="宋体" w:hAnsi="宋体" w:cs="宋体"/>
                <w:kern w:val="0"/>
                <w:szCs w:val="21"/>
                <w:lang w:val="en-US" w:eastAsia="zh-CN"/>
              </w:rPr>
              <w:t>2-12</w:t>
            </w:r>
          </w:p>
        </w:tc>
        <w:tc>
          <w:tcPr>
            <w:tcW w:w="4128" w:type="dxa"/>
            <w:noWrap w:val="0"/>
            <w:tcMar>
              <w:top w:w="0" w:type="dxa"/>
              <w:left w:w="105" w:type="dxa"/>
              <w:bottom w:w="0" w:type="dxa"/>
              <w:right w:w="105" w:type="dxa"/>
            </w:tcMar>
            <w:vAlign w:val="center"/>
          </w:tcPr>
          <w:p w14:paraId="415601DC">
            <w:pPr>
              <w:widowControl/>
              <w:rPr>
                <w:rFonts w:hint="default" w:ascii="宋体" w:hAnsi="宋体" w:cs="宋体"/>
                <w:kern w:val="0"/>
                <w:szCs w:val="21"/>
                <w:lang w:val="en-US" w:eastAsia="zh-CN"/>
              </w:rPr>
            </w:pPr>
            <w:r>
              <w:rPr>
                <w:rFonts w:hint="eastAsia" w:ascii="宋体" w:hAnsi="宋体" w:cs="宋体"/>
                <w:kern w:val="0"/>
                <w:szCs w:val="21"/>
                <w:lang w:val="en-US" w:eastAsia="zh-CN"/>
              </w:rPr>
              <w:t>展示台木作结构外饰波音软片（白色）</w:t>
            </w:r>
          </w:p>
        </w:tc>
        <w:tc>
          <w:tcPr>
            <w:tcW w:w="2080" w:type="dxa"/>
            <w:noWrap w:val="0"/>
            <w:tcMar>
              <w:top w:w="0" w:type="dxa"/>
              <w:left w:w="105" w:type="dxa"/>
              <w:bottom w:w="0" w:type="dxa"/>
              <w:right w:w="105" w:type="dxa"/>
            </w:tcMar>
            <w:vAlign w:val="center"/>
          </w:tcPr>
          <w:p w14:paraId="4734B507">
            <w:pPr>
              <w:widowControl/>
              <w:rPr>
                <w:rFonts w:hint="default" w:ascii="宋体" w:hAnsi="宋体" w:cs="宋体"/>
                <w:kern w:val="0"/>
                <w:szCs w:val="21"/>
                <w:lang w:val="en-US" w:eastAsia="zh-CN"/>
              </w:rPr>
            </w:pPr>
            <w:r>
              <w:rPr>
                <w:rFonts w:hint="eastAsia" w:ascii="宋体" w:hAnsi="宋体" w:cs="宋体"/>
                <w:kern w:val="0"/>
                <w:szCs w:val="21"/>
                <w:lang w:val="en-US" w:eastAsia="zh-CN"/>
              </w:rPr>
              <w:t>3000×600×700mm</w:t>
            </w:r>
          </w:p>
        </w:tc>
        <w:tc>
          <w:tcPr>
            <w:tcW w:w="967" w:type="dxa"/>
            <w:noWrap w:val="0"/>
            <w:tcMar>
              <w:top w:w="0" w:type="dxa"/>
              <w:left w:w="105" w:type="dxa"/>
              <w:bottom w:w="0" w:type="dxa"/>
              <w:right w:w="105" w:type="dxa"/>
            </w:tcMar>
            <w:vAlign w:val="center"/>
          </w:tcPr>
          <w:p w14:paraId="16FDF303">
            <w:pPr>
              <w:widowControl/>
              <w:rPr>
                <w:rFonts w:hint="default" w:ascii="宋体" w:hAnsi="宋体" w:cs="宋体"/>
                <w:kern w:val="0"/>
                <w:szCs w:val="21"/>
                <w:lang w:val="en-US" w:eastAsia="zh-CN"/>
              </w:rPr>
            </w:pPr>
            <w:r>
              <w:rPr>
                <w:rFonts w:hint="eastAsia" w:ascii="宋体" w:hAnsi="宋体" w:cs="宋体"/>
                <w:kern w:val="0"/>
                <w:szCs w:val="21"/>
                <w:lang w:val="en-US" w:eastAsia="zh-CN"/>
              </w:rPr>
              <w:t>3个</w:t>
            </w:r>
          </w:p>
        </w:tc>
        <w:tc>
          <w:tcPr>
            <w:tcW w:w="1626" w:type="dxa"/>
            <w:noWrap w:val="0"/>
            <w:tcMar>
              <w:top w:w="0" w:type="dxa"/>
              <w:left w:w="105" w:type="dxa"/>
              <w:bottom w:w="0" w:type="dxa"/>
              <w:right w:w="105" w:type="dxa"/>
            </w:tcMar>
            <w:vAlign w:val="center"/>
          </w:tcPr>
          <w:p w14:paraId="1045746E">
            <w:pPr>
              <w:widowControl/>
              <w:rPr>
                <w:rFonts w:hint="eastAsia" w:ascii="宋体" w:hAnsi="宋体" w:cs="宋体"/>
                <w:kern w:val="0"/>
                <w:szCs w:val="21"/>
                <w:lang w:val="en-US" w:eastAsia="zh-CN"/>
              </w:rPr>
            </w:pPr>
            <w:r>
              <w:rPr>
                <w:rFonts w:hint="eastAsia" w:ascii="宋体" w:hAnsi="宋体" w:cs="宋体"/>
                <w:kern w:val="0"/>
                <w:szCs w:val="21"/>
                <w:lang w:val="en-US" w:eastAsia="zh-CN"/>
              </w:rPr>
              <w:t>装门带锁</w:t>
            </w:r>
          </w:p>
        </w:tc>
      </w:tr>
      <w:tr w14:paraId="43A7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522852F">
            <w:pPr>
              <w:widowControl/>
              <w:rPr>
                <w:rFonts w:hint="default" w:ascii="宋体" w:hAnsi="宋体" w:cs="宋体"/>
                <w:kern w:val="0"/>
                <w:szCs w:val="21"/>
                <w:lang w:val="en-US" w:eastAsia="zh-CN"/>
              </w:rPr>
            </w:pPr>
            <w:r>
              <w:rPr>
                <w:rFonts w:hint="eastAsia" w:ascii="宋体" w:hAnsi="宋体" w:cs="宋体"/>
                <w:kern w:val="0"/>
                <w:szCs w:val="21"/>
                <w:lang w:val="en-US" w:eastAsia="zh-CN"/>
              </w:rPr>
              <w:t>2-13</w:t>
            </w:r>
          </w:p>
        </w:tc>
        <w:tc>
          <w:tcPr>
            <w:tcW w:w="4128" w:type="dxa"/>
            <w:noWrap w:val="0"/>
            <w:tcMar>
              <w:top w:w="0" w:type="dxa"/>
              <w:left w:w="105" w:type="dxa"/>
              <w:bottom w:w="0" w:type="dxa"/>
              <w:right w:w="105" w:type="dxa"/>
            </w:tcMar>
            <w:vAlign w:val="center"/>
          </w:tcPr>
          <w:p w14:paraId="26E15259">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方块造型木作结构外饰波音软片</w:t>
            </w:r>
          </w:p>
        </w:tc>
        <w:tc>
          <w:tcPr>
            <w:tcW w:w="2080" w:type="dxa"/>
            <w:noWrap w:val="0"/>
            <w:tcMar>
              <w:top w:w="0" w:type="dxa"/>
              <w:left w:w="105" w:type="dxa"/>
              <w:bottom w:w="0" w:type="dxa"/>
              <w:right w:w="105" w:type="dxa"/>
            </w:tcMar>
            <w:vAlign w:val="center"/>
          </w:tcPr>
          <w:p w14:paraId="7394B62B">
            <w:pPr>
              <w:widowControl/>
              <w:rPr>
                <w:rFonts w:hint="default" w:ascii="宋体" w:hAnsi="宋体" w:cs="宋体"/>
                <w:kern w:val="0"/>
                <w:szCs w:val="21"/>
                <w:lang w:val="en-US" w:eastAsia="zh-CN"/>
              </w:rPr>
            </w:pPr>
            <w:r>
              <w:rPr>
                <w:rFonts w:hint="eastAsia" w:ascii="宋体" w:hAnsi="宋体" w:cs="宋体"/>
                <w:kern w:val="0"/>
                <w:szCs w:val="21"/>
                <w:lang w:val="en-US" w:eastAsia="zh-CN"/>
              </w:rPr>
              <w:t>300×300×500mm</w:t>
            </w:r>
          </w:p>
        </w:tc>
        <w:tc>
          <w:tcPr>
            <w:tcW w:w="967" w:type="dxa"/>
            <w:noWrap w:val="0"/>
            <w:tcMar>
              <w:top w:w="0" w:type="dxa"/>
              <w:left w:w="105" w:type="dxa"/>
              <w:bottom w:w="0" w:type="dxa"/>
              <w:right w:w="105" w:type="dxa"/>
            </w:tcMar>
            <w:vAlign w:val="center"/>
          </w:tcPr>
          <w:p w14:paraId="5D904AB7">
            <w:pPr>
              <w:widowControl/>
              <w:rPr>
                <w:rFonts w:hint="default" w:ascii="宋体" w:hAnsi="宋体" w:cs="宋体"/>
                <w:kern w:val="0"/>
                <w:szCs w:val="21"/>
                <w:lang w:val="en-US" w:eastAsia="zh-CN"/>
              </w:rPr>
            </w:pPr>
            <w:r>
              <w:rPr>
                <w:rFonts w:hint="eastAsia" w:ascii="宋体" w:hAnsi="宋体" w:cs="宋体"/>
                <w:kern w:val="0"/>
                <w:szCs w:val="21"/>
                <w:lang w:val="en-US" w:eastAsia="zh-CN"/>
              </w:rPr>
              <w:t>3个</w:t>
            </w:r>
          </w:p>
        </w:tc>
        <w:tc>
          <w:tcPr>
            <w:tcW w:w="1626" w:type="dxa"/>
            <w:noWrap w:val="0"/>
            <w:tcMar>
              <w:top w:w="0" w:type="dxa"/>
              <w:left w:w="105" w:type="dxa"/>
              <w:bottom w:w="0" w:type="dxa"/>
              <w:right w:w="105" w:type="dxa"/>
            </w:tcMar>
            <w:vAlign w:val="center"/>
          </w:tcPr>
          <w:p w14:paraId="2D8A24B3">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w:t>
            </w:r>
          </w:p>
        </w:tc>
      </w:tr>
      <w:tr w14:paraId="62DD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75" w:type="dxa"/>
            <w:gridSpan w:val="5"/>
            <w:shd w:val="clear" w:color="auto" w:fill="FBD4B4"/>
            <w:noWrap w:val="0"/>
            <w:tcMar>
              <w:top w:w="0" w:type="dxa"/>
              <w:left w:w="105" w:type="dxa"/>
              <w:bottom w:w="0" w:type="dxa"/>
              <w:right w:w="105" w:type="dxa"/>
            </w:tcMar>
            <w:vAlign w:val="center"/>
          </w:tcPr>
          <w:p w14:paraId="2CB3204F">
            <w:pPr>
              <w:widowControl/>
              <w:rPr>
                <w:rFonts w:hint="eastAsia" w:ascii="宋体" w:hAnsi="宋体" w:cs="宋体"/>
                <w:b/>
                <w:kern w:val="0"/>
                <w:sz w:val="18"/>
                <w:szCs w:val="18"/>
              </w:rPr>
            </w:pPr>
            <w:r>
              <w:rPr>
                <w:rFonts w:hint="eastAsia" w:ascii="宋体" w:hAnsi="宋体" w:cs="宋体"/>
                <w:b/>
                <w:kern w:val="0"/>
                <w:sz w:val="24"/>
                <w:szCs w:val="24"/>
              </w:rPr>
              <w:t>C</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美工部分</w:t>
            </w:r>
          </w:p>
        </w:tc>
      </w:tr>
      <w:tr w14:paraId="7267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62105DD6">
            <w:pPr>
              <w:widowControl/>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4128" w:type="dxa"/>
            <w:noWrap w:val="0"/>
            <w:tcMar>
              <w:top w:w="0" w:type="dxa"/>
              <w:left w:w="105" w:type="dxa"/>
              <w:bottom w:w="0" w:type="dxa"/>
              <w:right w:w="105" w:type="dxa"/>
            </w:tcMar>
            <w:vAlign w:val="center"/>
          </w:tcPr>
          <w:p w14:paraId="1697398C">
            <w:pPr>
              <w:widowControl/>
              <w:rPr>
                <w:rFonts w:hint="default" w:ascii="宋体" w:hAnsi="宋体" w:cs="宋体"/>
                <w:kern w:val="0"/>
                <w:szCs w:val="21"/>
                <w:lang w:val="en-US" w:eastAsia="zh-CN"/>
              </w:rPr>
            </w:pPr>
            <w:r>
              <w:rPr>
                <w:rFonts w:hint="eastAsia" w:ascii="宋体" w:hAnsi="宋体" w:cs="宋体"/>
                <w:kern w:val="0"/>
                <w:szCs w:val="21"/>
                <w:lang w:val="en-US" w:eastAsia="zh-CN"/>
              </w:rPr>
              <w:t>屋檐上部PVC字制作</w:t>
            </w:r>
          </w:p>
        </w:tc>
        <w:tc>
          <w:tcPr>
            <w:tcW w:w="2080" w:type="dxa"/>
            <w:noWrap w:val="0"/>
            <w:tcMar>
              <w:top w:w="0" w:type="dxa"/>
              <w:left w:w="105" w:type="dxa"/>
              <w:bottom w:w="0" w:type="dxa"/>
              <w:right w:w="105" w:type="dxa"/>
            </w:tcMar>
            <w:vAlign w:val="center"/>
          </w:tcPr>
          <w:p w14:paraId="5836B495">
            <w:pPr>
              <w:widowControl/>
              <w:rPr>
                <w:rFonts w:hint="default" w:ascii="宋体" w:hAnsi="宋体" w:cs="宋体"/>
                <w:kern w:val="0"/>
                <w:szCs w:val="21"/>
                <w:lang w:val="en-US" w:eastAsia="zh-CN"/>
              </w:rPr>
            </w:pPr>
            <w:r>
              <w:rPr>
                <w:rFonts w:hint="eastAsia" w:ascii="宋体" w:hAnsi="宋体" w:cs="宋体"/>
                <w:kern w:val="0"/>
                <w:szCs w:val="21"/>
                <w:lang w:val="en-US" w:eastAsia="zh-CN"/>
              </w:rPr>
              <w:t>不等</w:t>
            </w:r>
          </w:p>
        </w:tc>
        <w:tc>
          <w:tcPr>
            <w:tcW w:w="967" w:type="dxa"/>
            <w:noWrap w:val="0"/>
            <w:tcMar>
              <w:top w:w="0" w:type="dxa"/>
              <w:left w:w="105" w:type="dxa"/>
              <w:bottom w:w="0" w:type="dxa"/>
              <w:right w:w="105" w:type="dxa"/>
            </w:tcMar>
            <w:vAlign w:val="center"/>
          </w:tcPr>
          <w:p w14:paraId="641027AE">
            <w:pPr>
              <w:widowControl/>
              <w:rPr>
                <w:rFonts w:hint="default" w:ascii="宋体" w:hAnsi="宋体" w:cs="宋体"/>
                <w:kern w:val="0"/>
                <w:szCs w:val="21"/>
                <w:lang w:val="en-US" w:eastAsia="zh-CN"/>
              </w:rPr>
            </w:pPr>
            <w:r>
              <w:rPr>
                <w:rFonts w:hint="eastAsia" w:ascii="宋体" w:hAnsi="宋体" w:cs="宋体"/>
                <w:kern w:val="0"/>
                <w:szCs w:val="21"/>
                <w:lang w:val="en-US" w:eastAsia="zh-CN"/>
              </w:rPr>
              <w:t>2套</w:t>
            </w:r>
          </w:p>
        </w:tc>
        <w:tc>
          <w:tcPr>
            <w:tcW w:w="1626" w:type="dxa"/>
            <w:vMerge w:val="restart"/>
            <w:noWrap w:val="0"/>
            <w:tcMar>
              <w:top w:w="0" w:type="dxa"/>
              <w:left w:w="105" w:type="dxa"/>
              <w:bottom w:w="0" w:type="dxa"/>
              <w:right w:w="105" w:type="dxa"/>
            </w:tcMar>
            <w:vAlign w:val="center"/>
          </w:tcPr>
          <w:p w14:paraId="31318BB5">
            <w:pPr>
              <w:widowControl/>
              <w:rPr>
                <w:rFonts w:hint="eastAsia" w:ascii="宋体" w:hAnsi="宋体" w:cs="宋体"/>
                <w:kern w:val="0"/>
                <w:szCs w:val="21"/>
                <w:lang w:val="en-US" w:eastAsia="zh-CN"/>
              </w:rPr>
            </w:pPr>
            <w:r>
              <w:rPr>
                <w:rFonts w:hint="eastAsia" w:ascii="宋体" w:hAnsi="宋体" w:cs="宋体"/>
                <w:kern w:val="0"/>
                <w:szCs w:val="21"/>
                <w:lang w:val="en-US" w:eastAsia="zh-CN"/>
              </w:rPr>
              <w:t>广告美工部分及电工安装布置</w:t>
            </w:r>
          </w:p>
        </w:tc>
      </w:tr>
      <w:tr w14:paraId="6BD2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31502BB4">
            <w:pPr>
              <w:widowControl/>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4128" w:type="dxa"/>
            <w:noWrap w:val="0"/>
            <w:tcMar>
              <w:top w:w="0" w:type="dxa"/>
              <w:left w:w="105" w:type="dxa"/>
              <w:bottom w:w="0" w:type="dxa"/>
              <w:right w:w="105" w:type="dxa"/>
            </w:tcMar>
            <w:vAlign w:val="center"/>
          </w:tcPr>
          <w:p w14:paraId="750747DA">
            <w:pPr>
              <w:widowControl/>
              <w:rPr>
                <w:rFonts w:hint="eastAsia" w:ascii="宋体" w:hAnsi="宋体" w:cs="宋体"/>
                <w:kern w:val="0"/>
                <w:szCs w:val="21"/>
                <w:lang w:val="en-US" w:eastAsia="zh-CN"/>
              </w:rPr>
            </w:pPr>
            <w:r>
              <w:rPr>
                <w:rFonts w:hint="eastAsia" w:ascii="宋体" w:hAnsi="宋体" w:cs="宋体"/>
                <w:kern w:val="0"/>
                <w:szCs w:val="21"/>
                <w:lang w:val="en-US" w:eastAsia="zh-CN"/>
              </w:rPr>
              <w:t>学校简介美工字布置</w:t>
            </w:r>
          </w:p>
        </w:tc>
        <w:tc>
          <w:tcPr>
            <w:tcW w:w="2080" w:type="dxa"/>
            <w:noWrap w:val="0"/>
            <w:tcMar>
              <w:top w:w="0" w:type="dxa"/>
              <w:left w:w="105" w:type="dxa"/>
              <w:bottom w:w="0" w:type="dxa"/>
              <w:right w:w="105" w:type="dxa"/>
            </w:tcMar>
            <w:vAlign w:val="center"/>
          </w:tcPr>
          <w:p w14:paraId="741510F7">
            <w:pPr>
              <w:widowControl/>
              <w:rPr>
                <w:rFonts w:hint="eastAsia" w:ascii="宋体" w:hAnsi="宋体" w:cs="宋体"/>
                <w:kern w:val="0"/>
                <w:szCs w:val="21"/>
                <w:lang w:val="en-US" w:eastAsia="zh-CN"/>
              </w:rPr>
            </w:pPr>
            <w:r>
              <w:rPr>
                <w:rFonts w:hint="eastAsia" w:ascii="宋体" w:hAnsi="宋体" w:cs="宋体"/>
                <w:kern w:val="0"/>
                <w:szCs w:val="21"/>
                <w:lang w:val="en-US" w:eastAsia="zh-CN"/>
              </w:rPr>
              <w:t>不等</w:t>
            </w:r>
          </w:p>
        </w:tc>
        <w:tc>
          <w:tcPr>
            <w:tcW w:w="967" w:type="dxa"/>
            <w:noWrap w:val="0"/>
            <w:tcMar>
              <w:top w:w="0" w:type="dxa"/>
              <w:left w:w="105" w:type="dxa"/>
              <w:bottom w:w="0" w:type="dxa"/>
              <w:right w:w="105" w:type="dxa"/>
            </w:tcMar>
            <w:vAlign w:val="center"/>
          </w:tcPr>
          <w:p w14:paraId="46A033C9">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continue"/>
            <w:noWrap w:val="0"/>
            <w:tcMar>
              <w:top w:w="0" w:type="dxa"/>
              <w:left w:w="105" w:type="dxa"/>
              <w:bottom w:w="0" w:type="dxa"/>
              <w:right w:w="105" w:type="dxa"/>
            </w:tcMar>
            <w:vAlign w:val="center"/>
          </w:tcPr>
          <w:p w14:paraId="38CC8086">
            <w:pPr>
              <w:widowControl/>
              <w:rPr>
                <w:rFonts w:hint="eastAsia" w:ascii="宋体" w:hAnsi="宋体" w:cs="宋体"/>
                <w:kern w:val="0"/>
                <w:szCs w:val="21"/>
                <w:lang w:val="en-US" w:eastAsia="zh-CN"/>
              </w:rPr>
            </w:pPr>
          </w:p>
        </w:tc>
      </w:tr>
      <w:tr w14:paraId="78E0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580C33F">
            <w:pPr>
              <w:widowControl/>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4128" w:type="dxa"/>
            <w:noWrap w:val="0"/>
            <w:tcMar>
              <w:top w:w="0" w:type="dxa"/>
              <w:left w:w="105" w:type="dxa"/>
              <w:bottom w:w="0" w:type="dxa"/>
              <w:right w:w="105" w:type="dxa"/>
            </w:tcMar>
            <w:vAlign w:val="center"/>
          </w:tcPr>
          <w:p w14:paraId="0896841A">
            <w:pPr>
              <w:widowControl/>
              <w:rPr>
                <w:rFonts w:hint="default" w:ascii="宋体" w:hAnsi="宋体" w:cs="宋体"/>
                <w:kern w:val="0"/>
                <w:szCs w:val="21"/>
                <w:lang w:val="en-US" w:eastAsia="zh-CN"/>
              </w:rPr>
            </w:pPr>
            <w:r>
              <w:rPr>
                <w:rFonts w:hint="eastAsia" w:ascii="宋体" w:hAnsi="宋体" w:cs="宋体"/>
                <w:kern w:val="0"/>
                <w:szCs w:val="21"/>
                <w:lang w:val="en-US" w:eastAsia="zh-CN"/>
              </w:rPr>
              <w:t>软膜灯箱广告（双面）</w:t>
            </w:r>
          </w:p>
        </w:tc>
        <w:tc>
          <w:tcPr>
            <w:tcW w:w="2080" w:type="dxa"/>
            <w:noWrap w:val="0"/>
            <w:tcMar>
              <w:top w:w="0" w:type="dxa"/>
              <w:left w:w="105" w:type="dxa"/>
              <w:bottom w:w="0" w:type="dxa"/>
              <w:right w:w="105" w:type="dxa"/>
            </w:tcMar>
            <w:vAlign w:val="center"/>
          </w:tcPr>
          <w:p w14:paraId="1B57A476">
            <w:pPr>
              <w:widowControl/>
              <w:rPr>
                <w:rFonts w:hint="eastAsia" w:ascii="宋体" w:hAnsi="宋体" w:cs="宋体"/>
                <w:kern w:val="0"/>
                <w:szCs w:val="21"/>
                <w:lang w:val="en-US" w:eastAsia="zh-CN"/>
              </w:rPr>
            </w:pPr>
            <w:r>
              <w:rPr>
                <w:rFonts w:hint="eastAsia" w:ascii="宋体" w:hAnsi="宋体" w:cs="宋体"/>
                <w:kern w:val="0"/>
                <w:szCs w:val="21"/>
                <w:lang w:val="en-US" w:eastAsia="zh-CN"/>
              </w:rPr>
              <w:t>800×1200</w:t>
            </w:r>
          </w:p>
        </w:tc>
        <w:tc>
          <w:tcPr>
            <w:tcW w:w="967" w:type="dxa"/>
            <w:noWrap w:val="0"/>
            <w:tcMar>
              <w:top w:w="0" w:type="dxa"/>
              <w:left w:w="105" w:type="dxa"/>
              <w:bottom w:w="0" w:type="dxa"/>
              <w:right w:w="105" w:type="dxa"/>
            </w:tcMar>
            <w:vAlign w:val="center"/>
          </w:tcPr>
          <w:p w14:paraId="6FE024A7">
            <w:pPr>
              <w:widowControl/>
              <w:rPr>
                <w:rFonts w:hint="default" w:ascii="宋体" w:hAnsi="宋体" w:cs="宋体"/>
                <w:kern w:val="0"/>
                <w:szCs w:val="21"/>
                <w:lang w:val="en-US" w:eastAsia="zh-CN"/>
              </w:rPr>
            </w:pPr>
            <w:r>
              <w:rPr>
                <w:rFonts w:hint="eastAsia" w:ascii="宋体" w:hAnsi="宋体" w:cs="宋体"/>
                <w:kern w:val="0"/>
                <w:szCs w:val="21"/>
                <w:lang w:val="en-US" w:eastAsia="zh-CN"/>
              </w:rPr>
              <w:t>16个</w:t>
            </w:r>
          </w:p>
        </w:tc>
        <w:tc>
          <w:tcPr>
            <w:tcW w:w="1626" w:type="dxa"/>
            <w:vMerge w:val="continue"/>
            <w:noWrap w:val="0"/>
            <w:tcMar>
              <w:top w:w="0" w:type="dxa"/>
              <w:left w:w="105" w:type="dxa"/>
              <w:bottom w:w="0" w:type="dxa"/>
              <w:right w:w="105" w:type="dxa"/>
            </w:tcMar>
            <w:vAlign w:val="center"/>
          </w:tcPr>
          <w:p w14:paraId="421CF76D">
            <w:pPr>
              <w:widowControl/>
              <w:rPr>
                <w:rFonts w:hint="eastAsia" w:ascii="宋体" w:hAnsi="宋体" w:cs="宋体"/>
                <w:kern w:val="0"/>
                <w:szCs w:val="21"/>
                <w:lang w:val="en-US" w:eastAsia="zh-CN"/>
              </w:rPr>
            </w:pPr>
          </w:p>
        </w:tc>
      </w:tr>
      <w:tr w14:paraId="08B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30369852">
            <w:pPr>
              <w:widowControl/>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4128" w:type="dxa"/>
            <w:noWrap w:val="0"/>
            <w:tcMar>
              <w:top w:w="0" w:type="dxa"/>
              <w:left w:w="105" w:type="dxa"/>
              <w:bottom w:w="0" w:type="dxa"/>
              <w:right w:w="105" w:type="dxa"/>
            </w:tcMar>
            <w:vAlign w:val="center"/>
          </w:tcPr>
          <w:p w14:paraId="2113F210">
            <w:pPr>
              <w:widowControl/>
              <w:rPr>
                <w:rFonts w:hint="eastAsia" w:ascii="宋体" w:hAnsi="宋体" w:cs="宋体"/>
                <w:kern w:val="0"/>
                <w:szCs w:val="21"/>
                <w:lang w:val="en-US" w:eastAsia="zh-CN"/>
              </w:rPr>
            </w:pPr>
            <w:r>
              <w:rPr>
                <w:rFonts w:hint="eastAsia" w:ascii="宋体" w:hAnsi="宋体" w:cs="宋体"/>
                <w:kern w:val="0"/>
                <w:szCs w:val="21"/>
                <w:lang w:val="en-US" w:eastAsia="zh-CN"/>
              </w:rPr>
              <w:t>电工射灯安装布置</w:t>
            </w:r>
          </w:p>
        </w:tc>
        <w:tc>
          <w:tcPr>
            <w:tcW w:w="2080" w:type="dxa"/>
            <w:noWrap w:val="0"/>
            <w:tcMar>
              <w:top w:w="0" w:type="dxa"/>
              <w:left w:w="105" w:type="dxa"/>
              <w:bottom w:w="0" w:type="dxa"/>
              <w:right w:w="105" w:type="dxa"/>
            </w:tcMar>
            <w:vAlign w:val="center"/>
          </w:tcPr>
          <w:p w14:paraId="5663CC6D">
            <w:pPr>
              <w:widowControl/>
              <w:rPr>
                <w:rFonts w:hint="eastAsia"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22F5A23D">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continue"/>
            <w:noWrap w:val="0"/>
            <w:tcMar>
              <w:top w:w="0" w:type="dxa"/>
              <w:left w:w="105" w:type="dxa"/>
              <w:bottom w:w="0" w:type="dxa"/>
              <w:right w:w="105" w:type="dxa"/>
            </w:tcMar>
            <w:vAlign w:val="center"/>
          </w:tcPr>
          <w:p w14:paraId="60518A31">
            <w:pPr>
              <w:widowControl/>
              <w:rPr>
                <w:rFonts w:hint="eastAsia" w:ascii="宋体" w:hAnsi="宋体" w:cs="宋体"/>
                <w:kern w:val="0"/>
                <w:szCs w:val="21"/>
                <w:lang w:val="en-US" w:eastAsia="zh-CN"/>
              </w:rPr>
            </w:pPr>
          </w:p>
        </w:tc>
      </w:tr>
      <w:tr w14:paraId="5A5E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38067CE">
            <w:pPr>
              <w:widowControl/>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4128" w:type="dxa"/>
            <w:noWrap w:val="0"/>
            <w:tcMar>
              <w:top w:w="0" w:type="dxa"/>
              <w:left w:w="105" w:type="dxa"/>
              <w:bottom w:w="0" w:type="dxa"/>
              <w:right w:w="105" w:type="dxa"/>
            </w:tcMar>
            <w:vAlign w:val="center"/>
          </w:tcPr>
          <w:p w14:paraId="7166B848">
            <w:pPr>
              <w:widowControl/>
              <w:rPr>
                <w:rFonts w:hint="eastAsia" w:ascii="宋体" w:hAnsi="宋体" w:cs="宋体"/>
                <w:kern w:val="0"/>
                <w:szCs w:val="21"/>
                <w:lang w:val="en-US" w:eastAsia="zh-CN"/>
              </w:rPr>
            </w:pPr>
            <w:r>
              <w:rPr>
                <w:rFonts w:hint="eastAsia" w:ascii="宋体" w:hAnsi="宋体" w:cs="宋体"/>
                <w:kern w:val="0"/>
                <w:szCs w:val="21"/>
                <w:lang w:val="en-US" w:eastAsia="zh-CN"/>
              </w:rPr>
              <w:t>2.5国标互套线布置</w:t>
            </w:r>
          </w:p>
        </w:tc>
        <w:tc>
          <w:tcPr>
            <w:tcW w:w="2080" w:type="dxa"/>
            <w:noWrap w:val="0"/>
            <w:tcMar>
              <w:top w:w="0" w:type="dxa"/>
              <w:left w:w="105" w:type="dxa"/>
              <w:bottom w:w="0" w:type="dxa"/>
              <w:right w:w="105" w:type="dxa"/>
            </w:tcMar>
            <w:vAlign w:val="center"/>
          </w:tcPr>
          <w:p w14:paraId="2472B2B8">
            <w:pPr>
              <w:widowControl/>
              <w:rPr>
                <w:rFonts w:hint="eastAsia"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4BEC8567">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continue"/>
            <w:noWrap w:val="0"/>
            <w:tcMar>
              <w:top w:w="0" w:type="dxa"/>
              <w:left w:w="105" w:type="dxa"/>
              <w:bottom w:w="0" w:type="dxa"/>
              <w:right w:w="105" w:type="dxa"/>
            </w:tcMar>
            <w:vAlign w:val="center"/>
          </w:tcPr>
          <w:p w14:paraId="0B2C325C">
            <w:pPr>
              <w:widowControl/>
              <w:rPr>
                <w:rFonts w:hint="eastAsia" w:ascii="宋体" w:hAnsi="宋体" w:cs="宋体"/>
                <w:kern w:val="0"/>
                <w:szCs w:val="21"/>
                <w:lang w:val="en-US" w:eastAsia="zh-CN"/>
              </w:rPr>
            </w:pPr>
          </w:p>
        </w:tc>
      </w:tr>
      <w:tr w14:paraId="0A0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3DE91795">
            <w:pPr>
              <w:widowControl/>
              <w:rPr>
                <w:rFonts w:hint="default" w:ascii="宋体" w:hAnsi="宋体" w:cs="宋体"/>
                <w:kern w:val="0"/>
                <w:szCs w:val="21"/>
                <w:lang w:val="en-US" w:eastAsia="zh-CN"/>
              </w:rPr>
            </w:pPr>
            <w:r>
              <w:rPr>
                <w:rFonts w:hint="eastAsia" w:ascii="宋体" w:hAnsi="宋体" w:cs="宋体"/>
                <w:kern w:val="0"/>
                <w:szCs w:val="21"/>
                <w:lang w:val="en-US" w:eastAsia="zh-CN"/>
              </w:rPr>
              <w:t>3-6</w:t>
            </w:r>
          </w:p>
        </w:tc>
        <w:tc>
          <w:tcPr>
            <w:tcW w:w="4128" w:type="dxa"/>
            <w:noWrap w:val="0"/>
            <w:tcMar>
              <w:top w:w="0" w:type="dxa"/>
              <w:left w:w="105" w:type="dxa"/>
              <w:bottom w:w="0" w:type="dxa"/>
              <w:right w:w="105" w:type="dxa"/>
            </w:tcMar>
            <w:vAlign w:val="center"/>
          </w:tcPr>
          <w:p w14:paraId="6975643D">
            <w:pPr>
              <w:widowControl/>
              <w:rPr>
                <w:rFonts w:hint="default" w:ascii="宋体" w:hAnsi="宋体" w:cs="宋体"/>
                <w:kern w:val="0"/>
                <w:szCs w:val="21"/>
                <w:lang w:val="en-US" w:eastAsia="zh-CN"/>
              </w:rPr>
            </w:pPr>
            <w:r>
              <w:rPr>
                <w:rFonts w:hint="eastAsia" w:ascii="宋体" w:hAnsi="宋体" w:cs="宋体"/>
                <w:kern w:val="0"/>
                <w:szCs w:val="21"/>
                <w:lang w:val="en-US" w:eastAsia="zh-CN"/>
              </w:rPr>
              <w:t>玻璃桌椅+桌布</w:t>
            </w:r>
          </w:p>
        </w:tc>
        <w:tc>
          <w:tcPr>
            <w:tcW w:w="2080" w:type="dxa"/>
            <w:noWrap w:val="0"/>
            <w:tcMar>
              <w:top w:w="0" w:type="dxa"/>
              <w:left w:w="105" w:type="dxa"/>
              <w:bottom w:w="0" w:type="dxa"/>
              <w:right w:w="105" w:type="dxa"/>
            </w:tcMar>
            <w:vAlign w:val="center"/>
          </w:tcPr>
          <w:p w14:paraId="2C3C2180">
            <w:pPr>
              <w:widowControl/>
              <w:rPr>
                <w:rFonts w:hint="eastAsia"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345E26E1">
            <w:pPr>
              <w:widowControl/>
              <w:rPr>
                <w:rFonts w:hint="eastAsia" w:ascii="宋体" w:hAnsi="宋体" w:cs="宋体"/>
                <w:kern w:val="0"/>
                <w:szCs w:val="21"/>
                <w:lang w:val="en-US" w:eastAsia="zh-CN"/>
              </w:rPr>
            </w:pPr>
            <w:r>
              <w:rPr>
                <w:rFonts w:hint="eastAsia" w:ascii="宋体" w:hAnsi="宋体" w:cs="宋体"/>
                <w:kern w:val="0"/>
                <w:szCs w:val="21"/>
                <w:lang w:val="en-US" w:eastAsia="zh-CN"/>
              </w:rPr>
              <w:t>2套</w:t>
            </w:r>
          </w:p>
        </w:tc>
        <w:tc>
          <w:tcPr>
            <w:tcW w:w="1626" w:type="dxa"/>
            <w:vMerge w:val="continue"/>
            <w:noWrap w:val="0"/>
            <w:tcMar>
              <w:top w:w="0" w:type="dxa"/>
              <w:left w:w="105" w:type="dxa"/>
              <w:bottom w:w="0" w:type="dxa"/>
              <w:right w:w="105" w:type="dxa"/>
            </w:tcMar>
            <w:vAlign w:val="center"/>
          </w:tcPr>
          <w:p w14:paraId="2C0984DA">
            <w:pPr>
              <w:widowControl/>
              <w:rPr>
                <w:rFonts w:hint="eastAsia" w:ascii="宋体" w:hAnsi="宋体" w:cs="宋体"/>
                <w:kern w:val="0"/>
                <w:szCs w:val="21"/>
                <w:lang w:val="en-US" w:eastAsia="zh-CN"/>
              </w:rPr>
            </w:pPr>
          </w:p>
        </w:tc>
      </w:tr>
      <w:tr w14:paraId="2CB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1C3856AF">
            <w:pPr>
              <w:widowControl/>
              <w:rPr>
                <w:rFonts w:hint="default" w:ascii="宋体" w:hAnsi="宋体" w:cs="宋体"/>
                <w:kern w:val="0"/>
                <w:szCs w:val="21"/>
                <w:lang w:val="en-US" w:eastAsia="zh-CN"/>
              </w:rPr>
            </w:pPr>
            <w:r>
              <w:rPr>
                <w:rFonts w:hint="eastAsia" w:ascii="宋体" w:hAnsi="宋体" w:cs="宋体"/>
                <w:kern w:val="0"/>
                <w:szCs w:val="21"/>
                <w:lang w:val="en-US" w:eastAsia="zh-CN"/>
              </w:rPr>
              <w:t>3-7</w:t>
            </w:r>
          </w:p>
        </w:tc>
        <w:tc>
          <w:tcPr>
            <w:tcW w:w="4128" w:type="dxa"/>
            <w:noWrap w:val="0"/>
            <w:tcMar>
              <w:top w:w="0" w:type="dxa"/>
              <w:left w:w="105" w:type="dxa"/>
              <w:bottom w:w="0" w:type="dxa"/>
              <w:right w:w="105" w:type="dxa"/>
            </w:tcMar>
            <w:vAlign w:val="center"/>
          </w:tcPr>
          <w:p w14:paraId="521D258A">
            <w:pPr>
              <w:widowControl/>
              <w:rPr>
                <w:rFonts w:hint="eastAsia" w:ascii="宋体" w:hAnsi="宋体" w:cs="宋体"/>
                <w:kern w:val="0"/>
                <w:szCs w:val="21"/>
                <w:lang w:val="en-US" w:eastAsia="zh-CN"/>
              </w:rPr>
            </w:pPr>
            <w:r>
              <w:rPr>
                <w:rFonts w:hint="eastAsia" w:ascii="宋体" w:hAnsi="宋体" w:cs="宋体"/>
                <w:kern w:val="0"/>
                <w:szCs w:val="21"/>
                <w:lang w:val="en-US" w:eastAsia="zh-CN"/>
              </w:rPr>
              <w:t>饮水机+大桶水2桶</w:t>
            </w:r>
          </w:p>
        </w:tc>
        <w:tc>
          <w:tcPr>
            <w:tcW w:w="2080" w:type="dxa"/>
            <w:noWrap w:val="0"/>
            <w:tcMar>
              <w:top w:w="0" w:type="dxa"/>
              <w:left w:w="105" w:type="dxa"/>
              <w:bottom w:w="0" w:type="dxa"/>
              <w:right w:w="105" w:type="dxa"/>
            </w:tcMar>
            <w:vAlign w:val="center"/>
          </w:tcPr>
          <w:p w14:paraId="74A969DF">
            <w:pPr>
              <w:widowControl/>
              <w:rPr>
                <w:rFonts w:hint="eastAsia"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4A0C6F10">
            <w:pPr>
              <w:widowControl/>
              <w:rPr>
                <w:rFonts w:hint="default" w:ascii="宋体" w:hAnsi="宋体" w:cs="宋体"/>
                <w:kern w:val="0"/>
                <w:szCs w:val="21"/>
                <w:lang w:val="en-US" w:eastAsia="zh-CN"/>
              </w:rPr>
            </w:pPr>
            <w:r>
              <w:rPr>
                <w:rFonts w:hint="eastAsia" w:ascii="宋体" w:hAnsi="宋体" w:cs="宋体"/>
                <w:kern w:val="0"/>
                <w:szCs w:val="21"/>
                <w:lang w:val="en-US" w:eastAsia="zh-CN"/>
              </w:rPr>
              <w:t>1套</w:t>
            </w:r>
          </w:p>
        </w:tc>
        <w:tc>
          <w:tcPr>
            <w:tcW w:w="1626" w:type="dxa"/>
            <w:noWrap w:val="0"/>
            <w:tcMar>
              <w:top w:w="0" w:type="dxa"/>
              <w:left w:w="105" w:type="dxa"/>
              <w:bottom w:w="0" w:type="dxa"/>
              <w:right w:w="105" w:type="dxa"/>
            </w:tcMar>
            <w:vAlign w:val="center"/>
          </w:tcPr>
          <w:p w14:paraId="6680BA14">
            <w:pPr>
              <w:widowControl/>
              <w:rPr>
                <w:rFonts w:hint="eastAsia" w:ascii="宋体" w:hAnsi="宋体" w:cs="宋体"/>
                <w:kern w:val="0"/>
                <w:szCs w:val="21"/>
                <w:lang w:val="en-US" w:eastAsia="zh-CN"/>
              </w:rPr>
            </w:pPr>
            <w:r>
              <w:rPr>
                <w:rFonts w:hint="eastAsia" w:ascii="宋体" w:hAnsi="宋体" w:cs="宋体"/>
                <w:kern w:val="0"/>
                <w:szCs w:val="21"/>
                <w:lang w:val="en-US" w:eastAsia="zh-CN"/>
              </w:rPr>
              <w:t>租赁</w:t>
            </w:r>
          </w:p>
        </w:tc>
      </w:tr>
      <w:tr w14:paraId="579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721EA7E1">
            <w:pPr>
              <w:widowControl/>
              <w:rPr>
                <w:rFonts w:hint="default" w:ascii="宋体" w:hAnsi="宋体" w:cs="宋体"/>
                <w:kern w:val="0"/>
                <w:szCs w:val="21"/>
                <w:lang w:val="en-US" w:eastAsia="zh-CN"/>
              </w:rPr>
            </w:pPr>
            <w:r>
              <w:rPr>
                <w:rFonts w:hint="eastAsia" w:ascii="宋体" w:hAnsi="宋体" w:cs="宋体"/>
                <w:kern w:val="0"/>
                <w:szCs w:val="21"/>
                <w:lang w:val="en-US" w:eastAsia="zh-CN"/>
              </w:rPr>
              <w:t>3-8</w:t>
            </w:r>
          </w:p>
        </w:tc>
        <w:tc>
          <w:tcPr>
            <w:tcW w:w="4128" w:type="dxa"/>
            <w:noWrap w:val="0"/>
            <w:tcMar>
              <w:top w:w="0" w:type="dxa"/>
              <w:left w:w="105" w:type="dxa"/>
              <w:bottom w:w="0" w:type="dxa"/>
              <w:right w:w="105" w:type="dxa"/>
            </w:tcMar>
            <w:vAlign w:val="center"/>
          </w:tcPr>
          <w:p w14:paraId="22205967">
            <w:pPr>
              <w:widowControl/>
              <w:rPr>
                <w:rFonts w:hint="default" w:ascii="宋体" w:hAnsi="宋体" w:cs="宋体"/>
                <w:kern w:val="0"/>
                <w:szCs w:val="21"/>
                <w:lang w:val="en-US" w:eastAsia="zh-CN"/>
              </w:rPr>
            </w:pPr>
            <w:r>
              <w:rPr>
                <w:rFonts w:hint="eastAsia" w:ascii="宋体" w:hAnsi="宋体" w:cs="宋体"/>
                <w:kern w:val="0"/>
                <w:szCs w:val="21"/>
                <w:lang w:val="en-US" w:eastAsia="zh-CN"/>
              </w:rPr>
              <w:t>绿植</w:t>
            </w:r>
          </w:p>
        </w:tc>
        <w:tc>
          <w:tcPr>
            <w:tcW w:w="2080" w:type="dxa"/>
            <w:noWrap w:val="0"/>
            <w:tcMar>
              <w:top w:w="0" w:type="dxa"/>
              <w:left w:w="105" w:type="dxa"/>
              <w:bottom w:w="0" w:type="dxa"/>
              <w:right w:w="105" w:type="dxa"/>
            </w:tcMar>
            <w:vAlign w:val="center"/>
          </w:tcPr>
          <w:p w14:paraId="4F62ABBB">
            <w:pPr>
              <w:widowControl/>
              <w:rPr>
                <w:rFonts w:hint="eastAsia" w:ascii="宋体" w:hAnsi="宋体" w:cs="宋体"/>
                <w:kern w:val="0"/>
                <w:szCs w:val="21"/>
                <w:lang w:val="en-US" w:eastAsia="zh-CN"/>
              </w:rPr>
            </w:pPr>
          </w:p>
        </w:tc>
        <w:tc>
          <w:tcPr>
            <w:tcW w:w="967" w:type="dxa"/>
            <w:noWrap w:val="0"/>
            <w:tcMar>
              <w:top w:w="0" w:type="dxa"/>
              <w:left w:w="105" w:type="dxa"/>
              <w:bottom w:w="0" w:type="dxa"/>
              <w:right w:w="105" w:type="dxa"/>
            </w:tcMar>
            <w:vAlign w:val="center"/>
          </w:tcPr>
          <w:p w14:paraId="07DD1249">
            <w:pPr>
              <w:widowControl/>
              <w:rPr>
                <w:rFonts w:hint="default" w:ascii="宋体" w:hAnsi="宋体" w:cs="宋体"/>
                <w:kern w:val="0"/>
                <w:szCs w:val="21"/>
                <w:lang w:val="en-US" w:eastAsia="zh-CN"/>
              </w:rPr>
            </w:pPr>
            <w:r>
              <w:rPr>
                <w:rFonts w:hint="eastAsia" w:ascii="宋体" w:hAnsi="宋体" w:cs="宋体"/>
                <w:kern w:val="0"/>
                <w:szCs w:val="21"/>
                <w:lang w:val="en-US" w:eastAsia="zh-CN"/>
              </w:rPr>
              <w:t>4盆</w:t>
            </w:r>
          </w:p>
        </w:tc>
        <w:tc>
          <w:tcPr>
            <w:tcW w:w="1626" w:type="dxa"/>
            <w:noWrap w:val="0"/>
            <w:tcMar>
              <w:top w:w="0" w:type="dxa"/>
              <w:left w:w="105" w:type="dxa"/>
              <w:bottom w:w="0" w:type="dxa"/>
              <w:right w:w="105" w:type="dxa"/>
            </w:tcMar>
            <w:vAlign w:val="center"/>
          </w:tcPr>
          <w:p w14:paraId="1177A3C4">
            <w:pPr>
              <w:widowControl/>
              <w:rPr>
                <w:rFonts w:hint="eastAsia" w:ascii="宋体" w:hAnsi="宋体" w:cs="宋体"/>
                <w:kern w:val="0"/>
                <w:szCs w:val="21"/>
                <w:lang w:val="en-US" w:eastAsia="zh-CN"/>
              </w:rPr>
            </w:pPr>
            <w:r>
              <w:rPr>
                <w:rFonts w:hint="eastAsia" w:ascii="宋体" w:hAnsi="宋体" w:cs="宋体"/>
                <w:kern w:val="0"/>
                <w:szCs w:val="21"/>
                <w:lang w:val="en-US" w:eastAsia="zh-CN"/>
              </w:rPr>
              <w:t>租赁</w:t>
            </w:r>
          </w:p>
        </w:tc>
      </w:tr>
      <w:tr w14:paraId="7AEA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75" w:type="dxa"/>
            <w:gridSpan w:val="5"/>
            <w:shd w:val="clear" w:color="auto" w:fill="FBD4B4"/>
            <w:noWrap w:val="0"/>
            <w:tcMar>
              <w:top w:w="0" w:type="dxa"/>
              <w:left w:w="105" w:type="dxa"/>
              <w:bottom w:w="0" w:type="dxa"/>
              <w:right w:w="105" w:type="dxa"/>
            </w:tcMar>
            <w:vAlign w:val="center"/>
          </w:tcPr>
          <w:p w14:paraId="4CCBB32B">
            <w:pPr>
              <w:widowControl/>
              <w:rPr>
                <w:rFonts w:hint="eastAsia" w:ascii="宋体" w:hAnsi="宋体" w:cs="宋体"/>
                <w:b/>
                <w:kern w:val="0"/>
                <w:sz w:val="24"/>
                <w:szCs w:val="24"/>
              </w:rPr>
            </w:pPr>
            <w:r>
              <w:rPr>
                <w:rFonts w:hint="eastAsia" w:ascii="宋体" w:hAnsi="宋体" w:cs="宋体"/>
                <w:b/>
                <w:kern w:val="0"/>
                <w:sz w:val="24"/>
                <w:szCs w:val="24"/>
              </w:rPr>
              <w:t>D</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展馆交纳费用</w:t>
            </w:r>
          </w:p>
        </w:tc>
      </w:tr>
      <w:tr w14:paraId="3F9E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blCellSpacing w:w="15" w:type="dxa"/>
        </w:trPr>
        <w:tc>
          <w:tcPr>
            <w:tcW w:w="654" w:type="dxa"/>
            <w:noWrap w:val="0"/>
            <w:tcMar>
              <w:top w:w="0" w:type="dxa"/>
              <w:left w:w="105" w:type="dxa"/>
              <w:bottom w:w="0" w:type="dxa"/>
              <w:right w:w="105" w:type="dxa"/>
            </w:tcMar>
            <w:vAlign w:val="center"/>
          </w:tcPr>
          <w:p w14:paraId="56FB9981">
            <w:pPr>
              <w:widowControl/>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4128" w:type="dxa"/>
            <w:noWrap w:val="0"/>
            <w:tcMar>
              <w:top w:w="0" w:type="dxa"/>
              <w:left w:w="105" w:type="dxa"/>
              <w:bottom w:w="0" w:type="dxa"/>
              <w:right w:w="105" w:type="dxa"/>
            </w:tcMar>
            <w:vAlign w:val="center"/>
          </w:tcPr>
          <w:p w14:paraId="6FE3352E">
            <w:pPr>
              <w:widowControl/>
              <w:rPr>
                <w:rFonts w:hint="eastAsia" w:ascii="宋体" w:hAnsi="宋体" w:cs="宋体"/>
                <w:kern w:val="0"/>
                <w:szCs w:val="21"/>
                <w:lang w:val="en-US" w:eastAsia="zh-CN"/>
              </w:rPr>
            </w:pPr>
            <w:r>
              <w:rPr>
                <w:rFonts w:hint="eastAsia" w:ascii="宋体" w:hAnsi="宋体" w:cs="宋体"/>
                <w:kern w:val="0"/>
                <w:szCs w:val="21"/>
                <w:lang w:val="en-US" w:eastAsia="zh-CN"/>
              </w:rPr>
              <w:t>撤展垃圾清理费用</w:t>
            </w:r>
          </w:p>
        </w:tc>
        <w:tc>
          <w:tcPr>
            <w:tcW w:w="2080" w:type="dxa"/>
            <w:noWrap w:val="0"/>
            <w:tcMar>
              <w:top w:w="0" w:type="dxa"/>
              <w:left w:w="105" w:type="dxa"/>
              <w:bottom w:w="0" w:type="dxa"/>
              <w:right w:w="105" w:type="dxa"/>
            </w:tcMar>
            <w:vAlign w:val="center"/>
          </w:tcPr>
          <w:p w14:paraId="0F040617">
            <w:pPr>
              <w:widowControl/>
              <w:rPr>
                <w:rFonts w:hint="eastAsia" w:ascii="宋体" w:hAnsi="宋体" w:cs="宋体"/>
                <w:kern w:val="0"/>
                <w:szCs w:val="21"/>
                <w:lang w:val="en-US" w:eastAsia="zh-CN"/>
              </w:rPr>
            </w:pPr>
            <w:r>
              <w:rPr>
                <w:rFonts w:hint="eastAsia" w:ascii="宋体" w:hAnsi="宋体" w:cs="宋体"/>
                <w:kern w:val="0"/>
                <w:szCs w:val="21"/>
                <w:lang w:val="en-US" w:eastAsia="zh-CN"/>
              </w:rPr>
              <w:t>清理费用</w:t>
            </w:r>
          </w:p>
        </w:tc>
        <w:tc>
          <w:tcPr>
            <w:tcW w:w="967" w:type="dxa"/>
            <w:noWrap w:val="0"/>
            <w:tcMar>
              <w:top w:w="0" w:type="dxa"/>
              <w:left w:w="105" w:type="dxa"/>
              <w:bottom w:w="0" w:type="dxa"/>
              <w:right w:w="105" w:type="dxa"/>
            </w:tcMar>
            <w:vAlign w:val="center"/>
          </w:tcPr>
          <w:p w14:paraId="4ACAB1CC">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626" w:type="dxa"/>
            <w:noWrap w:val="0"/>
            <w:tcMar>
              <w:top w:w="0" w:type="dxa"/>
              <w:left w:w="105" w:type="dxa"/>
              <w:bottom w:w="0" w:type="dxa"/>
              <w:right w:w="105" w:type="dxa"/>
            </w:tcMar>
            <w:vAlign w:val="center"/>
          </w:tcPr>
          <w:p w14:paraId="54877F30">
            <w:pPr>
              <w:widowControl/>
              <w:rPr>
                <w:rFonts w:hint="eastAsia" w:ascii="宋体" w:hAnsi="宋体" w:cs="宋体"/>
                <w:kern w:val="0"/>
                <w:szCs w:val="21"/>
                <w:lang w:val="en-US" w:eastAsia="zh-CN"/>
              </w:rPr>
            </w:pPr>
            <w:r>
              <w:rPr>
                <w:rFonts w:hint="eastAsia" w:ascii="宋体" w:hAnsi="宋体" w:cs="宋体"/>
                <w:kern w:val="0"/>
                <w:szCs w:val="21"/>
                <w:lang w:val="en-US" w:eastAsia="zh-CN"/>
              </w:rPr>
              <w:t>撤展费用</w:t>
            </w:r>
          </w:p>
        </w:tc>
      </w:tr>
      <w:tr w14:paraId="683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2F91E3C">
            <w:pPr>
              <w:widowControl/>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4128" w:type="dxa"/>
            <w:noWrap w:val="0"/>
            <w:tcMar>
              <w:top w:w="0" w:type="dxa"/>
              <w:left w:w="105" w:type="dxa"/>
              <w:bottom w:w="0" w:type="dxa"/>
              <w:right w:w="105" w:type="dxa"/>
            </w:tcMar>
            <w:vAlign w:val="center"/>
          </w:tcPr>
          <w:p w14:paraId="08D8EDB1">
            <w:pPr>
              <w:widowControl/>
              <w:rPr>
                <w:rFonts w:hint="eastAsia" w:ascii="宋体" w:hAnsi="宋体" w:cs="宋体"/>
                <w:kern w:val="0"/>
                <w:szCs w:val="21"/>
                <w:lang w:val="en-US" w:eastAsia="zh-CN"/>
              </w:rPr>
            </w:pPr>
            <w:r>
              <w:rPr>
                <w:rFonts w:hint="eastAsia" w:ascii="宋体" w:hAnsi="宋体" w:cs="宋体"/>
                <w:kern w:val="0"/>
                <w:szCs w:val="21"/>
                <w:lang w:val="en-US" w:eastAsia="zh-CN"/>
              </w:rPr>
              <w:t>物料运输费用</w:t>
            </w:r>
          </w:p>
        </w:tc>
        <w:tc>
          <w:tcPr>
            <w:tcW w:w="2080" w:type="dxa"/>
            <w:noWrap w:val="0"/>
            <w:tcMar>
              <w:top w:w="0" w:type="dxa"/>
              <w:left w:w="105" w:type="dxa"/>
              <w:bottom w:w="0" w:type="dxa"/>
              <w:right w:w="105" w:type="dxa"/>
            </w:tcMar>
            <w:vAlign w:val="center"/>
          </w:tcPr>
          <w:p w14:paraId="53042E7F">
            <w:pPr>
              <w:widowControl/>
              <w:rPr>
                <w:rFonts w:hint="eastAsia" w:ascii="宋体" w:hAnsi="宋体" w:cs="宋体"/>
                <w:kern w:val="0"/>
                <w:szCs w:val="21"/>
                <w:lang w:val="en-US" w:eastAsia="zh-CN"/>
              </w:rPr>
            </w:pPr>
            <w:r>
              <w:rPr>
                <w:rFonts w:hint="eastAsia" w:ascii="宋体" w:hAnsi="宋体" w:cs="宋体"/>
                <w:kern w:val="0"/>
                <w:szCs w:val="21"/>
                <w:lang w:val="en-US" w:eastAsia="zh-CN"/>
              </w:rPr>
              <w:t>运输费用</w:t>
            </w:r>
          </w:p>
        </w:tc>
        <w:tc>
          <w:tcPr>
            <w:tcW w:w="967" w:type="dxa"/>
            <w:noWrap w:val="0"/>
            <w:tcMar>
              <w:top w:w="0" w:type="dxa"/>
              <w:left w:w="105" w:type="dxa"/>
              <w:bottom w:w="0" w:type="dxa"/>
              <w:right w:w="105" w:type="dxa"/>
            </w:tcMar>
            <w:vAlign w:val="center"/>
          </w:tcPr>
          <w:p w14:paraId="271803C2">
            <w:pPr>
              <w:widowControl/>
              <w:rPr>
                <w:rFonts w:hint="eastAsia" w:ascii="宋体" w:hAnsi="宋体" w:cs="宋体"/>
                <w:kern w:val="0"/>
                <w:szCs w:val="21"/>
                <w:lang w:val="en-US" w:eastAsia="zh-CN"/>
              </w:rPr>
            </w:pPr>
            <w:r>
              <w:rPr>
                <w:rFonts w:hint="eastAsia" w:ascii="宋体" w:hAnsi="宋体" w:cs="宋体"/>
                <w:kern w:val="0"/>
                <w:szCs w:val="21"/>
                <w:lang w:val="en-US" w:eastAsia="zh-CN"/>
              </w:rPr>
              <w:t>5车</w:t>
            </w:r>
          </w:p>
        </w:tc>
        <w:tc>
          <w:tcPr>
            <w:tcW w:w="1626" w:type="dxa"/>
            <w:noWrap w:val="0"/>
            <w:tcMar>
              <w:top w:w="0" w:type="dxa"/>
              <w:left w:w="105" w:type="dxa"/>
              <w:bottom w:w="0" w:type="dxa"/>
              <w:right w:w="105" w:type="dxa"/>
            </w:tcMar>
            <w:vAlign w:val="center"/>
          </w:tcPr>
          <w:p w14:paraId="2C1659AB">
            <w:pPr>
              <w:widowControl/>
              <w:rPr>
                <w:rFonts w:hint="eastAsia" w:ascii="宋体" w:hAnsi="宋体" w:cs="宋体"/>
                <w:kern w:val="0"/>
                <w:szCs w:val="21"/>
                <w:lang w:val="en-US" w:eastAsia="zh-CN"/>
              </w:rPr>
            </w:pPr>
            <w:r>
              <w:rPr>
                <w:rFonts w:hint="eastAsia" w:ascii="宋体" w:hAnsi="宋体" w:cs="宋体"/>
                <w:kern w:val="0"/>
                <w:szCs w:val="21"/>
                <w:lang w:val="en-US" w:eastAsia="zh-CN"/>
              </w:rPr>
              <w:t>运输费</w:t>
            </w:r>
          </w:p>
        </w:tc>
      </w:tr>
      <w:tr w14:paraId="4054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96E50F5">
            <w:pPr>
              <w:widowControl/>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4128" w:type="dxa"/>
            <w:noWrap w:val="0"/>
            <w:tcMar>
              <w:top w:w="0" w:type="dxa"/>
              <w:left w:w="105" w:type="dxa"/>
              <w:bottom w:w="0" w:type="dxa"/>
              <w:right w:w="105" w:type="dxa"/>
            </w:tcMar>
            <w:vAlign w:val="center"/>
          </w:tcPr>
          <w:p w14:paraId="1D1786F2">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展馆电费用</w:t>
            </w:r>
          </w:p>
        </w:tc>
        <w:tc>
          <w:tcPr>
            <w:tcW w:w="2080" w:type="dxa"/>
            <w:noWrap w:val="0"/>
            <w:tcMar>
              <w:top w:w="0" w:type="dxa"/>
              <w:left w:w="105" w:type="dxa"/>
              <w:bottom w:w="0" w:type="dxa"/>
              <w:right w:w="105" w:type="dxa"/>
            </w:tcMar>
            <w:vAlign w:val="center"/>
          </w:tcPr>
          <w:p w14:paraId="35C91A8A">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展馆用电费</w:t>
            </w:r>
          </w:p>
        </w:tc>
        <w:tc>
          <w:tcPr>
            <w:tcW w:w="967" w:type="dxa"/>
            <w:noWrap w:val="0"/>
            <w:tcMar>
              <w:top w:w="0" w:type="dxa"/>
              <w:left w:w="105" w:type="dxa"/>
              <w:bottom w:w="0" w:type="dxa"/>
              <w:right w:w="105" w:type="dxa"/>
            </w:tcMar>
            <w:vAlign w:val="center"/>
          </w:tcPr>
          <w:p w14:paraId="09C06B14">
            <w:pPr>
              <w:widowControl/>
              <w:rPr>
                <w:rFonts w:hint="default"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restart"/>
            <w:noWrap w:val="0"/>
            <w:tcMar>
              <w:top w:w="0" w:type="dxa"/>
              <w:left w:w="105" w:type="dxa"/>
              <w:bottom w:w="0" w:type="dxa"/>
              <w:right w:w="105" w:type="dxa"/>
            </w:tcMar>
            <w:vAlign w:val="center"/>
          </w:tcPr>
          <w:p w14:paraId="432C4DE4">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展馆手续办理、费用交纳办理</w:t>
            </w:r>
          </w:p>
        </w:tc>
      </w:tr>
      <w:tr w14:paraId="4A7F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701474F7">
            <w:pPr>
              <w:widowControl/>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4128" w:type="dxa"/>
            <w:noWrap w:val="0"/>
            <w:tcMar>
              <w:top w:w="0" w:type="dxa"/>
              <w:left w:w="105" w:type="dxa"/>
              <w:bottom w:w="0" w:type="dxa"/>
              <w:right w:w="105" w:type="dxa"/>
            </w:tcMar>
            <w:vAlign w:val="center"/>
          </w:tcPr>
          <w:p w14:paraId="0B124C9D">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展馆押金交纳</w:t>
            </w:r>
          </w:p>
        </w:tc>
        <w:tc>
          <w:tcPr>
            <w:tcW w:w="2080" w:type="dxa"/>
            <w:noWrap w:val="0"/>
            <w:tcMar>
              <w:top w:w="0" w:type="dxa"/>
              <w:left w:w="105" w:type="dxa"/>
              <w:bottom w:w="0" w:type="dxa"/>
              <w:right w:w="105" w:type="dxa"/>
            </w:tcMar>
            <w:vAlign w:val="center"/>
          </w:tcPr>
          <w:p w14:paraId="36A9E826">
            <w:pPr>
              <w:widowControl/>
              <w:rPr>
                <w:rFonts w:hint="eastAsia" w:ascii="宋体" w:hAnsi="宋体" w:cs="宋体"/>
                <w:kern w:val="0"/>
                <w:szCs w:val="21"/>
                <w:lang w:val="en-US" w:eastAsia="zh-CN"/>
              </w:rPr>
            </w:pPr>
            <w:r>
              <w:rPr>
                <w:rFonts w:hint="eastAsia" w:ascii="宋体" w:hAnsi="宋体" w:cs="宋体"/>
                <w:kern w:val="0"/>
                <w:szCs w:val="21"/>
                <w:lang w:val="en-US" w:eastAsia="zh-CN"/>
              </w:rPr>
              <w:t>施工押金</w:t>
            </w:r>
          </w:p>
        </w:tc>
        <w:tc>
          <w:tcPr>
            <w:tcW w:w="967" w:type="dxa"/>
            <w:noWrap w:val="0"/>
            <w:tcMar>
              <w:top w:w="0" w:type="dxa"/>
              <w:left w:w="105" w:type="dxa"/>
              <w:bottom w:w="0" w:type="dxa"/>
              <w:right w:w="105" w:type="dxa"/>
            </w:tcMar>
            <w:vAlign w:val="center"/>
          </w:tcPr>
          <w:p w14:paraId="4E27E374">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continue"/>
            <w:noWrap w:val="0"/>
            <w:tcMar>
              <w:top w:w="0" w:type="dxa"/>
              <w:left w:w="105" w:type="dxa"/>
              <w:bottom w:w="0" w:type="dxa"/>
              <w:right w:w="105" w:type="dxa"/>
            </w:tcMar>
            <w:vAlign w:val="center"/>
          </w:tcPr>
          <w:p w14:paraId="6D2972D6">
            <w:pPr>
              <w:widowControl/>
              <w:rPr>
                <w:rFonts w:hint="eastAsia" w:ascii="宋体" w:hAnsi="宋体" w:cs="宋体"/>
                <w:kern w:val="0"/>
                <w:szCs w:val="21"/>
              </w:rPr>
            </w:pPr>
          </w:p>
        </w:tc>
      </w:tr>
      <w:tr w14:paraId="24A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6BE39F75">
            <w:pPr>
              <w:widowControl/>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4128" w:type="dxa"/>
            <w:noWrap w:val="0"/>
            <w:tcMar>
              <w:top w:w="0" w:type="dxa"/>
              <w:left w:w="105" w:type="dxa"/>
              <w:bottom w:w="0" w:type="dxa"/>
              <w:right w:w="105" w:type="dxa"/>
            </w:tcMar>
            <w:vAlign w:val="center"/>
          </w:tcPr>
          <w:p w14:paraId="7CD4893E">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展馆管理费用</w:t>
            </w:r>
          </w:p>
        </w:tc>
        <w:tc>
          <w:tcPr>
            <w:tcW w:w="2080" w:type="dxa"/>
            <w:noWrap w:val="0"/>
            <w:tcMar>
              <w:top w:w="0" w:type="dxa"/>
              <w:left w:w="105" w:type="dxa"/>
              <w:bottom w:w="0" w:type="dxa"/>
              <w:right w:w="105" w:type="dxa"/>
            </w:tcMar>
            <w:vAlign w:val="center"/>
          </w:tcPr>
          <w:p w14:paraId="5B2FE635">
            <w:pPr>
              <w:widowControl/>
              <w:rPr>
                <w:rFonts w:hint="eastAsia" w:ascii="宋体" w:hAnsi="宋体" w:cs="宋体"/>
                <w:kern w:val="0"/>
                <w:szCs w:val="21"/>
                <w:lang w:val="en-US" w:eastAsia="zh-CN"/>
              </w:rPr>
            </w:pPr>
            <w:r>
              <w:rPr>
                <w:rFonts w:hint="eastAsia" w:ascii="宋体" w:hAnsi="宋体" w:cs="宋体"/>
                <w:kern w:val="0"/>
                <w:szCs w:val="21"/>
                <w:lang w:val="en-US" w:eastAsia="zh-CN"/>
              </w:rPr>
              <w:t>管理服务费</w:t>
            </w:r>
          </w:p>
        </w:tc>
        <w:tc>
          <w:tcPr>
            <w:tcW w:w="967" w:type="dxa"/>
            <w:noWrap w:val="0"/>
            <w:tcMar>
              <w:top w:w="0" w:type="dxa"/>
              <w:left w:w="105" w:type="dxa"/>
              <w:bottom w:w="0" w:type="dxa"/>
              <w:right w:w="105" w:type="dxa"/>
            </w:tcMar>
            <w:vAlign w:val="center"/>
          </w:tcPr>
          <w:p w14:paraId="51ADE5DE">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626" w:type="dxa"/>
            <w:vMerge w:val="continue"/>
            <w:noWrap w:val="0"/>
            <w:tcMar>
              <w:top w:w="0" w:type="dxa"/>
              <w:left w:w="105" w:type="dxa"/>
              <w:bottom w:w="0" w:type="dxa"/>
              <w:right w:w="105" w:type="dxa"/>
            </w:tcMar>
            <w:vAlign w:val="center"/>
          </w:tcPr>
          <w:p w14:paraId="263963EF">
            <w:pPr>
              <w:widowControl/>
              <w:rPr>
                <w:rFonts w:hint="eastAsia" w:ascii="宋体" w:hAnsi="宋体" w:cs="宋体"/>
                <w:kern w:val="0"/>
                <w:szCs w:val="21"/>
              </w:rPr>
            </w:pPr>
          </w:p>
        </w:tc>
      </w:tr>
      <w:tr w14:paraId="252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80403DC">
            <w:pPr>
              <w:widowControl/>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4128" w:type="dxa"/>
            <w:noWrap w:val="0"/>
            <w:tcMar>
              <w:top w:w="0" w:type="dxa"/>
              <w:left w:w="105" w:type="dxa"/>
              <w:bottom w:w="0" w:type="dxa"/>
              <w:right w:w="105" w:type="dxa"/>
            </w:tcMar>
            <w:vAlign w:val="center"/>
          </w:tcPr>
          <w:p w14:paraId="4BC67C29">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展馆施工证件办理</w:t>
            </w:r>
          </w:p>
        </w:tc>
        <w:tc>
          <w:tcPr>
            <w:tcW w:w="2080" w:type="dxa"/>
            <w:noWrap w:val="0"/>
            <w:tcMar>
              <w:top w:w="0" w:type="dxa"/>
              <w:left w:w="105" w:type="dxa"/>
              <w:bottom w:w="0" w:type="dxa"/>
              <w:right w:w="105" w:type="dxa"/>
            </w:tcMar>
            <w:vAlign w:val="center"/>
          </w:tcPr>
          <w:p w14:paraId="05BD594E">
            <w:pPr>
              <w:widowControl/>
              <w:rPr>
                <w:rFonts w:hint="eastAsia" w:ascii="宋体" w:hAnsi="宋体" w:cs="宋体"/>
                <w:kern w:val="0"/>
                <w:szCs w:val="21"/>
                <w:lang w:val="en-US" w:eastAsia="zh-CN"/>
              </w:rPr>
            </w:pPr>
            <w:r>
              <w:rPr>
                <w:rFonts w:hint="eastAsia" w:ascii="宋体" w:hAnsi="宋体" w:cs="宋体"/>
                <w:kern w:val="0"/>
                <w:szCs w:val="21"/>
                <w:lang w:val="en-US" w:eastAsia="zh-CN"/>
              </w:rPr>
              <w:t>证件办理费</w:t>
            </w:r>
          </w:p>
        </w:tc>
        <w:tc>
          <w:tcPr>
            <w:tcW w:w="967" w:type="dxa"/>
            <w:noWrap w:val="0"/>
            <w:tcMar>
              <w:top w:w="0" w:type="dxa"/>
              <w:left w:w="105" w:type="dxa"/>
              <w:bottom w:w="0" w:type="dxa"/>
              <w:right w:w="105" w:type="dxa"/>
            </w:tcMar>
            <w:vAlign w:val="center"/>
          </w:tcPr>
          <w:p w14:paraId="46A7FAF7">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626" w:type="dxa"/>
            <w:vMerge w:val="continue"/>
            <w:noWrap w:val="0"/>
            <w:tcMar>
              <w:top w:w="0" w:type="dxa"/>
              <w:left w:w="105" w:type="dxa"/>
              <w:bottom w:w="0" w:type="dxa"/>
              <w:right w:w="105" w:type="dxa"/>
            </w:tcMar>
            <w:vAlign w:val="center"/>
          </w:tcPr>
          <w:p w14:paraId="2968D51F">
            <w:pPr>
              <w:widowControl/>
              <w:rPr>
                <w:rFonts w:hint="eastAsia" w:ascii="宋体" w:hAnsi="宋体" w:cs="宋体"/>
                <w:kern w:val="0"/>
                <w:szCs w:val="21"/>
              </w:rPr>
            </w:pPr>
          </w:p>
        </w:tc>
      </w:tr>
    </w:tbl>
    <w:p w14:paraId="3E884FB3">
      <w:pPr>
        <w:pStyle w:val="24"/>
        <w:rPr>
          <w:rFonts w:hint="eastAsia"/>
          <w:lang w:val="en-US" w:eastAsia="zh-CN"/>
        </w:rPr>
      </w:pPr>
      <w:r>
        <w:rPr>
          <w:rFonts w:hint="eastAsia"/>
          <w:lang w:val="en-US" w:eastAsia="zh-CN"/>
        </w:rPr>
        <w:drawing>
          <wp:inline distT="0" distB="0" distL="114300" distR="114300">
            <wp:extent cx="6035040" cy="3802380"/>
            <wp:effectExtent l="0" t="0" r="3810" b="7620"/>
            <wp:docPr id="1" name="图片 1" descr="尺寸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尺寸图1"/>
                    <pic:cNvPicPr>
                      <a:picLocks noChangeAspect="1"/>
                    </pic:cNvPicPr>
                  </pic:nvPicPr>
                  <pic:blipFill>
                    <a:blip r:embed="rId9"/>
                    <a:stretch>
                      <a:fillRect/>
                    </a:stretch>
                  </pic:blipFill>
                  <pic:spPr>
                    <a:xfrm>
                      <a:off x="0" y="0"/>
                      <a:ext cx="6035040" cy="3802380"/>
                    </a:xfrm>
                    <a:prstGeom prst="rect">
                      <a:avLst/>
                    </a:prstGeom>
                  </pic:spPr>
                </pic:pic>
              </a:graphicData>
            </a:graphic>
          </wp:inline>
        </w:drawing>
      </w:r>
    </w:p>
    <w:p w14:paraId="573794C6">
      <w:pPr>
        <w:pStyle w:val="25"/>
        <w:rPr>
          <w:rFonts w:hint="eastAsia"/>
          <w:lang w:val="en-US" w:eastAsia="zh-CN"/>
        </w:rPr>
      </w:pPr>
      <w:r>
        <w:rPr>
          <w:rFonts w:hint="eastAsia"/>
          <w:lang w:val="en-US" w:eastAsia="zh-CN"/>
        </w:rPr>
        <w:drawing>
          <wp:inline distT="0" distB="0" distL="114300" distR="114300">
            <wp:extent cx="6047740" cy="3177540"/>
            <wp:effectExtent l="0" t="0" r="10160" b="3810"/>
            <wp:docPr id="2" name="图片 2" descr="尺寸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尺寸图2"/>
                    <pic:cNvPicPr>
                      <a:picLocks noChangeAspect="1"/>
                    </pic:cNvPicPr>
                  </pic:nvPicPr>
                  <pic:blipFill>
                    <a:blip r:embed="rId10"/>
                    <a:stretch>
                      <a:fillRect/>
                    </a:stretch>
                  </pic:blipFill>
                  <pic:spPr>
                    <a:xfrm>
                      <a:off x="0" y="0"/>
                      <a:ext cx="6047740" cy="3177540"/>
                    </a:xfrm>
                    <a:prstGeom prst="rect">
                      <a:avLst/>
                    </a:prstGeom>
                  </pic:spPr>
                </pic:pic>
              </a:graphicData>
            </a:graphic>
          </wp:inline>
        </w:drawing>
      </w:r>
    </w:p>
    <w:p w14:paraId="7E7E00D8">
      <w:pPr>
        <w:pStyle w:val="25"/>
        <w:rPr>
          <w:rFonts w:hint="eastAsia"/>
          <w:lang w:val="en-US" w:eastAsia="zh-CN"/>
        </w:rPr>
      </w:pPr>
      <w:r>
        <w:rPr>
          <w:rFonts w:hint="eastAsia"/>
          <w:lang w:val="en-US" w:eastAsia="zh-CN"/>
        </w:rPr>
        <w:drawing>
          <wp:inline distT="0" distB="0" distL="114300" distR="114300">
            <wp:extent cx="6042660" cy="3554730"/>
            <wp:effectExtent l="0" t="0" r="15240" b="7620"/>
            <wp:docPr id="3" name="图片 3" descr="平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平视图"/>
                    <pic:cNvPicPr>
                      <a:picLocks noChangeAspect="1"/>
                    </pic:cNvPicPr>
                  </pic:nvPicPr>
                  <pic:blipFill>
                    <a:blip r:embed="rId11"/>
                    <a:stretch>
                      <a:fillRect/>
                    </a:stretch>
                  </pic:blipFill>
                  <pic:spPr>
                    <a:xfrm>
                      <a:off x="0" y="0"/>
                      <a:ext cx="6042660" cy="3554730"/>
                    </a:xfrm>
                    <a:prstGeom prst="rect">
                      <a:avLst/>
                    </a:prstGeom>
                  </pic:spPr>
                </pic:pic>
              </a:graphicData>
            </a:graphic>
          </wp:inline>
        </w:drawing>
      </w:r>
    </w:p>
    <w:p w14:paraId="6B25671F">
      <w:pPr>
        <w:pStyle w:val="25"/>
        <w:rPr>
          <w:rFonts w:hint="eastAsia"/>
          <w:lang w:val="en-US" w:eastAsia="zh-CN"/>
        </w:rPr>
      </w:pPr>
    </w:p>
    <w:p w14:paraId="46A808FD">
      <w:pPr>
        <w:keepNext w:val="0"/>
        <w:keepLines w:val="0"/>
        <w:pageBreakBefore w:val="0"/>
        <w:kinsoku/>
        <w:wordWrap/>
        <w:overflowPunct/>
        <w:topLinePunct w:val="0"/>
        <w:autoSpaceDE/>
        <w:autoSpaceDN/>
        <w:bidi w:val="0"/>
        <w:spacing w:beforeAutospacing="0" w:afterAutospacing="0" w:line="440" w:lineRule="exact"/>
        <w:textAlignment w:val="auto"/>
        <w:rPr>
          <w:rFonts w:hint="eastAsia"/>
          <w:color w:val="auto"/>
          <w:u w:val="none" w:color="000000"/>
        </w:rPr>
      </w:pPr>
      <w:r>
        <w:rPr>
          <w:rFonts w:hint="eastAsia" w:ascii="宋体" w:hAnsi="宋体" w:eastAsia="宋体" w:cs="宋体"/>
          <w:color w:val="auto"/>
          <w:kern w:val="0"/>
          <w:sz w:val="24"/>
          <w:szCs w:val="24"/>
          <w:lang w:val="en-US" w:eastAsia="zh-CN" w:bidi="ar-SA"/>
        </w:rPr>
        <w:t>3、供应商必需要有执行本项目所需的设备、专业技术能力和相关人员。展馆期总体规划、搭建、布展及撤展期间，供应商拟投入本项目的布展和展商服务专业团队须至少具有1名设计师、1名会展策划师、1名专业电工、1名高处作业人员。</w:t>
      </w:r>
    </w:p>
    <w:p w14:paraId="5CCAFD29">
      <w:pPr>
        <w:keepNext w:val="0"/>
        <w:keepLines w:val="0"/>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4、整体设计方案须根据采购人实际需求进行修改与完善，展馆布展中，要配合学校展品进行相应的软装，如展示柜、展板设计制作、配套LED、电视、绿植、地毯等。费用均含在本次报价中。</w:t>
      </w:r>
    </w:p>
    <w:p w14:paraId="0C71B91E">
      <w:pPr>
        <w:keepNext w:val="0"/>
        <w:keepLines w:val="0"/>
        <w:pageBreakBefore w:val="0"/>
        <w:kinsoku/>
        <w:wordWrap/>
        <w:overflowPunct/>
        <w:topLinePunct w:val="0"/>
        <w:autoSpaceDE/>
        <w:autoSpaceDN/>
        <w:bidi w:val="0"/>
        <w:spacing w:beforeAutospacing="0" w:afterAutospacing="0" w:line="44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成交方须配合厦门会展中心办理各项布展手续，10月20日前完成展馆总体设计并向设计展组委会提交特装材料，10月30日前完成展馆搭建及布展,10月31日—11月3日展览，11月3日17:00撤展。如时间有变动，具体时间以海峡两岸高校设计展相关通知为准。</w:t>
      </w:r>
    </w:p>
    <w:p w14:paraId="68653632">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成交方在制作、运输及安装施工过程中，应加强作业现场管理，严格按照国家有关的操作规程和施工规范进行作业；要保持整洁有序，不得妨碍车辆、行人的正常通行，不得破坏会场建筑物及其附属设施，如因成交方过失造成的任何损失和过错，其责任应由成交方承担。</w:t>
      </w:r>
    </w:p>
    <w:p w14:paraId="50572E01">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7、成交方必须加强制作、运输及安装施工过程中的安全防护，在此过程中，如因成交方原因导致的任何人身、设备安全事故及财产损失均由成交方负全责。</w:t>
      </w:r>
    </w:p>
    <w:p w14:paraId="485968E7">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8、展会结束后撤展，成交方按规定时间内负责拆除所设计制作的展馆，恢复展厅原状，并承担其费用。对损坏场馆墙面、地面、柱子或其他设施的，应负责修复。</w:t>
      </w:r>
    </w:p>
    <w:p w14:paraId="624EDD4B">
      <w:pPr>
        <w:pStyle w:val="14"/>
        <w:shd w:val="clear" w:color="auto" w:fill="FFFFFF"/>
        <w:spacing w:before="0" w:beforeAutospacing="0" w:after="0" w:afterAutospacing="0" w:line="400" w:lineRule="exact"/>
        <w:jc w:val="both"/>
        <w:textAlignment w:val="baseline"/>
        <w:rPr>
          <w:rFonts w:hint="eastAsia"/>
          <w:color w:val="auto"/>
          <w:u w:val="none" w:color="000000"/>
        </w:rPr>
      </w:pPr>
      <w:r>
        <w:rPr>
          <w:rFonts w:hint="eastAsia" w:ascii="宋体" w:hAnsi="宋体" w:eastAsia="宋体" w:cs="宋体"/>
          <w:color w:val="auto"/>
          <w:kern w:val="0"/>
          <w:sz w:val="24"/>
          <w:szCs w:val="24"/>
          <w:lang w:val="en-US" w:eastAsia="zh-CN" w:bidi="ar-SA"/>
        </w:rPr>
        <w:t>9、</w:t>
      </w:r>
      <w:r>
        <w:rPr>
          <w:rFonts w:hint="eastAsia"/>
          <w:color w:val="auto"/>
          <w:u w:val="none" w:color="000000"/>
        </w:rPr>
        <w:t>成交项目所用材料、设备品种、规格、性能和等级必须符合设计要求及相关产品标准和工程技术有关规定，符合有关建筑装修材料有害物质限定标准的规定，达到环保要求，须使用无毒或水溶性的油漆材料。</w:t>
      </w:r>
    </w:p>
    <w:p w14:paraId="4AF57938">
      <w:pPr>
        <w:tabs>
          <w:tab w:val="left" w:pos="480"/>
          <w:tab w:val="left" w:pos="1845"/>
        </w:tabs>
        <w:spacing w:before="60" w:after="60" w:line="360" w:lineRule="auto"/>
        <w:rPr>
          <w:rFonts w:hint="eastAsia"/>
          <w:color w:val="auto"/>
          <w:u w:val="none" w:color="000000"/>
        </w:rPr>
      </w:pPr>
      <w:r>
        <w:rPr>
          <w:rFonts w:hint="eastAsia" w:ascii="宋体" w:hAnsi="宋体" w:eastAsia="宋体" w:cs="宋体"/>
          <w:color w:val="auto"/>
          <w:kern w:val="0"/>
          <w:sz w:val="24"/>
          <w:szCs w:val="24"/>
          <w:lang w:val="en-US" w:eastAsia="zh-CN" w:bidi="ar-SA"/>
        </w:rPr>
        <w:t>10、</w:t>
      </w:r>
      <w:r>
        <w:rPr>
          <w:rFonts w:hint="eastAsia" w:ascii="宋体" w:hAnsi="宋体"/>
          <w:b/>
          <w:color w:val="auto"/>
          <w:sz w:val="24"/>
        </w:rPr>
        <w:t>成交供应商</w:t>
      </w:r>
      <w:r>
        <w:rPr>
          <w:rFonts w:hint="eastAsia" w:ascii="宋体" w:hAnsi="宋体"/>
          <w:b/>
          <w:color w:val="auto"/>
          <w:sz w:val="24"/>
          <w:lang w:eastAsia="zh-CN"/>
        </w:rPr>
        <w:t>报价</w:t>
      </w:r>
      <w:r>
        <w:rPr>
          <w:rFonts w:hint="eastAsia" w:ascii="宋体" w:hAnsi="宋体"/>
          <w:b/>
          <w:color w:val="auto"/>
          <w:sz w:val="24"/>
        </w:rPr>
        <w:t>应</w:t>
      </w:r>
      <w:r>
        <w:rPr>
          <w:rFonts w:hint="eastAsia" w:ascii="宋体" w:hAnsi="宋体"/>
          <w:b/>
          <w:color w:val="auto"/>
          <w:sz w:val="24"/>
          <w:lang w:eastAsia="zh-CN"/>
        </w:rPr>
        <w:t>包含</w:t>
      </w:r>
      <w:r>
        <w:rPr>
          <w:rFonts w:hint="eastAsia" w:ascii="宋体" w:hAnsi="宋体"/>
          <w:b/>
          <w:color w:val="auto"/>
          <w:sz w:val="24"/>
        </w:rPr>
        <w:t>支付</w:t>
      </w:r>
      <w:r>
        <w:rPr>
          <w:rFonts w:hint="eastAsia" w:ascii="宋体" w:hAnsi="宋体"/>
          <w:b/>
          <w:color w:val="auto"/>
          <w:sz w:val="24"/>
          <w:lang w:val="en-US" w:eastAsia="zh-CN"/>
        </w:rPr>
        <w:t>展馆方案设计费用：捌</w:t>
      </w:r>
      <w:r>
        <w:rPr>
          <w:rFonts w:hint="eastAsia" w:ascii="宋体" w:hAnsi="宋体"/>
          <w:b/>
          <w:color w:val="auto"/>
          <w:sz w:val="24"/>
        </w:rPr>
        <w:t>仟元整（</w:t>
      </w:r>
      <w:r>
        <w:rPr>
          <w:rFonts w:hint="eastAsia" w:ascii="宋体" w:hAnsi="宋体"/>
          <w:b/>
          <w:color w:val="auto"/>
          <w:sz w:val="24"/>
          <w:lang w:val="en-US" w:eastAsia="zh-CN"/>
        </w:rPr>
        <w:t>8</w:t>
      </w:r>
      <w:r>
        <w:rPr>
          <w:rFonts w:hint="eastAsia" w:ascii="宋体" w:hAnsi="宋体"/>
          <w:b/>
          <w:color w:val="auto"/>
          <w:sz w:val="24"/>
        </w:rPr>
        <w:t>000.00）。</w:t>
      </w:r>
    </w:p>
    <w:p w14:paraId="5E049FBE">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w:t>
      </w:r>
      <w:r>
        <w:rPr>
          <w:rFonts w:hint="eastAsia"/>
          <w:color w:val="auto"/>
          <w:u w:val="none" w:color="000000"/>
        </w:rPr>
        <w:t>安保消防要求：要符合各项国家安全施工要求，充分考虑防火、电气安全，材料选择上要以材料质量过关并且绿色环保，</w:t>
      </w:r>
      <w:r>
        <w:rPr>
          <w:rFonts w:hint="eastAsia"/>
          <w:color w:val="auto"/>
          <w:u w:val="none" w:color="000000"/>
          <w:lang w:eastAsia="zh-CN"/>
        </w:rPr>
        <w:t>所用木板均为防火阻燃板，地毯使用防火阻燃地毯，</w:t>
      </w:r>
      <w:r>
        <w:rPr>
          <w:rFonts w:hint="eastAsia"/>
          <w:color w:val="auto"/>
          <w:u w:val="none" w:color="000000"/>
        </w:rPr>
        <w:t>施工人员要有相应的施工资质及经验，施工过程中要保证文明施工，在施工过程中保证场馆固有建筑及墙面、地面不遭到破坏。</w:t>
      </w:r>
    </w:p>
    <w:p w14:paraId="614B0627">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color w:val="auto"/>
          <w:lang w:val="en-US" w:eastAsia="zh-CN"/>
        </w:rPr>
      </w:pPr>
      <w:r>
        <w:rPr>
          <w:rFonts w:hint="eastAsia" w:ascii="宋体" w:hAnsi="宋体" w:eastAsia="宋体" w:cs="宋体"/>
          <w:color w:val="auto"/>
          <w:kern w:val="0"/>
          <w:sz w:val="24"/>
          <w:szCs w:val="24"/>
          <w:lang w:val="en-US" w:eastAsia="zh-CN" w:bidi="ar-SA"/>
        </w:rPr>
        <w:t>12、其它未尽事宜按国家《建设工程质量管理条例》规定强制性执行。</w:t>
      </w:r>
    </w:p>
    <w:p w14:paraId="78B90905">
      <w:pPr>
        <w:pStyle w:val="14"/>
        <w:keepNext w:val="0"/>
        <w:keepLines w:val="0"/>
        <w:pageBreakBefore w:val="0"/>
        <w:widowControl/>
        <w:kinsoku/>
        <w:wordWrap/>
        <w:overflowPunct/>
        <w:topLinePunct w:val="0"/>
        <w:autoSpaceDE/>
        <w:autoSpaceDN/>
        <w:bidi w:val="0"/>
        <w:spacing w:beforeAutospacing="0" w:afterAutospacing="0" w:line="440" w:lineRule="exact"/>
        <w:textAlignment w:val="auto"/>
        <w:rPr>
          <w:color w:val="auto"/>
        </w:rPr>
      </w:pPr>
      <w:r>
        <w:rPr>
          <w:rFonts w:hint="eastAsia" w:ascii="宋体" w:hAnsi="宋体" w:cs="宋体"/>
          <w:b/>
          <w:bCs/>
          <w:color w:val="auto"/>
        </w:rPr>
        <w:t>三、商务条件</w:t>
      </w:r>
      <w:r>
        <w:rPr>
          <w:rFonts w:ascii="宋体" w:cs="宋体"/>
          <w:color w:val="auto"/>
        </w:rPr>
        <w:br w:type="textWrapping"/>
      </w:r>
      <w:r>
        <w:rPr>
          <w:rFonts w:ascii="宋体" w:hAnsi="宋体" w:cs="宋体"/>
          <w:color w:val="auto"/>
        </w:rPr>
        <w:t>1</w:t>
      </w:r>
      <w:r>
        <w:rPr>
          <w:rFonts w:hint="eastAsia" w:ascii="宋体" w:hAnsi="宋体" w:cs="宋体"/>
          <w:color w:val="auto"/>
        </w:rPr>
        <w:t>、交付地点：</w:t>
      </w:r>
      <w:r>
        <w:rPr>
          <w:rFonts w:hint="eastAsia" w:ascii="宋体" w:hAnsi="宋体"/>
          <w:color w:val="auto"/>
          <w:sz w:val="24"/>
          <w:lang w:val="en-US" w:eastAsia="zh-CN"/>
        </w:rPr>
        <w:t>采购人指定地点</w:t>
      </w:r>
      <w:r>
        <w:rPr>
          <w:rFonts w:hint="eastAsia" w:ascii="宋体" w:hAnsi="宋体" w:cs="宋体"/>
          <w:color w:val="auto"/>
        </w:rPr>
        <w:t>。</w:t>
      </w:r>
      <w:r>
        <w:rPr>
          <w:rFonts w:hint="eastAsia" w:ascii="宋体" w:hAnsi="宋体" w:cs="宋体"/>
          <w:color w:val="auto"/>
          <w:lang w:val="en-US" w:eastAsia="zh-CN"/>
        </w:rPr>
        <w:t xml:space="preserve"> </w:t>
      </w:r>
      <w:r>
        <w:rPr>
          <w:rFonts w:ascii="宋体" w:cs="宋体"/>
          <w:color w:val="auto"/>
        </w:rPr>
        <w:br w:type="textWrapping"/>
      </w:r>
      <w:r>
        <w:rPr>
          <w:rFonts w:ascii="宋体" w:hAnsi="宋体" w:cs="宋体"/>
          <w:color w:val="auto"/>
        </w:rPr>
        <w:t>2</w:t>
      </w:r>
      <w:r>
        <w:rPr>
          <w:rFonts w:hint="eastAsia" w:ascii="宋体" w:hAnsi="宋体" w:cs="宋体"/>
          <w:color w:val="auto"/>
        </w:rPr>
        <w:t>、交付时间：</w:t>
      </w:r>
      <w:r>
        <w:rPr>
          <w:rFonts w:hint="eastAsia" w:ascii="宋体" w:hAnsi="宋体" w:cs="宋体"/>
          <w:color w:val="auto"/>
          <w:lang w:eastAsia="zh-CN"/>
        </w:rPr>
        <w:t>于</w:t>
      </w:r>
      <w:r>
        <w:rPr>
          <w:rFonts w:hint="eastAsia" w:ascii="宋体" w:hAnsi="宋体" w:eastAsia="宋体" w:cs="宋体"/>
          <w:color w:val="auto"/>
          <w:kern w:val="0"/>
          <w:sz w:val="24"/>
          <w:szCs w:val="24"/>
          <w:lang w:val="en-US" w:eastAsia="zh-CN" w:bidi="ar-SA"/>
        </w:rPr>
        <w:t>10月20日前完成展馆总体设计并向设计展组委会提交特装材料，10月30日前完成展馆搭建及布展,10月31日—11月3日展览，11月3日17:00撤展。如时间有变动，具体时间以海峡两岸高校设计展相关通知为准。</w:t>
      </w:r>
      <w:r>
        <w:rPr>
          <w:rFonts w:ascii="宋体" w:cs="宋体"/>
          <w:color w:val="auto"/>
        </w:rPr>
        <w:br w:type="textWrapping"/>
      </w:r>
      <w:r>
        <w:rPr>
          <w:rFonts w:ascii="宋体" w:hAnsi="宋体" w:cs="宋体"/>
          <w:color w:val="auto"/>
          <w:highlight w:val="none"/>
        </w:rPr>
        <w:t>3</w:t>
      </w:r>
      <w:r>
        <w:rPr>
          <w:rFonts w:hint="eastAsia" w:ascii="宋体" w:hAnsi="宋体" w:cs="宋体"/>
          <w:color w:val="auto"/>
          <w:highlight w:val="none"/>
        </w:rPr>
        <w:t>、交付条件：</w:t>
      </w:r>
      <w:r>
        <w:rPr>
          <w:rFonts w:hint="eastAsia" w:ascii="宋体" w:hAnsi="宋体" w:eastAsia="宋体" w:cs="宋体"/>
          <w:color w:val="auto"/>
          <w:lang w:val="en-US" w:eastAsia="zh-CN"/>
        </w:rPr>
        <w:t>完成</w:t>
      </w:r>
      <w:r>
        <w:rPr>
          <w:rFonts w:hint="eastAsia" w:ascii="宋体" w:hAnsi="宋体" w:cs="宋体"/>
          <w:color w:val="auto"/>
          <w:lang w:eastAsia="zh-CN"/>
        </w:rPr>
        <w:t>202</w:t>
      </w:r>
      <w:r>
        <w:rPr>
          <w:rFonts w:hint="eastAsia" w:ascii="宋体" w:hAnsi="宋体" w:cs="宋体"/>
          <w:color w:val="auto"/>
          <w:lang w:val="en-US" w:eastAsia="zh-CN"/>
        </w:rPr>
        <w:t>4</w:t>
      </w:r>
      <w:r>
        <w:rPr>
          <w:rFonts w:hint="eastAsia" w:ascii="宋体" w:hAnsi="宋体" w:cs="宋体"/>
          <w:color w:val="auto"/>
          <w:lang w:eastAsia="zh-CN"/>
        </w:rPr>
        <w:t>海峡两岸高校设计展展馆设计及布展服务</w:t>
      </w:r>
      <w:r>
        <w:rPr>
          <w:rFonts w:hint="eastAsia" w:ascii="宋体" w:hAnsi="宋体" w:eastAsia="宋体" w:cs="宋体"/>
          <w:color w:val="auto"/>
          <w:lang w:val="en-US" w:eastAsia="zh-CN"/>
        </w:rPr>
        <w:t>并经过采购人验收通过。</w:t>
      </w:r>
      <w:r>
        <w:rPr>
          <w:rFonts w:ascii="宋体" w:cs="宋体"/>
          <w:color w:val="auto"/>
        </w:rPr>
        <w:br w:type="textWrapping"/>
      </w:r>
      <w:r>
        <w:rPr>
          <w:rFonts w:hint="eastAsia" w:ascii="宋体" w:cs="宋体"/>
          <w:color w:val="auto"/>
          <w:lang w:val="en-US" w:eastAsia="zh-CN"/>
        </w:rPr>
        <w:t>4</w:t>
      </w:r>
      <w:r>
        <w:rPr>
          <w:rFonts w:hint="eastAsia" w:ascii="宋体" w:hAnsi="宋体" w:cs="宋体"/>
          <w:color w:val="auto"/>
        </w:rPr>
        <w:t>、验收方式数据表格</w:t>
      </w:r>
    </w:p>
    <w:tbl>
      <w:tblPr>
        <w:tblStyle w:val="19"/>
        <w:tblW w:w="9360"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8631"/>
      </w:tblGrid>
      <w:tr w14:paraId="6DF4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29" w:type="dxa"/>
            <w:noWrap w:val="0"/>
            <w:vAlign w:val="center"/>
          </w:tcPr>
          <w:p w14:paraId="3F115129">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hint="eastAsia" w:ascii="宋体" w:hAnsi="宋体" w:cs="宋体"/>
                <w:color w:val="auto"/>
                <w:kern w:val="0"/>
                <w:sz w:val="24"/>
              </w:rPr>
              <w:t>验收期次</w:t>
            </w:r>
          </w:p>
        </w:tc>
        <w:tc>
          <w:tcPr>
            <w:tcW w:w="8631" w:type="dxa"/>
            <w:noWrap w:val="0"/>
            <w:vAlign w:val="center"/>
          </w:tcPr>
          <w:p w14:paraId="1DCE115E">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hint="eastAsia" w:ascii="宋体" w:hAnsi="宋体" w:cs="宋体"/>
                <w:color w:val="auto"/>
                <w:kern w:val="0"/>
                <w:sz w:val="24"/>
              </w:rPr>
              <w:t>验收期次说明</w:t>
            </w:r>
          </w:p>
        </w:tc>
      </w:tr>
      <w:tr w14:paraId="0E3F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29" w:type="dxa"/>
            <w:noWrap w:val="0"/>
            <w:vAlign w:val="center"/>
          </w:tcPr>
          <w:p w14:paraId="5F14BF7B">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rFonts w:hint="eastAsia" w:eastAsia="宋体"/>
                <w:color w:val="auto"/>
                <w:sz w:val="24"/>
                <w:lang w:eastAsia="zh-CN"/>
              </w:rPr>
            </w:pPr>
            <w:r>
              <w:rPr>
                <w:rFonts w:hint="eastAsia" w:ascii="宋体" w:hAnsi="宋体" w:cs="宋体"/>
                <w:color w:val="auto"/>
                <w:kern w:val="0"/>
                <w:sz w:val="24"/>
                <w:lang w:val="en-US" w:eastAsia="zh-CN"/>
              </w:rPr>
              <w:t>1</w:t>
            </w:r>
          </w:p>
        </w:tc>
        <w:tc>
          <w:tcPr>
            <w:tcW w:w="8631" w:type="dxa"/>
            <w:noWrap w:val="0"/>
            <w:vAlign w:val="center"/>
          </w:tcPr>
          <w:p w14:paraId="492D7278">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rFonts w:hint="eastAsia" w:eastAsia="宋体" w:cs="Times New Roman"/>
                <w:color w:val="auto"/>
                <w:sz w:val="24"/>
                <w:lang w:eastAsia="zh-CN"/>
              </w:rPr>
            </w:pPr>
            <w:r>
              <w:rPr>
                <w:rFonts w:hint="eastAsia" w:eastAsia="宋体" w:cs="Times New Roman"/>
                <w:color w:val="auto"/>
                <w:sz w:val="24"/>
                <w:lang w:eastAsia="zh-CN"/>
              </w:rPr>
              <w:t>1、验收标准：按</w:t>
            </w:r>
            <w:r>
              <w:rPr>
                <w:rFonts w:hint="eastAsia" w:eastAsia="宋体" w:cs="Times New Roman"/>
                <w:color w:val="auto"/>
                <w:sz w:val="24"/>
                <w:lang w:val="en-US" w:eastAsia="zh-CN"/>
              </w:rPr>
              <w:t>谈判</w:t>
            </w:r>
            <w:r>
              <w:rPr>
                <w:rFonts w:hint="eastAsia" w:eastAsia="宋体" w:cs="Times New Roman"/>
                <w:color w:val="auto"/>
                <w:sz w:val="24"/>
                <w:lang w:eastAsia="zh-CN"/>
              </w:rPr>
              <w:t>文件、</w:t>
            </w:r>
            <w:r>
              <w:rPr>
                <w:rFonts w:hint="eastAsia" w:eastAsia="宋体" w:cs="Times New Roman"/>
                <w:color w:val="auto"/>
                <w:sz w:val="24"/>
                <w:lang w:val="en-US" w:eastAsia="zh-CN"/>
              </w:rPr>
              <w:t>成交供应商谈判响应</w:t>
            </w:r>
            <w:r>
              <w:rPr>
                <w:rFonts w:hint="eastAsia" w:eastAsia="宋体" w:cs="Times New Roman"/>
                <w:color w:val="auto"/>
                <w:sz w:val="24"/>
                <w:lang w:eastAsia="zh-CN"/>
              </w:rPr>
              <w:t>文件、国家和行业验收规范要求，以及合同中的相关条款进行</w:t>
            </w:r>
            <w:r>
              <w:rPr>
                <w:rFonts w:hint="eastAsia" w:eastAsia="宋体" w:cs="Times New Roman"/>
                <w:color w:val="auto"/>
                <w:sz w:val="24"/>
                <w:lang w:val="en-US" w:eastAsia="zh-CN"/>
              </w:rPr>
              <w:t>服务</w:t>
            </w:r>
            <w:r>
              <w:rPr>
                <w:rFonts w:hint="eastAsia" w:eastAsia="宋体" w:cs="Times New Roman"/>
                <w:color w:val="auto"/>
                <w:sz w:val="24"/>
                <w:lang w:eastAsia="zh-CN"/>
              </w:rPr>
              <w:t>及质量的验收。</w:t>
            </w:r>
          </w:p>
          <w:p w14:paraId="31775642">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rFonts w:hint="eastAsia" w:eastAsia="宋体" w:cs="Times New Roman"/>
                <w:color w:val="auto"/>
                <w:sz w:val="24"/>
                <w:lang w:eastAsia="zh-CN"/>
              </w:rPr>
            </w:pPr>
            <w:r>
              <w:rPr>
                <w:rFonts w:hint="eastAsia" w:eastAsia="宋体" w:cs="Times New Roman"/>
                <w:color w:val="auto"/>
                <w:sz w:val="24"/>
                <w:lang w:eastAsia="zh-CN"/>
              </w:rPr>
              <w:t>2、验收程序：</w:t>
            </w:r>
          </w:p>
          <w:p w14:paraId="349D0D83">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rFonts w:hint="eastAsia" w:eastAsia="宋体" w:cs="Times New Roman"/>
                <w:color w:val="auto"/>
                <w:sz w:val="24"/>
                <w:lang w:eastAsia="zh-CN"/>
              </w:rPr>
            </w:pPr>
            <w:r>
              <w:rPr>
                <w:rFonts w:hint="eastAsia" w:eastAsia="宋体" w:cs="Times New Roman"/>
                <w:color w:val="auto"/>
                <w:sz w:val="24"/>
                <w:lang w:eastAsia="zh-CN"/>
              </w:rPr>
              <w:t>第一步：</w:t>
            </w:r>
            <w:r>
              <w:rPr>
                <w:rFonts w:hint="eastAsia" w:eastAsia="宋体" w:cs="Times New Roman"/>
                <w:color w:val="auto"/>
                <w:sz w:val="24"/>
                <w:lang w:val="en-US" w:eastAsia="zh-CN"/>
              </w:rPr>
              <w:t>成交供应商</w:t>
            </w:r>
            <w:r>
              <w:rPr>
                <w:rFonts w:hint="eastAsia" w:eastAsia="宋体" w:cs="Times New Roman"/>
                <w:color w:val="auto"/>
                <w:sz w:val="24"/>
                <w:lang w:eastAsia="zh-CN"/>
              </w:rPr>
              <w:t>在展会结束后，向</w:t>
            </w:r>
            <w:r>
              <w:rPr>
                <w:rFonts w:hint="eastAsia" w:eastAsia="宋体" w:cs="Times New Roman"/>
                <w:color w:val="auto"/>
                <w:sz w:val="24"/>
                <w:lang w:val="en-US" w:eastAsia="zh-CN"/>
              </w:rPr>
              <w:t>采购人</w:t>
            </w:r>
            <w:r>
              <w:rPr>
                <w:rFonts w:hint="eastAsia" w:eastAsia="宋体" w:cs="Times New Roman"/>
                <w:color w:val="auto"/>
                <w:sz w:val="24"/>
                <w:lang w:eastAsia="zh-CN"/>
              </w:rPr>
              <w:t>提出验收请求并提供完整的资料，含设计方案、效果、施工图、说明文件、材料清单、分项</w:t>
            </w:r>
            <w:r>
              <w:rPr>
                <w:rFonts w:hint="eastAsia" w:eastAsia="宋体" w:cs="Times New Roman"/>
                <w:color w:val="auto"/>
                <w:sz w:val="24"/>
                <w:lang w:val="en-US" w:eastAsia="zh-CN"/>
              </w:rPr>
              <w:t>报</w:t>
            </w:r>
            <w:r>
              <w:rPr>
                <w:rFonts w:hint="eastAsia" w:eastAsia="宋体" w:cs="Times New Roman"/>
                <w:color w:val="auto"/>
                <w:sz w:val="24"/>
                <w:lang w:eastAsia="zh-CN"/>
              </w:rPr>
              <w:t>价等。</w:t>
            </w:r>
          </w:p>
          <w:p w14:paraId="376DF6B1">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color w:val="auto"/>
                <w:sz w:val="24"/>
              </w:rPr>
            </w:pPr>
            <w:r>
              <w:rPr>
                <w:rFonts w:hint="eastAsia" w:eastAsia="宋体" w:cs="Times New Roman"/>
                <w:color w:val="auto"/>
                <w:sz w:val="24"/>
                <w:lang w:eastAsia="zh-CN"/>
              </w:rPr>
              <w:t>第二步：最终验收，</w:t>
            </w:r>
            <w:r>
              <w:rPr>
                <w:rFonts w:hint="eastAsia" w:eastAsia="宋体" w:cs="Times New Roman"/>
                <w:color w:val="auto"/>
                <w:sz w:val="24"/>
                <w:lang w:val="en-US" w:eastAsia="zh-CN"/>
              </w:rPr>
              <w:t>采购人</w:t>
            </w:r>
            <w:r>
              <w:rPr>
                <w:rFonts w:hint="eastAsia" w:eastAsia="宋体" w:cs="Times New Roman"/>
                <w:color w:val="auto"/>
                <w:sz w:val="24"/>
                <w:lang w:eastAsia="zh-CN"/>
              </w:rPr>
              <w:t>根据相关资料进行验收，验收合格后签发《验收报告》；验收不合格，或</w:t>
            </w:r>
            <w:r>
              <w:rPr>
                <w:rFonts w:hint="eastAsia" w:eastAsia="宋体" w:cs="Times New Roman"/>
                <w:color w:val="auto"/>
                <w:sz w:val="24"/>
                <w:lang w:val="en-US" w:eastAsia="zh-CN"/>
              </w:rPr>
              <w:t>成交供应商</w:t>
            </w:r>
            <w:r>
              <w:rPr>
                <w:rFonts w:hint="eastAsia" w:eastAsia="宋体" w:cs="Times New Roman"/>
                <w:color w:val="auto"/>
                <w:sz w:val="24"/>
                <w:lang w:eastAsia="zh-CN"/>
              </w:rPr>
              <w:t>提供的服务未能满足</w:t>
            </w:r>
            <w:r>
              <w:rPr>
                <w:rFonts w:hint="eastAsia" w:eastAsia="宋体" w:cs="Times New Roman"/>
                <w:color w:val="auto"/>
                <w:sz w:val="24"/>
                <w:lang w:val="en-US" w:eastAsia="zh-CN"/>
              </w:rPr>
              <w:t>谈判</w:t>
            </w:r>
            <w:r>
              <w:rPr>
                <w:rFonts w:hint="eastAsia" w:eastAsia="宋体" w:cs="Times New Roman"/>
                <w:color w:val="auto"/>
                <w:sz w:val="24"/>
                <w:lang w:eastAsia="zh-CN"/>
              </w:rPr>
              <w:t>文件和</w:t>
            </w:r>
            <w:r>
              <w:rPr>
                <w:rFonts w:hint="eastAsia" w:eastAsia="宋体" w:cs="Times New Roman"/>
                <w:color w:val="auto"/>
                <w:sz w:val="24"/>
                <w:lang w:val="en-US" w:eastAsia="zh-CN"/>
              </w:rPr>
              <w:t>谈判响应</w:t>
            </w:r>
            <w:r>
              <w:rPr>
                <w:rFonts w:hint="eastAsia" w:eastAsia="宋体" w:cs="Times New Roman"/>
                <w:color w:val="auto"/>
                <w:sz w:val="24"/>
                <w:lang w:eastAsia="zh-CN"/>
              </w:rPr>
              <w:t>文件规定要求，验收将不予通过。</w:t>
            </w:r>
          </w:p>
        </w:tc>
      </w:tr>
    </w:tbl>
    <w:p w14:paraId="2A9A050B">
      <w:pPr>
        <w:keepNext w:val="0"/>
        <w:keepLines w:val="0"/>
        <w:pageBreakBefore w:val="0"/>
        <w:widowControl/>
        <w:kinsoku/>
        <w:wordWrap/>
        <w:overflowPunct/>
        <w:topLinePunct w:val="0"/>
        <w:autoSpaceDE/>
        <w:autoSpaceDN/>
        <w:bidi w:val="0"/>
        <w:spacing w:beforeAutospacing="0" w:afterAutospacing="0" w:line="440" w:lineRule="exact"/>
        <w:jc w:val="left"/>
        <w:textAlignment w:val="auto"/>
        <w:rPr>
          <w:color w:val="auto"/>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、支付方式数据表格</w:t>
      </w:r>
    </w:p>
    <w:tbl>
      <w:tblPr>
        <w:tblStyle w:val="19"/>
        <w:tblW w:w="9362"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924"/>
        <w:gridCol w:w="7710"/>
      </w:tblGrid>
      <w:tr w14:paraId="4359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blHeader/>
          <w:tblCellSpacing w:w="0" w:type="dxa"/>
        </w:trPr>
        <w:tc>
          <w:tcPr>
            <w:tcW w:w="728" w:type="dxa"/>
            <w:noWrap w:val="0"/>
            <w:vAlign w:val="center"/>
          </w:tcPr>
          <w:p w14:paraId="17702CA9">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hint="eastAsia" w:ascii="宋体" w:hAnsi="宋体" w:cs="宋体"/>
                <w:color w:val="auto"/>
                <w:kern w:val="0"/>
                <w:sz w:val="24"/>
              </w:rPr>
              <w:t>支付期次</w:t>
            </w:r>
          </w:p>
        </w:tc>
        <w:tc>
          <w:tcPr>
            <w:tcW w:w="924" w:type="dxa"/>
            <w:noWrap w:val="0"/>
            <w:vAlign w:val="center"/>
          </w:tcPr>
          <w:p w14:paraId="7BD74F08">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hint="eastAsia" w:ascii="宋体" w:hAnsi="宋体" w:cs="宋体"/>
                <w:color w:val="auto"/>
                <w:kern w:val="0"/>
                <w:sz w:val="24"/>
              </w:rPr>
              <w:t>支付比例</w:t>
            </w:r>
            <w:r>
              <w:rPr>
                <w:rFonts w:ascii="宋体" w:hAnsi="宋体" w:cs="宋体"/>
                <w:color w:val="auto"/>
                <w:kern w:val="0"/>
                <w:sz w:val="24"/>
              </w:rPr>
              <w:t>(%)</w:t>
            </w:r>
          </w:p>
        </w:tc>
        <w:tc>
          <w:tcPr>
            <w:tcW w:w="7710" w:type="dxa"/>
            <w:noWrap w:val="0"/>
            <w:vAlign w:val="center"/>
          </w:tcPr>
          <w:p w14:paraId="0C5DABBA">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hint="eastAsia" w:ascii="宋体" w:hAnsi="宋体" w:cs="宋体"/>
                <w:color w:val="auto"/>
                <w:kern w:val="0"/>
                <w:sz w:val="24"/>
              </w:rPr>
              <w:t>支付期次说明</w:t>
            </w:r>
          </w:p>
        </w:tc>
      </w:tr>
      <w:tr w14:paraId="748F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blCellSpacing w:w="0" w:type="dxa"/>
        </w:trPr>
        <w:tc>
          <w:tcPr>
            <w:tcW w:w="728" w:type="dxa"/>
            <w:noWrap w:val="0"/>
            <w:vAlign w:val="center"/>
          </w:tcPr>
          <w:p w14:paraId="044CE6FF">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color w:val="auto"/>
                <w:sz w:val="24"/>
              </w:rPr>
            </w:pPr>
            <w:r>
              <w:rPr>
                <w:rFonts w:ascii="宋体" w:hAnsi="宋体" w:cs="宋体"/>
                <w:color w:val="auto"/>
                <w:kern w:val="0"/>
                <w:sz w:val="24"/>
              </w:rPr>
              <w:t>1</w:t>
            </w:r>
          </w:p>
        </w:tc>
        <w:tc>
          <w:tcPr>
            <w:tcW w:w="924" w:type="dxa"/>
            <w:noWrap w:val="0"/>
            <w:vAlign w:val="center"/>
          </w:tcPr>
          <w:p w14:paraId="0BA84CDD">
            <w:pPr>
              <w:keepNext w:val="0"/>
              <w:keepLines w:val="0"/>
              <w:pageBreakBefore w:val="0"/>
              <w:widowControl/>
              <w:kinsoku/>
              <w:wordWrap/>
              <w:overflowPunct/>
              <w:topLinePunct w:val="0"/>
              <w:autoSpaceDE/>
              <w:autoSpaceDN/>
              <w:bidi w:val="0"/>
              <w:spacing w:beforeAutospacing="0" w:afterAutospacing="0" w:line="440" w:lineRule="exact"/>
              <w:jc w:val="center"/>
              <w:textAlignment w:val="auto"/>
              <w:rPr>
                <w:rFonts w:ascii="宋体" w:cs="宋体"/>
                <w:color w:val="auto"/>
                <w:kern w:val="0"/>
                <w:sz w:val="24"/>
              </w:rPr>
            </w:pPr>
            <w:r>
              <w:rPr>
                <w:rFonts w:ascii="宋体" w:hAnsi="宋体" w:cs="宋体"/>
                <w:color w:val="auto"/>
                <w:kern w:val="0"/>
                <w:sz w:val="24"/>
              </w:rPr>
              <w:t>100</w:t>
            </w:r>
          </w:p>
        </w:tc>
        <w:tc>
          <w:tcPr>
            <w:tcW w:w="7710" w:type="dxa"/>
            <w:noWrap w:val="0"/>
            <w:vAlign w:val="center"/>
          </w:tcPr>
          <w:p w14:paraId="03FA26BE">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rFonts w:hint="eastAsia" w:eastAsia="宋体" w:cs="Times New Roman"/>
                <w:color w:val="auto"/>
                <w:sz w:val="24"/>
                <w:lang w:eastAsia="zh-CN"/>
              </w:rPr>
            </w:pPr>
            <w:r>
              <w:rPr>
                <w:rFonts w:hint="eastAsia" w:eastAsia="宋体" w:cs="Times New Roman"/>
                <w:color w:val="auto"/>
                <w:sz w:val="24"/>
                <w:lang w:val="en-US" w:eastAsia="zh-CN"/>
              </w:rPr>
              <w:t>1、</w:t>
            </w:r>
            <w:r>
              <w:rPr>
                <w:rFonts w:hint="eastAsia" w:eastAsia="宋体" w:cs="Times New Roman"/>
                <w:color w:val="auto"/>
                <w:sz w:val="24"/>
                <w:lang w:eastAsia="zh-CN"/>
              </w:rPr>
              <w:t>合同签订</w:t>
            </w:r>
            <w:r>
              <w:rPr>
                <w:rFonts w:hint="eastAsia" w:eastAsia="宋体" w:cs="Times New Roman"/>
                <w:color w:val="auto"/>
                <w:sz w:val="24"/>
                <w:lang w:val="en-US" w:eastAsia="zh-CN"/>
              </w:rPr>
              <w:t>后提交成果资料后</w:t>
            </w:r>
            <w:r>
              <w:rPr>
                <w:rFonts w:hint="eastAsia" w:eastAsia="宋体" w:cs="Times New Roman"/>
                <w:color w:val="auto"/>
                <w:sz w:val="24"/>
                <w:lang w:eastAsia="zh-CN"/>
              </w:rPr>
              <w:t>，经</w:t>
            </w:r>
            <w:r>
              <w:rPr>
                <w:rFonts w:hint="eastAsia" w:eastAsia="宋体" w:cs="Times New Roman"/>
                <w:color w:val="auto"/>
                <w:sz w:val="24"/>
                <w:lang w:val="en-US" w:eastAsia="zh-CN"/>
              </w:rPr>
              <w:t>最终</w:t>
            </w:r>
            <w:r>
              <w:rPr>
                <w:rFonts w:hint="eastAsia" w:eastAsia="宋体" w:cs="Times New Roman"/>
                <w:color w:val="auto"/>
                <w:sz w:val="24"/>
                <w:lang w:eastAsia="zh-CN"/>
              </w:rPr>
              <w:t>验收合格后，采购单位1个月内支付合同总价100%的款项。</w:t>
            </w:r>
          </w:p>
          <w:p w14:paraId="26B52C85">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color w:val="auto"/>
              </w:rPr>
            </w:pPr>
            <w:r>
              <w:rPr>
                <w:rFonts w:hint="eastAsia" w:cs="Times New Roman"/>
                <w:color w:val="auto"/>
                <w:sz w:val="24"/>
                <w:lang w:val="en-US" w:eastAsia="zh-CN"/>
              </w:rPr>
              <w:t>2</w:t>
            </w:r>
            <w:r>
              <w:rPr>
                <w:rFonts w:hint="eastAsia" w:eastAsia="宋体" w:cs="Times New Roman"/>
                <w:color w:val="auto"/>
                <w:sz w:val="24"/>
                <w:lang w:eastAsia="zh-CN"/>
              </w:rPr>
              <w:t>、</w:t>
            </w:r>
            <w:r>
              <w:rPr>
                <w:rFonts w:hint="eastAsia" w:eastAsia="宋体" w:cs="Times New Roman"/>
                <w:color w:val="auto"/>
                <w:sz w:val="24"/>
                <w:lang w:val="en-US" w:eastAsia="zh-CN"/>
              </w:rPr>
              <w:t>成交供应商</w:t>
            </w:r>
            <w:r>
              <w:rPr>
                <w:rFonts w:hint="eastAsia" w:eastAsia="宋体" w:cs="Times New Roman"/>
                <w:color w:val="auto"/>
                <w:sz w:val="24"/>
                <w:lang w:eastAsia="zh-CN"/>
              </w:rPr>
              <w:t>、收款单位、购货票证开票单位三者应一致，</w:t>
            </w:r>
            <w:r>
              <w:rPr>
                <w:rFonts w:hint="eastAsia" w:eastAsia="宋体" w:cs="Times New Roman"/>
                <w:color w:val="auto"/>
                <w:sz w:val="24"/>
                <w:lang w:val="en-US" w:eastAsia="zh-CN"/>
              </w:rPr>
              <w:t>成交供应商</w:t>
            </w:r>
            <w:r>
              <w:rPr>
                <w:rFonts w:hint="eastAsia" w:eastAsia="宋体" w:cs="Times New Roman"/>
                <w:color w:val="auto"/>
                <w:sz w:val="24"/>
                <w:lang w:eastAsia="zh-CN"/>
              </w:rPr>
              <w:t>收款帐号应为中国人民银行批准的基本帐户。</w:t>
            </w:r>
          </w:p>
        </w:tc>
      </w:tr>
    </w:tbl>
    <w:p w14:paraId="581DB760">
      <w:pPr>
        <w:keepNext w:val="0"/>
        <w:keepLines w:val="0"/>
        <w:pageBreakBefore w:val="0"/>
        <w:kinsoku/>
        <w:wordWrap/>
        <w:overflowPunct/>
        <w:topLinePunct w:val="0"/>
        <w:autoSpaceDE/>
        <w:autoSpaceDN/>
        <w:bidi w:val="0"/>
        <w:spacing w:beforeAutospacing="0" w:afterAutospacing="0" w:line="440" w:lineRule="exact"/>
        <w:textAlignment w:val="auto"/>
        <w:rPr>
          <w:b/>
          <w:bCs/>
          <w:color w:val="auto"/>
          <w:sz w:val="24"/>
        </w:rPr>
      </w:pPr>
      <w:r>
        <w:rPr>
          <w:rFonts w:hint="eastAsia"/>
          <w:b/>
          <w:bCs/>
          <w:color w:val="auto"/>
          <w:sz w:val="24"/>
          <w:lang w:val="en-US" w:eastAsia="zh-CN"/>
        </w:rPr>
        <w:t>6</w:t>
      </w:r>
      <w:r>
        <w:rPr>
          <w:rFonts w:hint="eastAsia"/>
          <w:b/>
          <w:bCs/>
          <w:color w:val="auto"/>
          <w:sz w:val="24"/>
        </w:rPr>
        <w:t>、</w:t>
      </w:r>
      <w:r>
        <w:rPr>
          <w:b/>
          <w:bCs/>
          <w:color w:val="auto"/>
          <w:sz w:val="24"/>
        </w:rPr>
        <w:t>售后服务要求</w:t>
      </w:r>
    </w:p>
    <w:p w14:paraId="59F10527">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.1展会期间要安排专人在现场做好工程维护监管工作，工程出现质量问题时，维修人员应立即到达事故现场抢修，所产生的一切费用由成交方负责。</w:t>
      </w:r>
    </w:p>
    <w:p w14:paraId="19CD1F99">
      <w:pPr>
        <w:keepNext w:val="0"/>
        <w:keepLines w:val="0"/>
        <w:pageBreakBefore w:val="0"/>
        <w:kinsoku/>
        <w:wordWrap/>
        <w:overflowPunct/>
        <w:topLinePunct w:val="0"/>
        <w:autoSpaceDE/>
        <w:autoSpaceDN/>
        <w:bidi w:val="0"/>
        <w:adjustRightInd w:val="0"/>
        <w:snapToGrid w:val="0"/>
        <w:spacing w:beforeAutospacing="0" w:afterAutospacing="0" w:line="440" w:lineRule="exact"/>
        <w:textAlignment w:val="auto"/>
        <w:rPr>
          <w:rFonts w:hint="eastAsia"/>
          <w:color w:val="auto"/>
          <w:sz w:val="24"/>
        </w:rPr>
      </w:pPr>
      <w:r>
        <w:rPr>
          <w:rFonts w:hint="eastAsia"/>
          <w:color w:val="auto"/>
          <w:sz w:val="24"/>
          <w:lang w:val="en-US" w:eastAsia="zh-CN"/>
        </w:rPr>
        <w:t>6.2</w:t>
      </w:r>
      <w:r>
        <w:rPr>
          <w:rFonts w:hint="eastAsia"/>
          <w:color w:val="auto"/>
          <w:sz w:val="24"/>
        </w:rPr>
        <w:t>履行所承诺的其他服务条款。</w:t>
      </w:r>
    </w:p>
    <w:p w14:paraId="30C38DDA">
      <w:pPr>
        <w:spacing w:line="440" w:lineRule="exact"/>
        <w:rPr>
          <w:rFonts w:hint="eastAsia" w:hAnsi="宋体"/>
          <w:b/>
          <w:bCs/>
          <w:color w:val="auto"/>
          <w:sz w:val="24"/>
        </w:rPr>
      </w:pPr>
      <w:r>
        <w:rPr>
          <w:rFonts w:hint="eastAsia" w:hAnsi="宋体"/>
          <w:b/>
          <w:bCs/>
          <w:color w:val="auto"/>
          <w:sz w:val="24"/>
          <w:lang w:val="en-US" w:eastAsia="zh-CN"/>
        </w:rPr>
        <w:t>7</w:t>
      </w:r>
      <w:r>
        <w:rPr>
          <w:rFonts w:hAnsi="宋体"/>
          <w:b/>
          <w:bCs/>
          <w:color w:val="auto"/>
          <w:sz w:val="24"/>
        </w:rPr>
        <w:t>、报价</w:t>
      </w:r>
      <w:r>
        <w:rPr>
          <w:rFonts w:hint="eastAsia" w:hAnsi="宋体"/>
          <w:b/>
          <w:bCs/>
          <w:color w:val="auto"/>
          <w:sz w:val="24"/>
        </w:rPr>
        <w:t>要求</w:t>
      </w:r>
    </w:p>
    <w:p w14:paraId="42A6B3A7">
      <w:pPr>
        <w:spacing w:line="440" w:lineRule="exac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7.1</w:t>
      </w:r>
      <w:r>
        <w:rPr>
          <w:rFonts w:hint="eastAsia" w:ascii="宋体" w:hAnsi="宋体" w:eastAsia="宋体" w:cs="Times New Roman"/>
          <w:color w:val="auto"/>
          <w:sz w:val="24"/>
        </w:rPr>
        <w:t>供应商应仔细阅读</w:t>
      </w:r>
      <w:r>
        <w:rPr>
          <w:rFonts w:hint="eastAsia" w:ascii="宋体" w:hAnsi="宋体" w:cs="Times New Roman"/>
          <w:color w:val="auto"/>
          <w:sz w:val="24"/>
          <w:lang w:eastAsia="zh-CN"/>
        </w:rPr>
        <w:t>询价</w:t>
      </w:r>
      <w:r>
        <w:rPr>
          <w:rFonts w:hint="eastAsia" w:ascii="宋体" w:hAnsi="宋体" w:eastAsia="宋体" w:cs="Times New Roman"/>
          <w:color w:val="auto"/>
          <w:sz w:val="24"/>
        </w:rPr>
        <w:t>文件（含清单、修改和补充通知（若有）以及采购货物技术条款要求等），按照拟投项目的全部内容和</w:t>
      </w:r>
      <w:r>
        <w:rPr>
          <w:rFonts w:hint="eastAsia" w:ascii="宋体" w:hAnsi="宋体" w:cs="Times New Roman"/>
          <w:color w:val="auto"/>
          <w:sz w:val="24"/>
          <w:lang w:eastAsia="zh-CN"/>
        </w:rPr>
        <w:t>询价</w:t>
      </w:r>
      <w:r>
        <w:rPr>
          <w:rFonts w:hint="eastAsia" w:ascii="宋体" w:hAnsi="宋体" w:eastAsia="宋体" w:cs="Times New Roman"/>
          <w:color w:val="auto"/>
          <w:sz w:val="24"/>
        </w:rPr>
        <w:t>文件提出的技术标准、质量、工期、承包范围、清单、设备清单及技术要求等要求进行投标报价。</w:t>
      </w:r>
    </w:p>
    <w:p w14:paraId="0893BF2B">
      <w:pPr>
        <w:spacing w:line="440" w:lineRule="exac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7.2</w:t>
      </w:r>
      <w:r>
        <w:rPr>
          <w:rFonts w:hint="eastAsia" w:ascii="宋体" w:hAnsi="宋体" w:eastAsia="宋体" w:cs="Times New Roman"/>
          <w:color w:val="auto"/>
          <w:sz w:val="24"/>
        </w:rPr>
        <w:t>投标报价指为完成指定服务所需投入的人工、材料、交通运输费、利润、税金、售后服务费、政策性文件规定费用以及所有风险与责任等一切费用。</w:t>
      </w:r>
      <w:r>
        <w:rPr>
          <w:rFonts w:hint="eastAsia" w:ascii="宋体" w:hAnsi="宋体" w:eastAsia="宋体" w:cs="Times New Roman"/>
          <w:color w:val="auto"/>
          <w:sz w:val="24"/>
          <w:lang w:val="en-US" w:eastAsia="zh-CN"/>
        </w:rPr>
        <w:t>报价</w:t>
      </w:r>
      <w:r>
        <w:rPr>
          <w:rFonts w:hint="eastAsia" w:ascii="宋体" w:hAnsi="宋体" w:eastAsia="宋体" w:cs="Times New Roman"/>
          <w:color w:val="auto"/>
          <w:sz w:val="24"/>
        </w:rPr>
        <w:t>供应商所报总价包括货物或服务所涉及的有关项目的所有费用进行报价，包括但不限于：布展材料、成品制作、货物价款、供货、运输、装卸、安装布置、场馆使用相关费用、维护、</w:t>
      </w:r>
      <w:r>
        <w:rPr>
          <w:rFonts w:hint="eastAsia" w:ascii="宋体" w:hAnsi="宋体" w:eastAsia="宋体" w:cs="Times New Roman"/>
          <w:color w:val="auto"/>
          <w:sz w:val="24"/>
          <w:lang w:eastAsia="zh-CN"/>
        </w:rPr>
        <w:t>搭建</w:t>
      </w:r>
      <w:r>
        <w:rPr>
          <w:rFonts w:hint="eastAsia" w:ascii="宋体" w:hAnsi="宋体" w:eastAsia="宋体" w:cs="Times New Roman"/>
          <w:color w:val="auto"/>
          <w:sz w:val="24"/>
        </w:rPr>
        <w:t>、拆除费、</w:t>
      </w:r>
      <w:r>
        <w:rPr>
          <w:rFonts w:hint="eastAsia" w:ascii="宋体" w:hAnsi="宋体" w:eastAsia="宋体" w:cs="Times New Roman"/>
          <w:color w:val="auto"/>
          <w:sz w:val="24"/>
          <w:lang w:eastAsia="zh-CN"/>
        </w:rPr>
        <w:t>布展、撤展</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设计费、</w:t>
      </w:r>
      <w:r>
        <w:rPr>
          <w:rFonts w:hint="eastAsia" w:ascii="宋体" w:hAnsi="宋体" w:eastAsia="宋体" w:cs="Times New Roman"/>
          <w:color w:val="auto"/>
          <w:sz w:val="24"/>
        </w:rPr>
        <w:t>售后服务、验收、税金、保险等一切费用。以及所有根据合同或其它原因应由投标人支付的税金和其它应缴的费用等。</w:t>
      </w:r>
    </w:p>
    <w:p w14:paraId="3275337A">
      <w:pPr>
        <w:spacing w:line="440" w:lineRule="exac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7.3</w:t>
      </w:r>
      <w:r>
        <w:rPr>
          <w:rFonts w:hint="eastAsia" w:ascii="宋体" w:hAnsi="宋体" w:eastAsia="宋体" w:cs="Times New Roman"/>
          <w:color w:val="auto"/>
          <w:sz w:val="24"/>
        </w:rPr>
        <w:t>各供应商报价时应综合考虑日后属政策性调整、各种材料市场价格的浮动等因素造成的货物价格变动，上述价格变动不予调整。</w:t>
      </w:r>
    </w:p>
    <w:p w14:paraId="7FFBF972">
      <w:pPr>
        <w:spacing w:line="440" w:lineRule="exac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7.4</w:t>
      </w:r>
      <w:r>
        <w:rPr>
          <w:rFonts w:hint="eastAsia" w:ascii="宋体" w:hAnsi="宋体" w:eastAsia="宋体" w:cs="Times New Roman"/>
          <w:color w:val="auto"/>
          <w:sz w:val="24"/>
        </w:rPr>
        <w:t>各供应商对每个合同号只允许有一个报价，不接受任何选择性的报价。</w:t>
      </w:r>
    </w:p>
    <w:p w14:paraId="2A3DF6A4">
      <w:pPr>
        <w:spacing w:line="440" w:lineRule="exac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7.5</w:t>
      </w:r>
      <w:r>
        <w:rPr>
          <w:rFonts w:hint="eastAsia" w:ascii="宋体" w:hAnsi="宋体" w:eastAsia="宋体" w:cs="Times New Roman"/>
          <w:color w:val="auto"/>
          <w:sz w:val="24"/>
        </w:rPr>
        <w:t>成交供应商在服务期限内，应严格按照《劳动法》的规定用工，签订用工劳务合同，并按规定为工人购买人身意外保险及相关的劳动保险，承包期间发生的一切安全责任事故及造成第三者伤害责任的，均由成交供应商承担。</w:t>
      </w:r>
    </w:p>
    <w:bookmarkEnd w:id="52"/>
    <w:bookmarkEnd w:id="53"/>
    <w:bookmarkEnd w:id="54"/>
    <w:bookmarkEnd w:id="55"/>
    <w:bookmarkEnd w:id="56"/>
    <w:bookmarkEnd w:id="57"/>
    <w:bookmarkEnd w:id="58"/>
    <w:p w14:paraId="6CDF500F">
      <w:pPr>
        <w:spacing w:line="440" w:lineRule="exact"/>
        <w:rPr>
          <w:rFonts w:hint="eastAsia" w:ascii="宋体" w:hAnsi="宋体"/>
          <w:b/>
          <w:color w:val="auto"/>
          <w:kern w:val="0"/>
          <w:sz w:val="24"/>
        </w:rPr>
      </w:pPr>
      <w:r>
        <w:rPr>
          <w:rFonts w:hint="eastAsia" w:ascii="宋体" w:hAnsi="宋体"/>
          <w:b/>
          <w:color w:val="auto"/>
          <w:kern w:val="0"/>
          <w:sz w:val="24"/>
          <w:lang w:val="en-US" w:eastAsia="zh-CN"/>
        </w:rPr>
        <w:t>8</w:t>
      </w:r>
      <w:r>
        <w:rPr>
          <w:rFonts w:hint="eastAsia" w:ascii="宋体" w:hAnsi="宋体"/>
          <w:b/>
          <w:color w:val="auto"/>
          <w:kern w:val="0"/>
          <w:sz w:val="24"/>
        </w:rPr>
        <w:t>、知识产权</w:t>
      </w:r>
    </w:p>
    <w:p w14:paraId="4A47868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hd w:val="clear" w:color="auto" w:fill="FFFFFF"/>
          <w:lang w:val="en-US" w:eastAsia="zh-CN"/>
        </w:rPr>
        <w:t>8.1</w:t>
      </w:r>
      <w:r>
        <w:rPr>
          <w:rFonts w:hint="eastAsia" w:ascii="宋体" w:hAnsi="宋体" w:eastAsia="宋体" w:cs="宋体"/>
          <w:color w:val="auto"/>
          <w:kern w:val="2"/>
          <w:sz w:val="24"/>
          <w:szCs w:val="24"/>
          <w:highlight w:val="none"/>
          <w:lang w:val="en-US" w:eastAsia="zh-CN" w:bidi="ar-SA"/>
        </w:rPr>
        <w:t>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E02FE7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hd w:val="clear" w:color="auto" w:fill="FFFFFF"/>
          <w:lang w:val="en-US" w:eastAsia="zh-CN"/>
        </w:rPr>
        <w:t>8.2</w:t>
      </w:r>
      <w:r>
        <w:rPr>
          <w:rFonts w:hint="eastAsia" w:ascii="宋体" w:hAnsi="宋体" w:eastAsia="宋体" w:cs="宋体"/>
          <w:color w:val="auto"/>
          <w:kern w:val="2"/>
          <w:sz w:val="24"/>
          <w:szCs w:val="24"/>
          <w:highlight w:val="none"/>
          <w:lang w:val="en-US" w:eastAsia="zh-CN" w:bidi="ar-SA"/>
        </w:rPr>
        <w:t>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231ACEC">
      <w:pPr>
        <w:spacing w:line="440" w:lineRule="exact"/>
        <w:rPr>
          <w:rFonts w:hint="eastAsia" w:ascii="宋体" w:hAnsi="宋体"/>
          <w:b/>
          <w:color w:val="auto"/>
          <w:sz w:val="24"/>
        </w:rPr>
      </w:pPr>
      <w:r>
        <w:rPr>
          <w:rFonts w:hint="eastAsia" w:ascii="宋体" w:hAnsi="宋体"/>
          <w:b/>
          <w:color w:val="auto"/>
          <w:sz w:val="24"/>
          <w:lang w:val="en-US" w:eastAsia="zh-CN"/>
        </w:rPr>
        <w:t>9</w:t>
      </w:r>
      <w:r>
        <w:rPr>
          <w:rFonts w:hint="eastAsia" w:ascii="宋体" w:hAnsi="宋体"/>
          <w:b/>
          <w:color w:val="auto"/>
          <w:sz w:val="24"/>
        </w:rPr>
        <w:t>、违约责任</w:t>
      </w:r>
    </w:p>
    <w:p w14:paraId="04898A57">
      <w:pPr>
        <w:pStyle w:val="14"/>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440" w:lineRule="exact"/>
        <w:textAlignment w:val="auto"/>
        <w:rPr>
          <w:color w:val="auto"/>
        </w:rPr>
      </w:pPr>
      <w:r>
        <w:rPr>
          <w:rFonts w:hint="eastAsia" w:ascii="宋体" w:hAnsi="宋体" w:eastAsia="宋体" w:cs="宋体"/>
          <w:color w:val="auto"/>
          <w:shd w:val="clear" w:color="auto" w:fill="FFFFFF"/>
          <w:lang w:val="en-US" w:eastAsia="zh-CN"/>
        </w:rPr>
        <w:t>9.1</w:t>
      </w:r>
      <w:r>
        <w:rPr>
          <w:rFonts w:hint="eastAsia" w:ascii="宋体" w:hAnsi="宋体" w:eastAsia="宋体" w:cs="宋体"/>
          <w:color w:val="auto"/>
          <w:shd w:val="clear" w:color="auto" w:fill="FFFFFF"/>
        </w:rPr>
        <w:t>未按期完成项目的违约责任</w:t>
      </w:r>
    </w:p>
    <w:p w14:paraId="3C8045D1">
      <w:pPr>
        <w:keepNext w:val="0"/>
        <w:keepLines w:val="0"/>
        <w:pageBreakBefore w:val="0"/>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eastAsia="宋体" w:cs="Times New Roman"/>
          <w:color w:val="auto"/>
          <w:sz w:val="24"/>
          <w:lang w:eastAsia="zh-CN"/>
        </w:rPr>
      </w:pPr>
      <w:r>
        <w:rPr>
          <w:rFonts w:hint="eastAsia" w:eastAsia="宋体" w:cs="Times New Roman"/>
          <w:color w:val="auto"/>
          <w:sz w:val="24"/>
          <w:lang w:val="en-US" w:eastAsia="zh-CN"/>
        </w:rPr>
        <w:t>成交方</w:t>
      </w:r>
      <w:r>
        <w:rPr>
          <w:rFonts w:hint="eastAsia" w:eastAsia="宋体" w:cs="Times New Roman"/>
          <w:color w:val="auto"/>
          <w:sz w:val="24"/>
          <w:lang w:eastAsia="zh-CN"/>
        </w:rPr>
        <w:t>需按协议约定完成展馆期总体设计、搭建、布展及撤展期间，因</w:t>
      </w:r>
      <w:r>
        <w:rPr>
          <w:rFonts w:hint="eastAsia" w:eastAsia="宋体" w:cs="Times New Roman"/>
          <w:color w:val="auto"/>
          <w:sz w:val="24"/>
          <w:lang w:val="en-US" w:eastAsia="zh-CN"/>
        </w:rPr>
        <w:t>成交方</w:t>
      </w:r>
      <w:r>
        <w:rPr>
          <w:rFonts w:hint="eastAsia" w:eastAsia="宋体" w:cs="Times New Roman"/>
          <w:color w:val="auto"/>
          <w:sz w:val="24"/>
          <w:lang w:eastAsia="zh-CN"/>
        </w:rPr>
        <w:t>自身原因造成展馆未按协议完成或无法履行的，视为</w:t>
      </w:r>
      <w:r>
        <w:rPr>
          <w:rFonts w:hint="eastAsia" w:eastAsia="宋体" w:cs="Times New Roman"/>
          <w:color w:val="auto"/>
          <w:sz w:val="24"/>
          <w:lang w:val="en-US" w:eastAsia="zh-CN"/>
        </w:rPr>
        <w:t>成交方</w:t>
      </w:r>
      <w:r>
        <w:rPr>
          <w:rFonts w:hint="eastAsia" w:eastAsia="宋体" w:cs="Times New Roman"/>
          <w:color w:val="auto"/>
          <w:sz w:val="24"/>
          <w:lang w:eastAsia="zh-CN"/>
        </w:rPr>
        <w:t>违约。采购人不予延期的将有权单方解除合同并要求其支付违约金，若因此给采购人造成损失的，违约金不足以补偿损失的，采购人有权要求</w:t>
      </w:r>
      <w:r>
        <w:rPr>
          <w:rFonts w:hint="eastAsia" w:eastAsia="宋体" w:cs="Times New Roman"/>
          <w:color w:val="auto"/>
          <w:sz w:val="24"/>
          <w:lang w:val="en-US" w:eastAsia="zh-CN"/>
        </w:rPr>
        <w:t>成交方</w:t>
      </w:r>
      <w:r>
        <w:rPr>
          <w:rFonts w:hint="eastAsia" w:eastAsia="宋体" w:cs="Times New Roman"/>
          <w:color w:val="auto"/>
          <w:sz w:val="24"/>
          <w:lang w:eastAsia="zh-CN"/>
        </w:rPr>
        <w:t>继续对不足部分予以赔偿。</w:t>
      </w:r>
    </w:p>
    <w:p w14:paraId="37767B6F">
      <w:pPr>
        <w:pStyle w:val="14"/>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440" w:lineRule="exact"/>
        <w:textAlignment w:val="auto"/>
        <w:rPr>
          <w:color w:val="auto"/>
        </w:rPr>
      </w:pPr>
      <w:r>
        <w:rPr>
          <w:rFonts w:hint="eastAsia" w:ascii="宋体" w:hAnsi="宋体" w:eastAsia="宋体" w:cs="宋体"/>
          <w:color w:val="auto"/>
          <w:shd w:val="clear" w:color="auto" w:fill="FFFFFF"/>
          <w:lang w:val="en-US" w:eastAsia="zh-CN"/>
        </w:rPr>
        <w:t>9.2</w:t>
      </w:r>
      <w:r>
        <w:rPr>
          <w:rFonts w:hint="eastAsia" w:ascii="宋体" w:hAnsi="宋体" w:eastAsia="宋体" w:cs="宋体"/>
          <w:color w:val="auto"/>
          <w:shd w:val="clear" w:color="auto" w:fill="FFFFFF"/>
        </w:rPr>
        <w:t>不合格的违约责任</w:t>
      </w:r>
    </w:p>
    <w:p w14:paraId="76F74E69">
      <w:pPr>
        <w:pStyle w:val="14"/>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440" w:lineRule="exact"/>
        <w:ind w:left="0" w:firstLine="384"/>
        <w:textAlignment w:val="auto"/>
        <w:rPr>
          <w:color w:val="auto"/>
        </w:rPr>
      </w:pPr>
      <w:r>
        <w:rPr>
          <w:rFonts w:hint="eastAsia" w:ascii="宋体" w:hAnsi="宋体" w:eastAsia="宋体" w:cs="宋体"/>
          <w:color w:val="auto"/>
          <w:shd w:val="clear" w:color="auto" w:fill="FFFFFF"/>
        </w:rPr>
        <w:t>若</w:t>
      </w:r>
      <w:r>
        <w:rPr>
          <w:rFonts w:hint="eastAsia"/>
          <w:color w:val="auto"/>
          <w:sz w:val="24"/>
          <w:lang w:val="en-US" w:eastAsia="zh-CN"/>
        </w:rPr>
        <w:t>成交方</w:t>
      </w:r>
      <w:r>
        <w:rPr>
          <w:rFonts w:hint="eastAsia" w:ascii="宋体" w:hAnsi="宋体" w:eastAsia="宋体" w:cs="宋体"/>
          <w:color w:val="auto"/>
          <w:shd w:val="clear" w:color="auto" w:fill="FFFFFF"/>
        </w:rPr>
        <w:t>所供服务项目不满足合同约定要求的，</w:t>
      </w:r>
      <w:r>
        <w:rPr>
          <w:rFonts w:hint="eastAsia" w:ascii="宋体" w:hAnsi="宋体" w:eastAsia="宋体" w:cs="宋体"/>
          <w:color w:val="auto"/>
        </w:rPr>
        <w:t>视为</w:t>
      </w:r>
      <w:r>
        <w:rPr>
          <w:rFonts w:hint="eastAsia"/>
          <w:color w:val="auto"/>
          <w:sz w:val="24"/>
          <w:lang w:val="en-US" w:eastAsia="zh-CN"/>
        </w:rPr>
        <w:t>成交方</w:t>
      </w:r>
      <w:r>
        <w:rPr>
          <w:rFonts w:hint="eastAsia" w:ascii="宋体" w:hAnsi="宋体" w:eastAsia="宋体" w:cs="宋体"/>
          <w:color w:val="auto"/>
        </w:rPr>
        <w:t>违约</w:t>
      </w:r>
      <w:r>
        <w:rPr>
          <w:rFonts w:hint="eastAsia" w:ascii="宋体" w:hAnsi="宋体" w:eastAsia="宋体" w:cs="宋体"/>
          <w:color w:val="auto"/>
          <w:shd w:val="clear" w:color="auto" w:fill="FFFFFF"/>
        </w:rPr>
        <w:t>。</w:t>
      </w:r>
    </w:p>
    <w:p w14:paraId="44807B29">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color w:val="auto"/>
        </w:rPr>
      </w:pPr>
      <w:r>
        <w:rPr>
          <w:rFonts w:hint="eastAsia" w:ascii="宋体" w:hAnsi="宋体" w:eastAsia="宋体" w:cs="宋体"/>
          <w:color w:val="auto"/>
          <w:lang w:val="en-US" w:eastAsia="zh-CN"/>
        </w:rPr>
        <w:t>9.3</w:t>
      </w:r>
      <w:r>
        <w:rPr>
          <w:rFonts w:hint="eastAsia" w:ascii="宋体" w:hAnsi="宋体" w:eastAsia="宋体" w:cs="宋体"/>
          <w:color w:val="auto"/>
        </w:rPr>
        <w:t>因</w:t>
      </w:r>
      <w:r>
        <w:rPr>
          <w:rFonts w:hint="eastAsia"/>
          <w:color w:val="auto"/>
          <w:sz w:val="24"/>
          <w:lang w:val="en-US" w:eastAsia="zh-CN"/>
        </w:rPr>
        <w:t>成交方</w:t>
      </w:r>
      <w:r>
        <w:rPr>
          <w:rFonts w:hint="eastAsia" w:ascii="宋体" w:hAnsi="宋体" w:eastAsia="宋体" w:cs="宋体"/>
          <w:color w:val="auto"/>
        </w:rPr>
        <w:t>原因造成采购合同无法按时签订的，视为</w:t>
      </w:r>
      <w:r>
        <w:rPr>
          <w:rFonts w:hint="eastAsia"/>
          <w:color w:val="auto"/>
          <w:sz w:val="24"/>
          <w:lang w:val="en-US" w:eastAsia="zh-CN"/>
        </w:rPr>
        <w:t>成交方</w:t>
      </w:r>
      <w:r>
        <w:rPr>
          <w:rFonts w:hint="eastAsia" w:ascii="宋体" w:hAnsi="宋体" w:eastAsia="宋体" w:cs="宋体"/>
          <w:color w:val="auto"/>
        </w:rPr>
        <w:t>违约，对采购人造成的损失的，</w:t>
      </w:r>
      <w:r>
        <w:rPr>
          <w:rFonts w:hint="eastAsia"/>
          <w:color w:val="auto"/>
          <w:sz w:val="24"/>
          <w:lang w:val="en-US" w:eastAsia="zh-CN"/>
        </w:rPr>
        <w:t>成交方</w:t>
      </w:r>
      <w:r>
        <w:rPr>
          <w:rFonts w:hint="eastAsia" w:ascii="宋体" w:hAnsi="宋体" w:eastAsia="宋体" w:cs="宋体"/>
          <w:color w:val="auto"/>
        </w:rPr>
        <w:t>还需另行支付相应的赔偿。</w:t>
      </w:r>
      <w:r>
        <w:rPr>
          <w:rFonts w:hint="eastAsia" w:ascii="宋体" w:hAnsi="宋体" w:eastAsia="宋体" w:cs="宋体"/>
          <w:color w:val="auto"/>
        </w:rPr>
        <w:br w:type="textWrapping"/>
      </w:r>
      <w:r>
        <w:rPr>
          <w:rFonts w:hint="eastAsia" w:ascii="宋体" w:hAnsi="宋体" w:eastAsia="宋体" w:cs="宋体"/>
          <w:color w:val="auto"/>
          <w:lang w:val="en-US" w:eastAsia="zh-CN"/>
        </w:rPr>
        <w:t>9.4</w:t>
      </w:r>
      <w:r>
        <w:rPr>
          <w:rFonts w:hint="eastAsia" w:ascii="宋体" w:hAnsi="宋体" w:eastAsia="宋体" w:cs="宋体"/>
          <w:color w:val="auto"/>
        </w:rPr>
        <w:t>本项目所有服务，都必须由</w:t>
      </w:r>
      <w:r>
        <w:rPr>
          <w:rFonts w:hint="eastAsia"/>
          <w:color w:val="auto"/>
          <w:sz w:val="24"/>
          <w:lang w:val="en-US" w:eastAsia="zh-CN"/>
        </w:rPr>
        <w:t>成交方</w:t>
      </w:r>
      <w:r>
        <w:rPr>
          <w:rFonts w:hint="eastAsia" w:ascii="宋体" w:hAnsi="宋体" w:eastAsia="宋体" w:cs="宋体"/>
          <w:color w:val="auto"/>
        </w:rPr>
        <w:t>自己或在响应文件中明确的单位承担，不得以任何名义和理由进行分包或转包。如有发现，视为</w:t>
      </w:r>
      <w:r>
        <w:rPr>
          <w:rFonts w:hint="eastAsia"/>
          <w:color w:val="auto"/>
          <w:sz w:val="24"/>
          <w:lang w:val="en-US" w:eastAsia="zh-CN"/>
        </w:rPr>
        <w:t>成交方</w:t>
      </w:r>
      <w:r>
        <w:rPr>
          <w:rFonts w:hint="eastAsia" w:ascii="宋体" w:hAnsi="宋体" w:eastAsia="宋体" w:cs="宋体"/>
          <w:color w:val="auto"/>
        </w:rPr>
        <w:t>违约，采购人有权单方终止合同，对采购人造成损失的，需另行支付相应的赔偿。</w:t>
      </w:r>
    </w:p>
    <w:p w14:paraId="3F731235">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color w:val="auto"/>
        </w:rPr>
      </w:pPr>
      <w:r>
        <w:rPr>
          <w:rFonts w:hint="eastAsia"/>
          <w:color w:val="auto"/>
          <w:sz w:val="24"/>
          <w:lang w:val="en-US" w:eastAsia="zh-CN"/>
        </w:rPr>
        <w:t>9.5成交方</w:t>
      </w:r>
      <w:r>
        <w:rPr>
          <w:rFonts w:hint="eastAsia" w:ascii="宋体" w:hAnsi="宋体" w:eastAsia="宋体" w:cs="宋体"/>
          <w:color w:val="auto"/>
        </w:rPr>
        <w:t>履行义务不符合招标文件及合同约定时，采购人有权扣减尾款。</w:t>
      </w:r>
    </w:p>
    <w:p w14:paraId="0488B011">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color w:val="auto"/>
        </w:rPr>
      </w:pPr>
      <w:r>
        <w:rPr>
          <w:rFonts w:hint="eastAsia" w:ascii="宋体" w:hAnsi="宋体" w:eastAsia="宋体" w:cs="宋体"/>
          <w:color w:val="auto"/>
          <w:lang w:val="en-US" w:eastAsia="zh-CN"/>
        </w:rPr>
        <w:t>9.6</w:t>
      </w:r>
      <w:r>
        <w:rPr>
          <w:rFonts w:hint="eastAsia" w:ascii="宋体" w:hAnsi="宋体" w:eastAsia="宋体" w:cs="宋体"/>
          <w:color w:val="auto"/>
        </w:rPr>
        <w:t>因</w:t>
      </w:r>
      <w:r>
        <w:rPr>
          <w:rFonts w:hint="eastAsia"/>
          <w:color w:val="auto"/>
          <w:sz w:val="24"/>
          <w:lang w:val="en-US" w:eastAsia="zh-CN"/>
        </w:rPr>
        <w:t>成交方</w:t>
      </w:r>
      <w:r>
        <w:rPr>
          <w:rFonts w:hint="eastAsia" w:ascii="宋体" w:hAnsi="宋体" w:eastAsia="宋体" w:cs="宋体"/>
          <w:color w:val="auto"/>
        </w:rPr>
        <w:t>原因发生重大质量事故，除依约承担赔偿责任外，还将按有关质量管理办法规定执行。同时，采购人有权保留更换中标人的权利，并报相关行政主管部门处罚。</w:t>
      </w:r>
    </w:p>
    <w:p w14:paraId="19000F00">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color w:val="auto"/>
        </w:rPr>
      </w:pPr>
      <w:r>
        <w:rPr>
          <w:rFonts w:hint="eastAsia" w:ascii="宋体" w:hAnsi="宋体" w:eastAsia="宋体" w:cs="宋体"/>
          <w:color w:val="auto"/>
          <w:lang w:val="en-US" w:eastAsia="zh-CN"/>
        </w:rPr>
        <w:t>9.7</w:t>
      </w:r>
      <w:r>
        <w:rPr>
          <w:rFonts w:hint="eastAsia" w:ascii="宋体" w:hAnsi="宋体" w:eastAsia="宋体" w:cs="宋体"/>
          <w:color w:val="auto"/>
        </w:rPr>
        <w:t>若发生死亡安全事故，除按国家有关安全管理规定及采购人有关安全管理办法执行外，并报相关行政主管部门处罚；发生重大安全事故或特大安全事故，除按国家有 关安全管理规定及采购人有关安全管理办法执行外，采购人有权终止合同，给采购人造成的损失，还应承担赔偿责任。</w:t>
      </w:r>
    </w:p>
    <w:p w14:paraId="5EE31F33">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9.8</w:t>
      </w:r>
      <w:r>
        <w:rPr>
          <w:rFonts w:hint="eastAsia" w:ascii="宋体" w:hAnsi="宋体" w:eastAsia="宋体" w:cs="宋体"/>
          <w:color w:val="auto"/>
        </w:rPr>
        <w:t>在明确违约责任后，</w:t>
      </w:r>
      <w:r>
        <w:rPr>
          <w:rFonts w:hint="eastAsia"/>
          <w:color w:val="auto"/>
          <w:sz w:val="24"/>
          <w:lang w:val="en-US" w:eastAsia="zh-CN"/>
        </w:rPr>
        <w:t>成交方</w:t>
      </w:r>
      <w:r>
        <w:rPr>
          <w:rFonts w:hint="eastAsia" w:ascii="宋体" w:hAnsi="宋体" w:eastAsia="宋体" w:cs="宋体"/>
          <w:color w:val="auto"/>
        </w:rPr>
        <w:t>应在接到书面通知书起七天内支付违约金、赔偿金等。</w:t>
      </w:r>
    </w:p>
    <w:p w14:paraId="2ABA8256">
      <w:pPr>
        <w:pStyle w:val="14"/>
        <w:keepNext w:val="0"/>
        <w:keepLines w:val="0"/>
        <w:pageBreakBefore w:val="0"/>
        <w:widowControl/>
        <w:suppressLineNumbers w:val="0"/>
        <w:kinsoku/>
        <w:wordWrap/>
        <w:overflowPunct/>
        <w:topLinePunct w:val="0"/>
        <w:autoSpaceDE/>
        <w:autoSpaceDN/>
        <w:bidi w:val="0"/>
        <w:spacing w:beforeAutospacing="0" w:afterAutospacing="0" w:line="440" w:lineRule="exact"/>
        <w:textAlignment w:val="auto"/>
        <w:rPr>
          <w:rFonts w:hint="eastAsia" w:ascii="宋体" w:hAnsi="宋体" w:eastAsia="宋体"/>
          <w:color w:val="auto"/>
          <w:szCs w:val="32"/>
          <w:highlight w:val="none"/>
        </w:rPr>
      </w:pPr>
      <w:r>
        <w:rPr>
          <w:rFonts w:hint="eastAsia" w:ascii="宋体" w:hAnsi="宋体" w:cs="宋体"/>
          <w:color w:val="auto"/>
          <w:lang w:val="en-US" w:eastAsia="zh-CN"/>
        </w:rPr>
        <w:t>9.9成交方违约的，采购人可以解除采购合同。同时，成交方还需向采购人支付违约金：合同总价30%的违约金。</w:t>
      </w:r>
      <w:bookmarkEnd w:id="50"/>
      <w:bookmarkEnd w:id="51"/>
      <w:bookmarkStart w:id="59" w:name="_Toc1683"/>
      <w:r>
        <w:rPr>
          <w:rFonts w:hint="eastAsia" w:ascii="宋体" w:hAnsi="宋体" w:eastAsia="宋体"/>
          <w:color w:val="auto"/>
          <w:szCs w:val="32"/>
          <w:highlight w:val="none"/>
        </w:rPr>
        <w:br w:type="page"/>
      </w:r>
      <w:bookmarkStart w:id="60" w:name="_Toc29063"/>
      <w:bookmarkStart w:id="61"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59"/>
      <w:bookmarkEnd w:id="60"/>
      <w:bookmarkEnd w:id="61"/>
    </w:p>
    <w:p w14:paraId="15881BEE">
      <w:pPr>
        <w:spacing w:line="360" w:lineRule="auto"/>
        <w:rPr>
          <w:rFonts w:hint="eastAsia" w:ascii="宋体" w:hAnsi="宋体"/>
          <w:b/>
          <w:color w:val="auto"/>
          <w:sz w:val="28"/>
          <w:szCs w:val="28"/>
          <w:highlight w:val="none"/>
        </w:rPr>
      </w:pPr>
    </w:p>
    <w:p w14:paraId="097A15A0">
      <w:pPr>
        <w:spacing w:line="360" w:lineRule="auto"/>
        <w:jc w:val="center"/>
        <w:rPr>
          <w:rFonts w:hint="eastAsia" w:ascii="宋体" w:hAnsi="宋体"/>
          <w:b/>
          <w:color w:val="auto"/>
          <w:sz w:val="72"/>
          <w:highlight w:val="none"/>
        </w:rPr>
      </w:pPr>
    </w:p>
    <w:p w14:paraId="43D54E0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3325B33">
      <w:pPr>
        <w:spacing w:line="360" w:lineRule="auto"/>
        <w:jc w:val="center"/>
        <w:outlineLvl w:val="9"/>
        <w:rPr>
          <w:rFonts w:hint="eastAsia" w:ascii="宋体" w:hAnsi="宋体"/>
          <w:b/>
          <w:color w:val="auto"/>
          <w:sz w:val="36"/>
          <w:highlight w:val="none"/>
        </w:rPr>
      </w:pPr>
    </w:p>
    <w:p w14:paraId="42F52413">
      <w:pPr>
        <w:spacing w:line="360" w:lineRule="auto"/>
        <w:jc w:val="center"/>
        <w:outlineLvl w:val="9"/>
        <w:rPr>
          <w:rFonts w:hint="eastAsia" w:ascii="宋体" w:hAnsi="宋体"/>
          <w:b/>
          <w:color w:val="auto"/>
          <w:sz w:val="36"/>
          <w:highlight w:val="none"/>
        </w:rPr>
      </w:pPr>
    </w:p>
    <w:p w14:paraId="6C953EE0">
      <w:pPr>
        <w:spacing w:line="360" w:lineRule="auto"/>
        <w:jc w:val="center"/>
        <w:outlineLvl w:val="9"/>
        <w:rPr>
          <w:rFonts w:hint="eastAsia" w:ascii="宋体" w:hAnsi="宋体"/>
          <w:b/>
          <w:color w:val="auto"/>
          <w:sz w:val="36"/>
          <w:highlight w:val="none"/>
        </w:rPr>
      </w:pPr>
    </w:p>
    <w:p w14:paraId="15637279">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61EC78C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AE2582B">
      <w:pPr>
        <w:spacing w:line="360" w:lineRule="auto"/>
        <w:outlineLvl w:val="9"/>
        <w:rPr>
          <w:rFonts w:hint="eastAsia" w:ascii="宋体" w:hAnsi="宋体"/>
          <w:color w:val="auto"/>
          <w:sz w:val="28"/>
          <w:szCs w:val="28"/>
          <w:highlight w:val="none"/>
        </w:rPr>
      </w:pPr>
    </w:p>
    <w:p w14:paraId="1A98BE60">
      <w:pPr>
        <w:pStyle w:val="15"/>
        <w:rPr>
          <w:rFonts w:hint="eastAsia"/>
          <w:color w:val="auto"/>
          <w:highlight w:val="none"/>
        </w:rPr>
      </w:pPr>
    </w:p>
    <w:p w14:paraId="4267C40F">
      <w:pPr>
        <w:spacing w:line="360" w:lineRule="auto"/>
        <w:rPr>
          <w:rFonts w:hint="eastAsia" w:ascii="宋体" w:hAnsi="宋体"/>
          <w:b/>
          <w:color w:val="auto"/>
          <w:sz w:val="36"/>
          <w:highlight w:val="none"/>
        </w:rPr>
      </w:pPr>
    </w:p>
    <w:p w14:paraId="7F5529DC">
      <w:pPr>
        <w:pStyle w:val="15"/>
        <w:rPr>
          <w:rFonts w:hint="eastAsia"/>
          <w:color w:val="auto"/>
          <w:highlight w:val="none"/>
        </w:rPr>
      </w:pPr>
    </w:p>
    <w:p w14:paraId="499F8C83">
      <w:pPr>
        <w:spacing w:line="360" w:lineRule="auto"/>
        <w:outlineLvl w:val="9"/>
        <w:rPr>
          <w:rFonts w:hint="eastAsia" w:ascii="宋体" w:hAnsi="宋体"/>
          <w:b/>
          <w:color w:val="auto"/>
          <w:sz w:val="36"/>
          <w:highlight w:val="none"/>
        </w:rPr>
      </w:pPr>
    </w:p>
    <w:p w14:paraId="2F454E7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2400B570">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10ED57B">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0193AE89">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191C8D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9FB2752">
      <w:pPr>
        <w:pStyle w:val="15"/>
        <w:rPr>
          <w:rFonts w:hint="eastAsia"/>
          <w:color w:val="auto"/>
          <w:highlight w:val="none"/>
        </w:rPr>
      </w:pPr>
    </w:p>
    <w:p w14:paraId="507FD8E4">
      <w:pPr>
        <w:rPr>
          <w:rFonts w:hint="eastAsia"/>
          <w:color w:val="auto"/>
          <w:highlight w:val="none"/>
        </w:rPr>
      </w:pPr>
    </w:p>
    <w:p w14:paraId="42648DE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C307DF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2" w:name="_Toc1376"/>
      <w:bookmarkStart w:id="63" w:name="_Toc14215"/>
      <w:bookmarkStart w:id="64" w:name="_Toc12112"/>
      <w:bookmarkStart w:id="65" w:name="_Toc29646"/>
      <w:bookmarkStart w:id="66" w:name="_Toc1606"/>
      <w:bookmarkStart w:id="67" w:name="_Toc432513145"/>
      <w:bookmarkStart w:id="68" w:name="_Toc393727156"/>
      <w:bookmarkStart w:id="69" w:name="_Toc372013039"/>
      <w:bookmarkStart w:id="70" w:name="_Toc373141305"/>
      <w:bookmarkStart w:id="71"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2"/>
      <w:bookmarkEnd w:id="63"/>
      <w:bookmarkEnd w:id="64"/>
      <w:bookmarkEnd w:id="65"/>
    </w:p>
    <w:p w14:paraId="722A1C8F">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3F8729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泉州师范学院党委宣传部      </w:t>
      </w:r>
    </w:p>
    <w:p w14:paraId="61AF9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C601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6BB2A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13638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4E217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490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036D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5208B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88574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754D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894C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981C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3BC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FF6AFE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0527A65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34054F7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0A9499F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4F0FCB9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751490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33F8FFB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2D04DB0B">
      <w:pPr>
        <w:pStyle w:val="17"/>
        <w:rPr>
          <w:rFonts w:hint="eastAsia"/>
          <w:color w:val="auto"/>
          <w:highlight w:val="none"/>
        </w:rPr>
      </w:pPr>
    </w:p>
    <w:p w14:paraId="4210CED8">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462FFACD">
      <w:pPr>
        <w:pStyle w:val="2"/>
        <w:rPr>
          <w:rFonts w:hint="eastAsia"/>
        </w:rPr>
      </w:pPr>
    </w:p>
    <w:p w14:paraId="7099F2EB">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66"/>
      <w:bookmarkEnd w:id="67"/>
      <w:bookmarkEnd w:id="68"/>
      <w:bookmarkEnd w:id="69"/>
      <w:bookmarkEnd w:id="70"/>
      <w:bookmarkEnd w:id="71"/>
      <w:bookmarkStart w:id="72" w:name="_Toc20566"/>
      <w:bookmarkStart w:id="73" w:name="_Toc4358"/>
      <w:bookmarkStart w:id="74" w:name="_Toc26916"/>
      <w:bookmarkStart w:id="75" w:name="_Toc13976"/>
      <w:r>
        <w:rPr>
          <w:rFonts w:hint="eastAsia" w:ascii="宋体" w:hAnsi="宋体" w:eastAsia="宋体" w:cs="宋体"/>
          <w:b/>
          <w:color w:val="auto"/>
          <w:sz w:val="28"/>
          <w:szCs w:val="28"/>
          <w:highlight w:val="none"/>
        </w:rPr>
        <w:t>格式2                       报价一览表</w:t>
      </w:r>
      <w:bookmarkEnd w:id="72"/>
      <w:bookmarkEnd w:id="73"/>
      <w:bookmarkEnd w:id="74"/>
      <w:bookmarkEnd w:id="75"/>
    </w:p>
    <w:p w14:paraId="65947D67">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0C89B4AB">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ADC9E65">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0D6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DCD7385">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818820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934B0D0">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08E73E0">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0E0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F1FE936">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7A3D102">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50E2B16">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F31D1DD">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1A17C6D3">
      <w:pPr>
        <w:pStyle w:val="2"/>
        <w:rPr>
          <w:rFonts w:hint="eastAsia" w:ascii="宋体" w:hAnsi="宋体" w:eastAsia="宋体" w:cs="宋体"/>
          <w:color w:val="auto"/>
          <w:sz w:val="24"/>
          <w:szCs w:val="24"/>
          <w:highlight w:val="none"/>
          <w:u w:val="single"/>
        </w:rPr>
      </w:pPr>
    </w:p>
    <w:p w14:paraId="12F9D244">
      <w:pPr>
        <w:pStyle w:val="2"/>
        <w:rPr>
          <w:rFonts w:hint="eastAsia" w:ascii="宋体" w:hAnsi="宋体" w:eastAsia="宋体" w:cs="宋体"/>
          <w:color w:val="auto"/>
          <w:sz w:val="24"/>
          <w:szCs w:val="24"/>
          <w:highlight w:val="none"/>
          <w:u w:val="single"/>
        </w:rPr>
      </w:pPr>
    </w:p>
    <w:p w14:paraId="24227DEE">
      <w:pPr>
        <w:pStyle w:val="2"/>
        <w:rPr>
          <w:rFonts w:hint="eastAsia" w:ascii="宋体" w:hAnsi="宋体" w:eastAsia="宋体" w:cs="宋体"/>
          <w:color w:val="auto"/>
          <w:sz w:val="24"/>
          <w:szCs w:val="24"/>
          <w:highlight w:val="none"/>
          <w:u w:val="single"/>
        </w:rPr>
      </w:pPr>
    </w:p>
    <w:p w14:paraId="1D3C9DAC">
      <w:pPr>
        <w:pStyle w:val="2"/>
        <w:rPr>
          <w:rFonts w:hint="eastAsia" w:ascii="宋体" w:hAnsi="宋体" w:eastAsia="宋体" w:cs="宋体"/>
          <w:color w:val="auto"/>
          <w:sz w:val="24"/>
          <w:szCs w:val="24"/>
          <w:highlight w:val="none"/>
          <w:u w:val="single"/>
        </w:rPr>
      </w:pPr>
    </w:p>
    <w:p w14:paraId="60D0ED8A">
      <w:pPr>
        <w:pStyle w:val="2"/>
        <w:rPr>
          <w:rFonts w:hint="eastAsia" w:ascii="宋体" w:hAnsi="宋体" w:eastAsia="宋体" w:cs="宋体"/>
          <w:color w:val="auto"/>
          <w:sz w:val="24"/>
          <w:szCs w:val="24"/>
          <w:highlight w:val="none"/>
          <w:u w:val="single"/>
        </w:rPr>
      </w:pPr>
    </w:p>
    <w:p w14:paraId="6FAAF038">
      <w:pPr>
        <w:spacing w:line="360" w:lineRule="auto"/>
        <w:ind w:firstLine="2400" w:firstLineChars="1000"/>
        <w:rPr>
          <w:rFonts w:hint="eastAsia" w:ascii="宋体" w:hAnsi="宋体" w:eastAsia="宋体" w:cs="宋体"/>
          <w:color w:val="auto"/>
          <w:sz w:val="24"/>
          <w:szCs w:val="24"/>
          <w:highlight w:val="none"/>
        </w:rPr>
      </w:pPr>
    </w:p>
    <w:p w14:paraId="20190C31">
      <w:pPr>
        <w:spacing w:line="360" w:lineRule="auto"/>
        <w:ind w:firstLine="2400" w:firstLineChars="1000"/>
        <w:rPr>
          <w:rFonts w:hint="eastAsia" w:ascii="宋体" w:hAnsi="宋体" w:eastAsia="宋体" w:cs="宋体"/>
          <w:color w:val="auto"/>
          <w:sz w:val="24"/>
          <w:szCs w:val="24"/>
          <w:highlight w:val="none"/>
        </w:rPr>
      </w:pPr>
    </w:p>
    <w:p w14:paraId="011A0A35">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529DA4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4013AB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11F11F7">
      <w:pPr>
        <w:spacing w:line="360" w:lineRule="auto"/>
        <w:rPr>
          <w:rFonts w:hint="eastAsia" w:ascii="宋体" w:hAnsi="宋体" w:eastAsia="宋体" w:cs="宋体"/>
          <w:color w:val="auto"/>
          <w:sz w:val="24"/>
          <w:szCs w:val="24"/>
          <w:highlight w:val="none"/>
        </w:rPr>
      </w:pPr>
    </w:p>
    <w:p w14:paraId="5F3A5EEE">
      <w:pPr>
        <w:spacing w:line="360" w:lineRule="auto"/>
        <w:rPr>
          <w:rFonts w:hint="eastAsia" w:ascii="宋体" w:hAnsi="宋体" w:eastAsia="宋体" w:cs="宋体"/>
          <w:color w:val="auto"/>
          <w:sz w:val="24"/>
          <w:szCs w:val="24"/>
          <w:highlight w:val="none"/>
        </w:rPr>
      </w:pPr>
    </w:p>
    <w:p w14:paraId="1B77D425">
      <w:pPr>
        <w:rPr>
          <w:rFonts w:hint="eastAsia" w:ascii="宋体" w:hAnsi="宋体" w:eastAsia="宋体" w:cs="宋体"/>
          <w:color w:val="auto"/>
          <w:sz w:val="28"/>
          <w:szCs w:val="28"/>
          <w:highlight w:val="none"/>
        </w:rPr>
      </w:pPr>
    </w:p>
    <w:p w14:paraId="2FECD0EB">
      <w:pPr>
        <w:rPr>
          <w:rFonts w:hint="eastAsia" w:ascii="宋体" w:hAnsi="宋体" w:eastAsia="宋体" w:cs="宋体"/>
          <w:color w:val="auto"/>
          <w:sz w:val="28"/>
          <w:szCs w:val="28"/>
          <w:highlight w:val="none"/>
        </w:rPr>
      </w:pPr>
    </w:p>
    <w:p w14:paraId="40DE3ED6">
      <w:pPr>
        <w:rPr>
          <w:rFonts w:hint="eastAsia" w:ascii="宋体" w:hAnsi="宋体" w:eastAsia="宋体" w:cs="宋体"/>
          <w:color w:val="auto"/>
          <w:sz w:val="28"/>
          <w:szCs w:val="28"/>
          <w:highlight w:val="none"/>
        </w:rPr>
      </w:pPr>
    </w:p>
    <w:p w14:paraId="694615A1">
      <w:pPr>
        <w:rPr>
          <w:rFonts w:hint="eastAsia" w:ascii="宋体" w:hAnsi="宋体" w:eastAsia="宋体" w:cs="宋体"/>
          <w:color w:val="auto"/>
          <w:sz w:val="28"/>
          <w:szCs w:val="28"/>
          <w:highlight w:val="none"/>
        </w:rPr>
      </w:pPr>
    </w:p>
    <w:p w14:paraId="4216DC16">
      <w:pPr>
        <w:pStyle w:val="17"/>
        <w:rPr>
          <w:rFonts w:hint="eastAsia" w:ascii="宋体" w:hAnsi="宋体" w:eastAsia="宋体" w:cs="宋体"/>
          <w:color w:val="auto"/>
          <w:sz w:val="28"/>
          <w:szCs w:val="28"/>
          <w:highlight w:val="none"/>
        </w:rPr>
      </w:pPr>
    </w:p>
    <w:p w14:paraId="14884038">
      <w:pPr>
        <w:pStyle w:val="17"/>
        <w:rPr>
          <w:rFonts w:hint="eastAsia" w:ascii="宋体" w:hAnsi="宋体" w:eastAsia="宋体" w:cs="宋体"/>
          <w:color w:val="auto"/>
          <w:sz w:val="28"/>
          <w:szCs w:val="28"/>
          <w:highlight w:val="none"/>
        </w:rPr>
      </w:pPr>
    </w:p>
    <w:p w14:paraId="719D1EFB">
      <w:pPr>
        <w:pStyle w:val="17"/>
        <w:rPr>
          <w:rFonts w:hint="eastAsia" w:ascii="宋体" w:hAnsi="宋体" w:eastAsia="宋体" w:cs="宋体"/>
          <w:color w:val="auto"/>
          <w:sz w:val="28"/>
          <w:szCs w:val="28"/>
          <w:highlight w:val="none"/>
        </w:rPr>
      </w:pPr>
    </w:p>
    <w:p w14:paraId="69D2BD93">
      <w:pPr>
        <w:pStyle w:val="17"/>
        <w:rPr>
          <w:rFonts w:hint="eastAsia" w:ascii="宋体" w:hAnsi="宋体" w:cs="宋体"/>
          <w:color w:val="auto"/>
          <w:sz w:val="28"/>
          <w:szCs w:val="28"/>
          <w:highlight w:val="none"/>
          <w:lang w:val="en-US" w:eastAsia="zh-CN"/>
        </w:rPr>
      </w:pPr>
    </w:p>
    <w:p w14:paraId="4A527FEB">
      <w:pPr>
        <w:spacing w:line="400" w:lineRule="exact"/>
        <w:outlineLvl w:val="9"/>
        <w:rPr>
          <w:rFonts w:hint="eastAsia" w:hAnsi="宋体"/>
          <w:b/>
          <w:color w:val="auto"/>
          <w:sz w:val="24"/>
          <w:highlight w:val="none"/>
        </w:rPr>
      </w:pPr>
      <w:bookmarkStart w:id="76" w:name="_Toc477899480"/>
    </w:p>
    <w:p w14:paraId="010A7ED4">
      <w:pPr>
        <w:spacing w:line="400" w:lineRule="exact"/>
        <w:outlineLvl w:val="0"/>
        <w:rPr>
          <w:rFonts w:hint="eastAsia" w:ascii="宋体" w:hAnsi="宋体"/>
          <w:b/>
          <w:color w:val="auto"/>
          <w:sz w:val="24"/>
          <w:highlight w:val="none"/>
        </w:rPr>
      </w:pPr>
      <w:bookmarkStart w:id="77" w:name="_Toc12436"/>
      <w:bookmarkStart w:id="78"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76"/>
      <w:bookmarkEnd w:id="77"/>
      <w:bookmarkEnd w:id="78"/>
    </w:p>
    <w:p w14:paraId="42C3F706">
      <w:pPr>
        <w:spacing w:line="400" w:lineRule="exact"/>
        <w:rPr>
          <w:rFonts w:hint="eastAsia" w:ascii="黑体" w:hAnsi="Arial" w:eastAsia="黑体"/>
          <w:b/>
          <w:color w:val="auto"/>
          <w:sz w:val="24"/>
          <w:highlight w:val="none"/>
        </w:rPr>
      </w:pPr>
    </w:p>
    <w:p w14:paraId="0619D1AB">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79A921C">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CF6BEF8">
      <w:pPr>
        <w:pStyle w:val="2"/>
        <w:rPr>
          <w:rFonts w:hint="eastAsia"/>
          <w:lang w:val="en-US" w:eastAsia="zh-CN"/>
        </w:rPr>
      </w:pPr>
    </w:p>
    <w:tbl>
      <w:tblPr>
        <w:tblStyle w:val="19"/>
        <w:tblW w:w="95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9"/>
        <w:gridCol w:w="1886"/>
        <w:gridCol w:w="1629"/>
        <w:gridCol w:w="1190"/>
        <w:gridCol w:w="1381"/>
        <w:gridCol w:w="1393"/>
        <w:gridCol w:w="1393"/>
      </w:tblGrid>
      <w:tr w14:paraId="10A0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 w:type="dxa"/>
            <w:shd w:val="clear" w:color="auto" w:fill="FBD4B4"/>
            <w:noWrap w:val="0"/>
            <w:tcMar>
              <w:top w:w="0" w:type="dxa"/>
              <w:left w:w="105" w:type="dxa"/>
              <w:bottom w:w="0" w:type="dxa"/>
              <w:right w:w="105" w:type="dxa"/>
            </w:tcMar>
            <w:vAlign w:val="center"/>
          </w:tcPr>
          <w:p w14:paraId="47488395">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品目号</w:t>
            </w:r>
          </w:p>
        </w:tc>
        <w:tc>
          <w:tcPr>
            <w:tcW w:w="1856" w:type="dxa"/>
            <w:shd w:val="clear" w:color="auto" w:fill="FBD4B4"/>
            <w:noWrap w:val="0"/>
            <w:tcMar>
              <w:top w:w="0" w:type="dxa"/>
              <w:left w:w="105" w:type="dxa"/>
              <w:bottom w:w="0" w:type="dxa"/>
              <w:right w:w="105" w:type="dxa"/>
            </w:tcMar>
            <w:vAlign w:val="center"/>
          </w:tcPr>
          <w:p w14:paraId="1C7E1221">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投标标的</w:t>
            </w:r>
          </w:p>
        </w:tc>
        <w:tc>
          <w:tcPr>
            <w:tcW w:w="1599" w:type="dxa"/>
            <w:shd w:val="clear" w:color="auto" w:fill="FBD4B4"/>
            <w:noWrap w:val="0"/>
            <w:tcMar>
              <w:top w:w="0" w:type="dxa"/>
              <w:left w:w="105" w:type="dxa"/>
              <w:bottom w:w="0" w:type="dxa"/>
              <w:right w:w="105" w:type="dxa"/>
            </w:tcMar>
            <w:vAlign w:val="center"/>
          </w:tcPr>
          <w:p w14:paraId="1EE5FB98">
            <w:pPr>
              <w:widowControl/>
              <w:spacing w:before="100" w:beforeAutospacing="1" w:after="100" w:afterAutospacing="1"/>
              <w:jc w:val="center"/>
              <w:rPr>
                <w:rFonts w:hint="eastAsia" w:ascii="宋体" w:hAnsi="宋体" w:cs="宋体"/>
                <w:kern w:val="0"/>
                <w:sz w:val="24"/>
                <w:szCs w:val="24"/>
              </w:rPr>
            </w:pPr>
            <w:r>
              <w:rPr>
                <w:rFonts w:ascii="宋体" w:hAnsi="宋体" w:cs="宋体"/>
                <w:b/>
                <w:kern w:val="0"/>
                <w:szCs w:val="21"/>
              </w:rPr>
              <w:t>规</w:t>
            </w:r>
            <w:r>
              <w:rPr>
                <w:rFonts w:hint="eastAsia" w:ascii="宋体" w:hAnsi="宋体" w:cs="宋体"/>
                <w:b/>
                <w:kern w:val="0"/>
                <w:szCs w:val="21"/>
                <w:lang w:val="en-US" w:eastAsia="zh-CN"/>
              </w:rPr>
              <w:t xml:space="preserve"> </w:t>
            </w:r>
            <w:r>
              <w:rPr>
                <w:rFonts w:ascii="宋体" w:hAnsi="宋体" w:cs="宋体"/>
                <w:b/>
                <w:kern w:val="0"/>
                <w:szCs w:val="21"/>
              </w:rPr>
              <w:t>格</w:t>
            </w:r>
          </w:p>
        </w:tc>
        <w:tc>
          <w:tcPr>
            <w:tcW w:w="1160" w:type="dxa"/>
            <w:shd w:val="clear" w:color="auto" w:fill="FBD4B4"/>
            <w:noWrap w:val="0"/>
            <w:tcMar>
              <w:top w:w="0" w:type="dxa"/>
              <w:left w:w="105" w:type="dxa"/>
              <w:bottom w:w="0" w:type="dxa"/>
              <w:right w:w="105" w:type="dxa"/>
            </w:tcMar>
            <w:vAlign w:val="center"/>
          </w:tcPr>
          <w:p w14:paraId="571D9D68">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数量</w:t>
            </w:r>
          </w:p>
        </w:tc>
        <w:tc>
          <w:tcPr>
            <w:tcW w:w="1351" w:type="dxa"/>
            <w:shd w:val="clear" w:color="auto" w:fill="FBD4B4"/>
            <w:noWrap w:val="0"/>
            <w:tcMar>
              <w:top w:w="0" w:type="dxa"/>
              <w:left w:w="105" w:type="dxa"/>
              <w:bottom w:w="0" w:type="dxa"/>
              <w:right w:w="105" w:type="dxa"/>
            </w:tcMar>
            <w:vAlign w:val="center"/>
          </w:tcPr>
          <w:p w14:paraId="47363E75">
            <w:pPr>
              <w:widowControl/>
              <w:spacing w:before="100" w:beforeAutospacing="1" w:after="100" w:afterAutospacing="1"/>
              <w:jc w:val="center"/>
              <w:rPr>
                <w:rFonts w:hint="eastAsia" w:ascii="宋体" w:hAnsi="宋体" w:eastAsia="宋体" w:cs="宋体"/>
                <w:b/>
                <w:kern w:val="0"/>
                <w:szCs w:val="21"/>
                <w:lang w:eastAsia="zh-CN"/>
              </w:rPr>
            </w:pPr>
            <w:r>
              <w:rPr>
                <w:rFonts w:hint="eastAsia" w:ascii="宋体" w:hAnsi="宋体" w:cs="宋体"/>
                <w:b/>
                <w:kern w:val="0"/>
                <w:szCs w:val="21"/>
                <w:lang w:eastAsia="zh-CN"/>
              </w:rPr>
              <w:t>单价（元）</w:t>
            </w:r>
          </w:p>
        </w:tc>
        <w:tc>
          <w:tcPr>
            <w:tcW w:w="1363" w:type="dxa"/>
            <w:shd w:val="clear" w:color="auto" w:fill="FBD4B4"/>
            <w:noWrap w:val="0"/>
            <w:tcMar>
              <w:top w:w="0" w:type="dxa"/>
              <w:left w:w="105" w:type="dxa"/>
              <w:bottom w:w="0" w:type="dxa"/>
              <w:right w:w="105" w:type="dxa"/>
            </w:tcMar>
            <w:vAlign w:val="center"/>
          </w:tcPr>
          <w:p w14:paraId="09FDC5D2">
            <w:pPr>
              <w:widowControl/>
              <w:spacing w:before="100" w:beforeAutospacing="1" w:after="100" w:afterAutospacing="1"/>
              <w:jc w:val="center"/>
              <w:rPr>
                <w:rFonts w:hint="eastAsia" w:ascii="宋体" w:hAnsi="宋体" w:eastAsia="宋体" w:cs="宋体"/>
                <w:b/>
                <w:kern w:val="0"/>
                <w:szCs w:val="21"/>
                <w:lang w:eastAsia="zh-CN"/>
              </w:rPr>
            </w:pPr>
            <w:r>
              <w:rPr>
                <w:rFonts w:hint="eastAsia" w:ascii="宋体" w:hAnsi="宋体" w:cs="宋体"/>
                <w:b/>
                <w:kern w:val="0"/>
                <w:szCs w:val="21"/>
                <w:lang w:eastAsia="zh-CN"/>
              </w:rPr>
              <w:t>总价（元）</w:t>
            </w:r>
          </w:p>
        </w:tc>
        <w:tc>
          <w:tcPr>
            <w:tcW w:w="1348" w:type="dxa"/>
            <w:shd w:val="clear" w:color="auto" w:fill="FBD4B4"/>
            <w:noWrap w:val="0"/>
            <w:tcMar>
              <w:top w:w="0" w:type="dxa"/>
              <w:left w:w="105" w:type="dxa"/>
              <w:bottom w:w="0" w:type="dxa"/>
              <w:right w:w="105" w:type="dxa"/>
            </w:tcMar>
            <w:vAlign w:val="center"/>
          </w:tcPr>
          <w:p w14:paraId="29B3CBA1">
            <w:pPr>
              <w:widowControl/>
              <w:spacing w:before="100" w:beforeAutospacing="1" w:after="100" w:afterAutospacing="1"/>
              <w:jc w:val="center"/>
              <w:rPr>
                <w:rFonts w:hint="eastAsia" w:ascii="宋体" w:hAnsi="宋体" w:cs="宋体"/>
                <w:b/>
                <w:kern w:val="0"/>
                <w:sz w:val="24"/>
                <w:szCs w:val="24"/>
              </w:rPr>
            </w:pPr>
            <w:r>
              <w:rPr>
                <w:rFonts w:ascii="宋体" w:hAnsi="宋体" w:cs="宋体"/>
                <w:b/>
                <w:kern w:val="0"/>
                <w:szCs w:val="21"/>
              </w:rPr>
              <w:t>备注</w:t>
            </w:r>
          </w:p>
        </w:tc>
      </w:tr>
      <w:tr w14:paraId="08F6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11" w:type="dxa"/>
            <w:gridSpan w:val="7"/>
            <w:shd w:val="clear" w:color="auto" w:fill="FBD4B4"/>
            <w:noWrap w:val="0"/>
            <w:tcMar>
              <w:top w:w="0" w:type="dxa"/>
              <w:left w:w="105" w:type="dxa"/>
              <w:bottom w:w="0" w:type="dxa"/>
              <w:right w:w="105" w:type="dxa"/>
            </w:tcMar>
            <w:vAlign w:val="center"/>
          </w:tcPr>
          <w:p w14:paraId="1AABD6ED">
            <w:pPr>
              <w:widowControl/>
              <w:rPr>
                <w:rFonts w:hint="eastAsia" w:ascii="宋体" w:hAnsi="宋体" w:cs="宋体"/>
                <w:b/>
                <w:kern w:val="0"/>
                <w:sz w:val="24"/>
                <w:szCs w:val="24"/>
              </w:rPr>
            </w:pPr>
            <w:r>
              <w:rPr>
                <w:rFonts w:hint="eastAsia" w:ascii="宋体" w:hAnsi="宋体" w:cs="宋体"/>
                <w:b/>
                <w:kern w:val="0"/>
                <w:szCs w:val="21"/>
              </w:rPr>
              <w:t>A</w:t>
            </w:r>
            <w:r>
              <w:rPr>
                <w:rFonts w:hint="eastAsia" w:ascii="宋体" w:hAnsi="宋体" w:cs="宋体"/>
                <w:b/>
                <w:kern w:val="0"/>
                <w:szCs w:val="21"/>
                <w:lang w:eastAsia="zh-CN"/>
              </w:rPr>
              <w:t>、设计与</w:t>
            </w:r>
            <w:r>
              <w:rPr>
                <w:rFonts w:hint="eastAsia" w:ascii="宋体" w:hAnsi="宋体" w:cs="宋体"/>
                <w:b/>
                <w:kern w:val="0"/>
                <w:szCs w:val="21"/>
                <w:lang w:val="en-US" w:eastAsia="zh-CN"/>
              </w:rPr>
              <w:t>地面部分</w:t>
            </w:r>
          </w:p>
        </w:tc>
      </w:tr>
      <w:tr w14:paraId="49D1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9" w:hRule="atLeast"/>
          <w:tblCellSpacing w:w="15" w:type="dxa"/>
        </w:trPr>
        <w:tc>
          <w:tcPr>
            <w:tcW w:w="654" w:type="dxa"/>
            <w:noWrap w:val="0"/>
            <w:tcMar>
              <w:top w:w="0" w:type="dxa"/>
              <w:left w:w="105" w:type="dxa"/>
              <w:bottom w:w="0" w:type="dxa"/>
              <w:right w:w="105" w:type="dxa"/>
            </w:tcMar>
            <w:vAlign w:val="center"/>
          </w:tcPr>
          <w:p w14:paraId="7E4BDDA7">
            <w:pPr>
              <w:widowControl/>
              <w:rPr>
                <w:rFonts w:hint="default" w:ascii="宋体" w:hAnsi="宋体" w:cs="宋体"/>
                <w:kern w:val="0"/>
                <w:szCs w:val="21"/>
                <w:lang w:val="en-US" w:eastAsia="zh-CN"/>
              </w:rPr>
            </w:pPr>
            <w:r>
              <w:rPr>
                <w:rFonts w:hint="eastAsia" w:ascii="宋体" w:hAnsi="宋体" w:cs="宋体"/>
                <w:kern w:val="0"/>
                <w:szCs w:val="21"/>
                <w:lang w:val="en-US" w:eastAsia="zh-CN"/>
              </w:rPr>
              <w:t>1-1</w:t>
            </w:r>
          </w:p>
        </w:tc>
        <w:tc>
          <w:tcPr>
            <w:tcW w:w="1856" w:type="dxa"/>
            <w:noWrap w:val="0"/>
            <w:tcMar>
              <w:top w:w="0" w:type="dxa"/>
              <w:left w:w="105" w:type="dxa"/>
              <w:bottom w:w="0" w:type="dxa"/>
              <w:right w:w="105" w:type="dxa"/>
            </w:tcMar>
            <w:vAlign w:val="center"/>
          </w:tcPr>
          <w:p w14:paraId="40078478">
            <w:pPr>
              <w:widowControl/>
              <w:rPr>
                <w:rFonts w:hint="eastAsia" w:ascii="宋体" w:hAnsi="宋体" w:cs="宋体"/>
                <w:kern w:val="0"/>
                <w:szCs w:val="21"/>
                <w:lang w:val="en-US" w:eastAsia="zh-CN"/>
              </w:rPr>
            </w:pPr>
            <w:r>
              <w:rPr>
                <w:rFonts w:hint="eastAsia" w:ascii="宋体" w:hAnsi="宋体" w:cs="宋体"/>
                <w:kern w:val="0"/>
                <w:szCs w:val="21"/>
              </w:rPr>
              <w:t>展</w:t>
            </w:r>
            <w:r>
              <w:rPr>
                <w:rFonts w:hint="eastAsia" w:ascii="宋体" w:hAnsi="宋体" w:cs="宋体"/>
                <w:kern w:val="0"/>
                <w:szCs w:val="21"/>
                <w:lang w:eastAsia="zh-CN"/>
              </w:rPr>
              <w:t>馆</w:t>
            </w:r>
            <w:r>
              <w:rPr>
                <w:rFonts w:hint="eastAsia" w:ascii="宋体" w:hAnsi="宋体" w:cs="宋体"/>
                <w:kern w:val="0"/>
                <w:szCs w:val="21"/>
              </w:rPr>
              <w:t>方案设计</w:t>
            </w:r>
          </w:p>
        </w:tc>
        <w:tc>
          <w:tcPr>
            <w:tcW w:w="1599" w:type="dxa"/>
            <w:noWrap w:val="0"/>
            <w:tcMar>
              <w:top w:w="0" w:type="dxa"/>
              <w:left w:w="105" w:type="dxa"/>
              <w:bottom w:w="0" w:type="dxa"/>
              <w:right w:w="105" w:type="dxa"/>
            </w:tcMar>
            <w:vAlign w:val="center"/>
          </w:tcPr>
          <w:p w14:paraId="36985D95">
            <w:pPr>
              <w:widowControl/>
              <w:rPr>
                <w:rFonts w:hint="eastAsia" w:ascii="宋体" w:hAnsi="宋体" w:cs="宋体"/>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w:t>
            </w:r>
            <w:r>
              <w:rPr>
                <w:rFonts w:hint="eastAsia" w:ascii="宋体" w:hAnsi="宋体" w:cs="宋体"/>
                <w:kern w:val="0"/>
                <w:szCs w:val="21"/>
                <w:lang w:val="en-US" w:eastAsia="zh-CN"/>
              </w:rPr>
              <w:t>15</w:t>
            </w:r>
            <w:r>
              <w:rPr>
                <w:rFonts w:hint="eastAsia" w:ascii="宋体" w:hAnsi="宋体" w:cs="宋体"/>
                <w:kern w:val="0"/>
                <w:szCs w:val="21"/>
              </w:rPr>
              <w:t>m</w:t>
            </w:r>
          </w:p>
        </w:tc>
        <w:tc>
          <w:tcPr>
            <w:tcW w:w="1160" w:type="dxa"/>
            <w:noWrap w:val="0"/>
            <w:tcMar>
              <w:top w:w="0" w:type="dxa"/>
              <w:left w:w="105" w:type="dxa"/>
              <w:bottom w:w="0" w:type="dxa"/>
              <w:right w:w="105" w:type="dxa"/>
            </w:tcMar>
            <w:vAlign w:val="center"/>
          </w:tcPr>
          <w:p w14:paraId="0653F906">
            <w:pPr>
              <w:widowControl/>
              <w:rPr>
                <w:rFonts w:hint="default" w:ascii="宋体" w:hAnsi="宋体" w:cs="宋体"/>
                <w:kern w:val="0"/>
                <w:szCs w:val="21"/>
                <w:lang w:val="en-US" w:eastAsia="zh-CN"/>
              </w:rPr>
            </w:pPr>
            <w:r>
              <w:rPr>
                <w:rFonts w:hint="eastAsia" w:ascii="宋体" w:hAnsi="宋体" w:cs="宋体"/>
                <w:kern w:val="0"/>
                <w:szCs w:val="21"/>
                <w:lang w:val="en-US" w:eastAsia="zh-CN"/>
              </w:rPr>
              <w:t>120㎡</w:t>
            </w:r>
          </w:p>
        </w:tc>
        <w:tc>
          <w:tcPr>
            <w:tcW w:w="1351" w:type="dxa"/>
            <w:noWrap w:val="0"/>
            <w:tcMar>
              <w:top w:w="0" w:type="dxa"/>
              <w:left w:w="105" w:type="dxa"/>
              <w:bottom w:w="0" w:type="dxa"/>
              <w:right w:w="105" w:type="dxa"/>
            </w:tcMar>
            <w:vAlign w:val="center"/>
          </w:tcPr>
          <w:p w14:paraId="7F48D014">
            <w:pPr>
              <w:widowControl/>
              <w:rPr>
                <w:rFonts w:hint="default" w:ascii="宋体" w:hAnsi="宋体" w:cs="宋体"/>
                <w:kern w:val="0"/>
                <w:szCs w:val="21"/>
                <w:lang w:val="en-US" w:eastAsia="zh-CN"/>
              </w:rPr>
            </w:pPr>
            <w:r>
              <w:rPr>
                <w:rFonts w:hint="eastAsia" w:ascii="宋体" w:hAnsi="宋体" w:cs="宋体"/>
                <w:kern w:val="0"/>
                <w:szCs w:val="21"/>
                <w:lang w:val="en-US" w:eastAsia="zh-CN"/>
              </w:rPr>
              <w:t>66.7</w:t>
            </w:r>
          </w:p>
        </w:tc>
        <w:tc>
          <w:tcPr>
            <w:tcW w:w="1363" w:type="dxa"/>
            <w:noWrap w:val="0"/>
            <w:tcMar>
              <w:top w:w="0" w:type="dxa"/>
              <w:left w:w="105" w:type="dxa"/>
              <w:bottom w:w="0" w:type="dxa"/>
              <w:right w:w="105" w:type="dxa"/>
            </w:tcMar>
            <w:vAlign w:val="center"/>
          </w:tcPr>
          <w:p w14:paraId="741F5C60">
            <w:pPr>
              <w:widowControl/>
              <w:rPr>
                <w:rFonts w:hint="default" w:ascii="宋体" w:hAnsi="宋体" w:cs="宋体"/>
                <w:kern w:val="0"/>
                <w:szCs w:val="21"/>
                <w:lang w:val="en-US" w:eastAsia="zh-CN"/>
              </w:rPr>
            </w:pPr>
            <w:r>
              <w:rPr>
                <w:rFonts w:hint="eastAsia" w:ascii="宋体" w:hAnsi="宋体" w:cs="宋体"/>
                <w:kern w:val="0"/>
                <w:szCs w:val="21"/>
                <w:lang w:val="en-US" w:eastAsia="zh-CN"/>
              </w:rPr>
              <w:t>8000</w:t>
            </w:r>
          </w:p>
        </w:tc>
        <w:tc>
          <w:tcPr>
            <w:tcW w:w="1348" w:type="dxa"/>
            <w:noWrap w:val="0"/>
            <w:tcMar>
              <w:top w:w="0" w:type="dxa"/>
              <w:left w:w="105" w:type="dxa"/>
              <w:bottom w:w="0" w:type="dxa"/>
              <w:right w:w="105" w:type="dxa"/>
            </w:tcMar>
            <w:vAlign w:val="center"/>
          </w:tcPr>
          <w:p w14:paraId="7398A15D">
            <w:pPr>
              <w:widowControl/>
              <w:rPr>
                <w:rFonts w:hint="eastAsia" w:ascii="宋体" w:hAnsi="宋体" w:cs="宋体"/>
                <w:kern w:val="0"/>
                <w:szCs w:val="21"/>
                <w:lang w:val="en-US" w:eastAsia="zh-CN"/>
              </w:rPr>
            </w:pPr>
            <w:r>
              <w:rPr>
                <w:rFonts w:hint="eastAsia" w:ascii="宋体" w:hAnsi="宋体" w:cs="宋体"/>
                <w:kern w:val="0"/>
                <w:szCs w:val="21"/>
                <w:lang w:val="en-US" w:eastAsia="zh-CN"/>
              </w:rPr>
              <w:t>由成交供应商支付给方案设计方</w:t>
            </w:r>
          </w:p>
        </w:tc>
      </w:tr>
      <w:tr w14:paraId="0FCF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9" w:hRule="atLeast"/>
          <w:tblCellSpacing w:w="15" w:type="dxa"/>
        </w:trPr>
        <w:tc>
          <w:tcPr>
            <w:tcW w:w="654" w:type="dxa"/>
            <w:noWrap w:val="0"/>
            <w:tcMar>
              <w:top w:w="0" w:type="dxa"/>
              <w:left w:w="105" w:type="dxa"/>
              <w:bottom w:w="0" w:type="dxa"/>
              <w:right w:w="105" w:type="dxa"/>
            </w:tcMar>
            <w:vAlign w:val="center"/>
          </w:tcPr>
          <w:p w14:paraId="598144EE">
            <w:pPr>
              <w:widowControl/>
              <w:rPr>
                <w:rFonts w:hint="default" w:ascii="宋体" w:hAnsi="宋体" w:cs="宋体"/>
                <w:kern w:val="0"/>
                <w:szCs w:val="21"/>
                <w:lang w:val="en-US" w:eastAsia="zh-CN"/>
              </w:rPr>
            </w:pPr>
            <w:r>
              <w:rPr>
                <w:rFonts w:hint="eastAsia" w:ascii="宋体" w:hAnsi="宋体" w:cs="宋体"/>
                <w:kern w:val="0"/>
                <w:szCs w:val="21"/>
                <w:lang w:val="en-US" w:eastAsia="zh-CN"/>
              </w:rPr>
              <w:t>1-2</w:t>
            </w:r>
          </w:p>
        </w:tc>
        <w:tc>
          <w:tcPr>
            <w:tcW w:w="1856" w:type="dxa"/>
            <w:noWrap w:val="0"/>
            <w:tcMar>
              <w:top w:w="0" w:type="dxa"/>
              <w:left w:w="105" w:type="dxa"/>
              <w:bottom w:w="0" w:type="dxa"/>
              <w:right w:w="105" w:type="dxa"/>
            </w:tcMar>
            <w:vAlign w:val="center"/>
          </w:tcPr>
          <w:p w14:paraId="594B36AA">
            <w:pPr>
              <w:widowControl/>
              <w:rPr>
                <w:rFonts w:hint="eastAsia" w:ascii="宋体" w:hAnsi="宋体" w:cs="宋体"/>
                <w:kern w:val="0"/>
                <w:szCs w:val="21"/>
                <w:lang w:val="en-US" w:eastAsia="zh-CN"/>
              </w:rPr>
            </w:pPr>
            <w:r>
              <w:rPr>
                <w:rFonts w:hint="eastAsia" w:ascii="宋体" w:hAnsi="宋体" w:cs="宋体"/>
                <w:kern w:val="0"/>
                <w:szCs w:val="21"/>
                <w:lang w:val="en-US" w:eastAsia="zh-CN"/>
              </w:rPr>
              <w:t>灰色地毯</w:t>
            </w:r>
          </w:p>
        </w:tc>
        <w:tc>
          <w:tcPr>
            <w:tcW w:w="1599" w:type="dxa"/>
            <w:noWrap w:val="0"/>
            <w:tcMar>
              <w:top w:w="0" w:type="dxa"/>
              <w:left w:w="105" w:type="dxa"/>
              <w:bottom w:w="0" w:type="dxa"/>
              <w:right w:w="105" w:type="dxa"/>
            </w:tcMar>
            <w:vAlign w:val="center"/>
          </w:tcPr>
          <w:p w14:paraId="57597286">
            <w:pPr>
              <w:widowControl/>
              <w:rPr>
                <w:rFonts w:hint="eastAsia" w:ascii="宋体" w:hAnsi="宋体" w:cs="宋体"/>
                <w:kern w:val="0"/>
                <w:szCs w:val="21"/>
                <w:lang w:val="en-US" w:eastAsia="zh-CN"/>
              </w:rPr>
            </w:pPr>
            <w:r>
              <w:rPr>
                <w:rFonts w:hint="eastAsia" w:ascii="宋体" w:hAnsi="宋体" w:cs="宋体"/>
                <w:kern w:val="0"/>
                <w:szCs w:val="21"/>
                <w:lang w:val="en-US" w:eastAsia="zh-CN"/>
              </w:rPr>
              <w:t>8×15m</w:t>
            </w:r>
          </w:p>
        </w:tc>
        <w:tc>
          <w:tcPr>
            <w:tcW w:w="1160" w:type="dxa"/>
            <w:noWrap w:val="0"/>
            <w:tcMar>
              <w:top w:w="0" w:type="dxa"/>
              <w:left w:w="105" w:type="dxa"/>
              <w:bottom w:w="0" w:type="dxa"/>
              <w:right w:w="105" w:type="dxa"/>
            </w:tcMar>
            <w:vAlign w:val="center"/>
          </w:tcPr>
          <w:p w14:paraId="1B11ED8E">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351" w:type="dxa"/>
            <w:noWrap w:val="0"/>
            <w:tcMar>
              <w:top w:w="0" w:type="dxa"/>
              <w:left w:w="105" w:type="dxa"/>
              <w:bottom w:w="0" w:type="dxa"/>
              <w:right w:w="105" w:type="dxa"/>
            </w:tcMar>
            <w:vAlign w:val="center"/>
          </w:tcPr>
          <w:p w14:paraId="589DB820">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881D390">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473C224D">
            <w:pPr>
              <w:widowControl/>
              <w:rPr>
                <w:rFonts w:hint="eastAsia" w:ascii="宋体" w:hAnsi="宋体" w:cs="宋体"/>
                <w:kern w:val="0"/>
                <w:szCs w:val="21"/>
                <w:lang w:val="en-US" w:eastAsia="zh-CN"/>
              </w:rPr>
            </w:pPr>
            <w:r>
              <w:rPr>
                <w:rFonts w:hint="eastAsia" w:ascii="宋体" w:hAnsi="宋体" w:cs="宋体"/>
                <w:kern w:val="0"/>
                <w:szCs w:val="21"/>
                <w:lang w:val="en-US" w:eastAsia="zh-CN"/>
              </w:rPr>
              <w:t>接待台木作结构</w:t>
            </w:r>
          </w:p>
        </w:tc>
      </w:tr>
      <w:tr w14:paraId="7A85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11" w:type="dxa"/>
            <w:gridSpan w:val="7"/>
            <w:shd w:val="clear" w:color="auto" w:fill="FBD4B4"/>
            <w:noWrap w:val="0"/>
            <w:tcMar>
              <w:top w:w="0" w:type="dxa"/>
              <w:left w:w="105" w:type="dxa"/>
              <w:bottom w:w="0" w:type="dxa"/>
              <w:right w:w="105" w:type="dxa"/>
            </w:tcMar>
            <w:vAlign w:val="center"/>
          </w:tcPr>
          <w:p w14:paraId="20D5C77D">
            <w:pPr>
              <w:widowControl/>
              <w:rPr>
                <w:rFonts w:hint="eastAsia" w:ascii="宋体" w:hAnsi="宋体" w:cs="宋体"/>
                <w:b/>
                <w:kern w:val="0"/>
                <w:sz w:val="24"/>
                <w:szCs w:val="24"/>
              </w:rPr>
            </w:pPr>
            <w:r>
              <w:rPr>
                <w:rFonts w:hint="eastAsia" w:ascii="宋体" w:hAnsi="宋体" w:cs="宋体"/>
                <w:b/>
                <w:kern w:val="0"/>
                <w:szCs w:val="21"/>
              </w:rPr>
              <w:t>B</w:t>
            </w:r>
            <w:r>
              <w:rPr>
                <w:rFonts w:hint="eastAsia" w:ascii="宋体" w:hAnsi="宋体" w:cs="宋体"/>
                <w:b/>
                <w:kern w:val="0"/>
                <w:szCs w:val="21"/>
                <w:lang w:eastAsia="zh-CN"/>
              </w:rPr>
              <w:t>、</w:t>
            </w:r>
            <w:r>
              <w:rPr>
                <w:rFonts w:hint="eastAsia" w:ascii="宋体" w:hAnsi="宋体" w:cs="宋体"/>
                <w:b/>
                <w:kern w:val="0"/>
                <w:szCs w:val="21"/>
                <w:lang w:val="en-US" w:eastAsia="zh-CN"/>
              </w:rPr>
              <w:t>主体结构部分</w:t>
            </w:r>
          </w:p>
        </w:tc>
      </w:tr>
      <w:tr w14:paraId="7CD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2494A36">
            <w:pPr>
              <w:widowControl/>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1856" w:type="dxa"/>
            <w:noWrap w:val="0"/>
            <w:tcMar>
              <w:top w:w="0" w:type="dxa"/>
              <w:left w:w="105" w:type="dxa"/>
              <w:bottom w:w="0" w:type="dxa"/>
              <w:right w:w="105" w:type="dxa"/>
            </w:tcMar>
            <w:vAlign w:val="center"/>
          </w:tcPr>
          <w:p w14:paraId="230E2C3D">
            <w:pPr>
              <w:widowControl/>
              <w:rPr>
                <w:rFonts w:hint="default" w:ascii="宋体" w:hAnsi="宋体" w:cs="宋体"/>
                <w:kern w:val="0"/>
                <w:szCs w:val="21"/>
                <w:lang w:val="en-US" w:eastAsia="zh-CN"/>
              </w:rPr>
            </w:pPr>
            <w:r>
              <w:rPr>
                <w:rFonts w:hint="eastAsia" w:ascii="宋体" w:hAnsi="宋体" w:cs="宋体"/>
                <w:kern w:val="0"/>
                <w:szCs w:val="21"/>
                <w:lang w:val="en-US" w:eastAsia="zh-CN"/>
              </w:rPr>
              <w:t>前方65寸液晶电视租赁</w:t>
            </w:r>
          </w:p>
        </w:tc>
        <w:tc>
          <w:tcPr>
            <w:tcW w:w="1599" w:type="dxa"/>
            <w:noWrap w:val="0"/>
            <w:tcMar>
              <w:top w:w="0" w:type="dxa"/>
              <w:left w:w="105" w:type="dxa"/>
              <w:bottom w:w="0" w:type="dxa"/>
              <w:right w:w="105" w:type="dxa"/>
            </w:tcMar>
            <w:vAlign w:val="center"/>
          </w:tcPr>
          <w:p w14:paraId="56C75D00">
            <w:pPr>
              <w:widowControl/>
              <w:rPr>
                <w:rFonts w:hint="default"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359E531D">
            <w:pPr>
              <w:widowControl/>
              <w:rPr>
                <w:rFonts w:hint="default" w:ascii="宋体" w:hAnsi="宋体" w:cs="宋体"/>
                <w:kern w:val="0"/>
                <w:szCs w:val="21"/>
                <w:lang w:val="en-US" w:eastAsia="zh-CN"/>
              </w:rPr>
            </w:pPr>
            <w:r>
              <w:rPr>
                <w:rFonts w:hint="eastAsia" w:ascii="宋体" w:hAnsi="宋体" w:cs="宋体"/>
                <w:kern w:val="0"/>
                <w:szCs w:val="21"/>
                <w:lang w:val="en-US" w:eastAsia="zh-CN"/>
              </w:rPr>
              <w:t>1台</w:t>
            </w:r>
          </w:p>
        </w:tc>
        <w:tc>
          <w:tcPr>
            <w:tcW w:w="1351" w:type="dxa"/>
            <w:noWrap w:val="0"/>
            <w:tcMar>
              <w:top w:w="0" w:type="dxa"/>
              <w:left w:w="105" w:type="dxa"/>
              <w:bottom w:w="0" w:type="dxa"/>
              <w:right w:w="105" w:type="dxa"/>
            </w:tcMar>
            <w:vAlign w:val="center"/>
          </w:tcPr>
          <w:p w14:paraId="67672629">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26C6C037">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4F9A4653">
            <w:pPr>
              <w:widowControl/>
              <w:rPr>
                <w:rFonts w:hint="eastAsia" w:ascii="宋体" w:hAnsi="宋体" w:cs="宋体"/>
                <w:kern w:val="0"/>
                <w:szCs w:val="21"/>
                <w:lang w:val="en-US" w:eastAsia="zh-CN"/>
              </w:rPr>
            </w:pPr>
            <w:r>
              <w:rPr>
                <w:rFonts w:hint="eastAsia" w:ascii="宋体" w:hAnsi="宋体" w:cs="宋体"/>
                <w:kern w:val="0"/>
                <w:szCs w:val="21"/>
                <w:lang w:val="en-US" w:eastAsia="zh-CN"/>
              </w:rPr>
              <w:t>设备租赁</w:t>
            </w:r>
          </w:p>
        </w:tc>
      </w:tr>
      <w:tr w14:paraId="2547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D01E2A0">
            <w:pPr>
              <w:widowControl/>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1856" w:type="dxa"/>
            <w:noWrap w:val="0"/>
            <w:tcMar>
              <w:top w:w="0" w:type="dxa"/>
              <w:left w:w="105" w:type="dxa"/>
              <w:bottom w:w="0" w:type="dxa"/>
              <w:right w:w="105" w:type="dxa"/>
            </w:tcMar>
            <w:vAlign w:val="center"/>
          </w:tcPr>
          <w:p w14:paraId="1F866110">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展台前方形象墙木作结构外饰高清写真图</w:t>
            </w:r>
          </w:p>
        </w:tc>
        <w:tc>
          <w:tcPr>
            <w:tcW w:w="1599" w:type="dxa"/>
            <w:noWrap w:val="0"/>
            <w:tcMar>
              <w:top w:w="0" w:type="dxa"/>
              <w:left w:w="105" w:type="dxa"/>
              <w:bottom w:w="0" w:type="dxa"/>
              <w:right w:w="105" w:type="dxa"/>
            </w:tcMar>
            <w:vAlign w:val="center"/>
          </w:tcPr>
          <w:p w14:paraId="7DCFC9DA">
            <w:pPr>
              <w:widowControl/>
              <w:rPr>
                <w:rFonts w:hint="default" w:ascii="宋体" w:hAnsi="宋体" w:cs="宋体"/>
                <w:kern w:val="0"/>
                <w:szCs w:val="21"/>
                <w:lang w:val="en-US" w:eastAsia="zh-CN"/>
              </w:rPr>
            </w:pPr>
            <w:r>
              <w:rPr>
                <w:rFonts w:hint="eastAsia" w:ascii="宋体" w:hAnsi="宋体" w:cs="宋体"/>
                <w:kern w:val="0"/>
                <w:szCs w:val="21"/>
                <w:lang w:val="en-US" w:eastAsia="zh-CN"/>
              </w:rPr>
              <w:t>4500×3000mm</w:t>
            </w:r>
          </w:p>
        </w:tc>
        <w:tc>
          <w:tcPr>
            <w:tcW w:w="1160" w:type="dxa"/>
            <w:noWrap w:val="0"/>
            <w:tcMar>
              <w:top w:w="0" w:type="dxa"/>
              <w:left w:w="105" w:type="dxa"/>
              <w:bottom w:w="0" w:type="dxa"/>
              <w:right w:w="105" w:type="dxa"/>
            </w:tcMar>
            <w:vAlign w:val="center"/>
          </w:tcPr>
          <w:p w14:paraId="4812A5F6">
            <w:pPr>
              <w:widowControl/>
              <w:rPr>
                <w:rFonts w:hint="default" w:ascii="宋体" w:hAnsi="宋体" w:cs="宋体"/>
                <w:kern w:val="0"/>
                <w:szCs w:val="21"/>
                <w:lang w:val="en-US" w:eastAsia="zh-CN"/>
              </w:rPr>
            </w:pPr>
            <w:r>
              <w:rPr>
                <w:rFonts w:hint="eastAsia" w:ascii="宋体" w:hAnsi="宋体" w:cs="宋体"/>
                <w:kern w:val="0"/>
                <w:szCs w:val="21"/>
                <w:lang w:val="en-US" w:eastAsia="zh-CN"/>
              </w:rPr>
              <w:t>13.5㎡</w:t>
            </w:r>
          </w:p>
        </w:tc>
        <w:tc>
          <w:tcPr>
            <w:tcW w:w="1351" w:type="dxa"/>
            <w:noWrap w:val="0"/>
            <w:tcMar>
              <w:top w:w="0" w:type="dxa"/>
              <w:left w:w="105" w:type="dxa"/>
              <w:bottom w:w="0" w:type="dxa"/>
              <w:right w:w="105" w:type="dxa"/>
            </w:tcMar>
            <w:vAlign w:val="center"/>
          </w:tcPr>
          <w:p w14:paraId="58921A64">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15C0223B">
            <w:pPr>
              <w:widowControl/>
              <w:rPr>
                <w:rFonts w:hint="eastAsia" w:ascii="宋体" w:hAnsi="宋体" w:cs="宋体"/>
                <w:kern w:val="0"/>
                <w:szCs w:val="21"/>
                <w:lang w:val="en-US" w:eastAsia="zh-CN"/>
              </w:rPr>
            </w:pPr>
          </w:p>
        </w:tc>
        <w:tc>
          <w:tcPr>
            <w:tcW w:w="1348" w:type="dxa"/>
            <w:vMerge w:val="restart"/>
            <w:noWrap w:val="0"/>
            <w:tcMar>
              <w:top w:w="0" w:type="dxa"/>
              <w:left w:w="105" w:type="dxa"/>
              <w:bottom w:w="0" w:type="dxa"/>
              <w:right w:w="105" w:type="dxa"/>
            </w:tcMar>
            <w:vAlign w:val="center"/>
          </w:tcPr>
          <w:p w14:paraId="55DEDD9F">
            <w:pPr>
              <w:widowControl/>
              <w:rPr>
                <w:rFonts w:hint="eastAsia" w:ascii="宋体" w:hAnsi="宋体" w:cs="宋体"/>
                <w:kern w:val="0"/>
                <w:szCs w:val="21"/>
                <w:lang w:val="en-US" w:eastAsia="zh-CN"/>
              </w:rPr>
            </w:pPr>
            <w:r>
              <w:rPr>
                <w:rFonts w:hint="eastAsia" w:ascii="宋体" w:hAnsi="宋体" w:cs="宋体"/>
                <w:kern w:val="0"/>
                <w:szCs w:val="21"/>
                <w:lang w:val="en-US" w:eastAsia="zh-CN"/>
              </w:rPr>
              <w:t>电子设备租赁及主体结构搭建布置</w:t>
            </w:r>
          </w:p>
        </w:tc>
      </w:tr>
      <w:tr w14:paraId="249A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blCellSpacing w:w="15" w:type="dxa"/>
        </w:trPr>
        <w:tc>
          <w:tcPr>
            <w:tcW w:w="654" w:type="dxa"/>
            <w:noWrap w:val="0"/>
            <w:tcMar>
              <w:top w:w="0" w:type="dxa"/>
              <w:left w:w="105" w:type="dxa"/>
              <w:bottom w:w="0" w:type="dxa"/>
              <w:right w:w="105" w:type="dxa"/>
            </w:tcMar>
            <w:vAlign w:val="center"/>
          </w:tcPr>
          <w:p w14:paraId="07A0AAFF">
            <w:pPr>
              <w:widowControl/>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1856" w:type="dxa"/>
            <w:noWrap w:val="0"/>
            <w:tcMar>
              <w:top w:w="0" w:type="dxa"/>
              <w:left w:w="105" w:type="dxa"/>
              <w:bottom w:w="0" w:type="dxa"/>
              <w:right w:w="105" w:type="dxa"/>
            </w:tcMar>
            <w:vAlign w:val="center"/>
          </w:tcPr>
          <w:p w14:paraId="7616F457">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展台前方柱子木作结构外饰波音软片</w:t>
            </w:r>
          </w:p>
        </w:tc>
        <w:tc>
          <w:tcPr>
            <w:tcW w:w="1599" w:type="dxa"/>
            <w:noWrap w:val="0"/>
            <w:tcMar>
              <w:top w:w="0" w:type="dxa"/>
              <w:left w:w="105" w:type="dxa"/>
              <w:bottom w:w="0" w:type="dxa"/>
              <w:right w:w="105" w:type="dxa"/>
            </w:tcMar>
            <w:vAlign w:val="center"/>
          </w:tcPr>
          <w:p w14:paraId="659EEF46">
            <w:pPr>
              <w:widowControl/>
              <w:rPr>
                <w:rFonts w:hint="default" w:ascii="宋体" w:hAnsi="宋体" w:cs="宋体"/>
                <w:kern w:val="0"/>
                <w:szCs w:val="21"/>
                <w:lang w:val="en-US" w:eastAsia="zh-CN"/>
              </w:rPr>
            </w:pPr>
            <w:r>
              <w:rPr>
                <w:rFonts w:hint="eastAsia" w:ascii="宋体" w:hAnsi="宋体" w:cs="宋体"/>
                <w:kern w:val="0"/>
                <w:szCs w:val="21"/>
                <w:lang w:val="en-US" w:eastAsia="zh-CN"/>
              </w:rPr>
              <w:t>150×150mm</w:t>
            </w:r>
          </w:p>
        </w:tc>
        <w:tc>
          <w:tcPr>
            <w:tcW w:w="1160" w:type="dxa"/>
            <w:noWrap w:val="0"/>
            <w:tcMar>
              <w:top w:w="0" w:type="dxa"/>
              <w:left w:w="105" w:type="dxa"/>
              <w:bottom w:w="0" w:type="dxa"/>
              <w:right w:w="105" w:type="dxa"/>
            </w:tcMar>
            <w:vAlign w:val="center"/>
          </w:tcPr>
          <w:p w14:paraId="6E9389A7">
            <w:pPr>
              <w:widowControl/>
              <w:rPr>
                <w:rFonts w:hint="default" w:ascii="宋体" w:hAnsi="宋体" w:cs="宋体"/>
                <w:kern w:val="0"/>
                <w:szCs w:val="21"/>
                <w:lang w:val="en-US" w:eastAsia="zh-CN"/>
              </w:rPr>
            </w:pPr>
            <w:r>
              <w:rPr>
                <w:rFonts w:hint="eastAsia" w:ascii="宋体" w:hAnsi="宋体" w:cs="宋体"/>
                <w:kern w:val="0"/>
                <w:szCs w:val="21"/>
                <w:lang w:val="en-US" w:eastAsia="zh-CN"/>
              </w:rPr>
              <w:t>6根</w:t>
            </w:r>
          </w:p>
        </w:tc>
        <w:tc>
          <w:tcPr>
            <w:tcW w:w="1351" w:type="dxa"/>
            <w:noWrap w:val="0"/>
            <w:tcMar>
              <w:top w:w="0" w:type="dxa"/>
              <w:left w:w="105" w:type="dxa"/>
              <w:bottom w:w="0" w:type="dxa"/>
              <w:right w:w="105" w:type="dxa"/>
            </w:tcMar>
            <w:vAlign w:val="center"/>
          </w:tcPr>
          <w:p w14:paraId="4F6F8592">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036FCD4C">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072FBDEF">
            <w:pPr>
              <w:widowControl/>
              <w:rPr>
                <w:rFonts w:hint="eastAsia" w:ascii="宋体" w:hAnsi="宋体" w:cs="宋体"/>
                <w:kern w:val="0"/>
                <w:szCs w:val="21"/>
                <w:lang w:val="en-US" w:eastAsia="zh-CN"/>
              </w:rPr>
            </w:pPr>
          </w:p>
        </w:tc>
      </w:tr>
      <w:tr w14:paraId="087C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6" w:hRule="atLeast"/>
          <w:tblCellSpacing w:w="15" w:type="dxa"/>
        </w:trPr>
        <w:tc>
          <w:tcPr>
            <w:tcW w:w="654" w:type="dxa"/>
            <w:noWrap w:val="0"/>
            <w:tcMar>
              <w:top w:w="0" w:type="dxa"/>
              <w:left w:w="105" w:type="dxa"/>
              <w:bottom w:w="0" w:type="dxa"/>
              <w:right w:w="105" w:type="dxa"/>
            </w:tcMar>
            <w:vAlign w:val="center"/>
          </w:tcPr>
          <w:p w14:paraId="017DA2CC">
            <w:pPr>
              <w:widowControl/>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1856" w:type="dxa"/>
            <w:noWrap w:val="0"/>
            <w:tcMar>
              <w:top w:w="0" w:type="dxa"/>
              <w:left w:w="105" w:type="dxa"/>
              <w:bottom w:w="0" w:type="dxa"/>
              <w:right w:w="105" w:type="dxa"/>
            </w:tcMar>
            <w:vAlign w:val="center"/>
          </w:tcPr>
          <w:p w14:paraId="7B8EFD77">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展台前方红色墙体木作结构外饰波音软片</w:t>
            </w:r>
          </w:p>
        </w:tc>
        <w:tc>
          <w:tcPr>
            <w:tcW w:w="1599" w:type="dxa"/>
            <w:noWrap w:val="0"/>
            <w:tcMar>
              <w:top w:w="0" w:type="dxa"/>
              <w:left w:w="105" w:type="dxa"/>
              <w:bottom w:w="0" w:type="dxa"/>
              <w:right w:w="105" w:type="dxa"/>
            </w:tcMar>
            <w:vAlign w:val="center"/>
          </w:tcPr>
          <w:p w14:paraId="39414E3F">
            <w:pPr>
              <w:widowControl/>
              <w:rPr>
                <w:rFonts w:hint="default" w:ascii="宋体" w:hAnsi="宋体" w:cs="宋体"/>
                <w:kern w:val="0"/>
                <w:szCs w:val="21"/>
                <w:lang w:val="en-US" w:eastAsia="zh-CN"/>
              </w:rPr>
            </w:pPr>
            <w:r>
              <w:rPr>
                <w:rFonts w:hint="eastAsia" w:ascii="宋体" w:hAnsi="宋体" w:cs="宋体"/>
                <w:kern w:val="0"/>
                <w:szCs w:val="21"/>
                <w:lang w:val="en-US" w:eastAsia="zh-CN"/>
              </w:rPr>
              <w:t>5000×3800mm</w:t>
            </w:r>
          </w:p>
        </w:tc>
        <w:tc>
          <w:tcPr>
            <w:tcW w:w="1160" w:type="dxa"/>
            <w:noWrap w:val="0"/>
            <w:tcMar>
              <w:top w:w="0" w:type="dxa"/>
              <w:left w:w="105" w:type="dxa"/>
              <w:bottom w:w="0" w:type="dxa"/>
              <w:right w:w="105" w:type="dxa"/>
            </w:tcMar>
            <w:vAlign w:val="center"/>
          </w:tcPr>
          <w:p w14:paraId="5DF8C7C3">
            <w:pPr>
              <w:widowControl/>
              <w:rPr>
                <w:rFonts w:hint="default" w:ascii="宋体" w:hAnsi="宋体" w:cs="宋体"/>
                <w:kern w:val="0"/>
                <w:szCs w:val="21"/>
                <w:lang w:val="en-US" w:eastAsia="zh-CN"/>
              </w:rPr>
            </w:pPr>
            <w:r>
              <w:rPr>
                <w:rFonts w:hint="eastAsia" w:ascii="宋体" w:hAnsi="宋体" w:cs="宋体"/>
                <w:kern w:val="0"/>
                <w:szCs w:val="21"/>
                <w:lang w:val="en-US" w:eastAsia="zh-CN"/>
              </w:rPr>
              <w:t>19㎡</w:t>
            </w:r>
          </w:p>
        </w:tc>
        <w:tc>
          <w:tcPr>
            <w:tcW w:w="1351" w:type="dxa"/>
            <w:noWrap w:val="0"/>
            <w:tcMar>
              <w:top w:w="0" w:type="dxa"/>
              <w:left w:w="105" w:type="dxa"/>
              <w:bottom w:w="0" w:type="dxa"/>
              <w:right w:w="105" w:type="dxa"/>
            </w:tcMar>
            <w:vAlign w:val="center"/>
          </w:tcPr>
          <w:p w14:paraId="2E2C5463">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1F88902">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4A69FE2E">
            <w:pPr>
              <w:widowControl/>
              <w:rPr>
                <w:rFonts w:hint="eastAsia" w:ascii="宋体" w:hAnsi="宋体" w:cs="宋体"/>
                <w:kern w:val="0"/>
                <w:szCs w:val="21"/>
                <w:lang w:val="en-US" w:eastAsia="zh-CN"/>
              </w:rPr>
            </w:pPr>
          </w:p>
        </w:tc>
      </w:tr>
      <w:tr w14:paraId="1DA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blCellSpacing w:w="15" w:type="dxa"/>
        </w:trPr>
        <w:tc>
          <w:tcPr>
            <w:tcW w:w="654" w:type="dxa"/>
            <w:noWrap w:val="0"/>
            <w:tcMar>
              <w:top w:w="0" w:type="dxa"/>
              <w:left w:w="105" w:type="dxa"/>
              <w:bottom w:w="0" w:type="dxa"/>
              <w:right w:w="105" w:type="dxa"/>
            </w:tcMar>
            <w:vAlign w:val="center"/>
          </w:tcPr>
          <w:p w14:paraId="0309D159">
            <w:pPr>
              <w:widowControl/>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1856" w:type="dxa"/>
            <w:noWrap w:val="0"/>
            <w:tcMar>
              <w:top w:w="0" w:type="dxa"/>
              <w:left w:w="105" w:type="dxa"/>
              <w:bottom w:w="0" w:type="dxa"/>
              <w:right w:w="105" w:type="dxa"/>
            </w:tcMar>
            <w:vAlign w:val="center"/>
          </w:tcPr>
          <w:p w14:paraId="3AFBEEC1">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展台前方上部盖板木作结构（白色）外饰波音软片</w:t>
            </w:r>
          </w:p>
        </w:tc>
        <w:tc>
          <w:tcPr>
            <w:tcW w:w="1599" w:type="dxa"/>
            <w:noWrap w:val="0"/>
            <w:tcMar>
              <w:top w:w="0" w:type="dxa"/>
              <w:left w:w="105" w:type="dxa"/>
              <w:bottom w:w="0" w:type="dxa"/>
              <w:right w:w="105" w:type="dxa"/>
            </w:tcMar>
            <w:vAlign w:val="center"/>
          </w:tcPr>
          <w:p w14:paraId="59F1EE29">
            <w:pPr>
              <w:widowControl/>
              <w:rPr>
                <w:rFonts w:hint="default" w:ascii="宋体" w:hAnsi="宋体" w:cs="宋体"/>
                <w:kern w:val="0"/>
                <w:szCs w:val="21"/>
                <w:lang w:val="en-US" w:eastAsia="zh-CN"/>
              </w:rPr>
            </w:pPr>
            <w:r>
              <w:rPr>
                <w:rFonts w:hint="eastAsia" w:ascii="宋体" w:hAnsi="宋体" w:cs="宋体"/>
                <w:kern w:val="0"/>
                <w:szCs w:val="21"/>
                <w:lang w:val="en-US" w:eastAsia="zh-CN"/>
              </w:rPr>
              <w:t>3200×15000mm</w:t>
            </w:r>
          </w:p>
        </w:tc>
        <w:tc>
          <w:tcPr>
            <w:tcW w:w="1160" w:type="dxa"/>
            <w:noWrap w:val="0"/>
            <w:tcMar>
              <w:top w:w="0" w:type="dxa"/>
              <w:left w:w="105" w:type="dxa"/>
              <w:bottom w:w="0" w:type="dxa"/>
              <w:right w:w="105" w:type="dxa"/>
            </w:tcMar>
            <w:vAlign w:val="center"/>
          </w:tcPr>
          <w:p w14:paraId="13B935C1">
            <w:pPr>
              <w:widowControl/>
              <w:rPr>
                <w:rFonts w:hint="default" w:ascii="宋体" w:hAnsi="宋体" w:cs="宋体"/>
                <w:kern w:val="0"/>
                <w:szCs w:val="21"/>
                <w:lang w:val="en-US" w:eastAsia="zh-CN"/>
              </w:rPr>
            </w:pPr>
            <w:r>
              <w:rPr>
                <w:rFonts w:hint="eastAsia" w:ascii="宋体" w:hAnsi="宋体" w:cs="宋体"/>
                <w:kern w:val="0"/>
                <w:szCs w:val="21"/>
                <w:lang w:val="en-US" w:eastAsia="zh-CN"/>
              </w:rPr>
              <w:t>23.6㎡</w:t>
            </w:r>
          </w:p>
        </w:tc>
        <w:tc>
          <w:tcPr>
            <w:tcW w:w="1351" w:type="dxa"/>
            <w:noWrap w:val="0"/>
            <w:tcMar>
              <w:top w:w="0" w:type="dxa"/>
              <w:left w:w="105" w:type="dxa"/>
              <w:bottom w:w="0" w:type="dxa"/>
              <w:right w:w="105" w:type="dxa"/>
            </w:tcMar>
            <w:vAlign w:val="center"/>
          </w:tcPr>
          <w:p w14:paraId="1E91F072">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B8B8795">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4359707E">
            <w:pPr>
              <w:widowControl/>
              <w:rPr>
                <w:rFonts w:hint="eastAsia" w:ascii="宋体" w:hAnsi="宋体" w:cs="宋体"/>
                <w:kern w:val="0"/>
                <w:szCs w:val="21"/>
                <w:lang w:val="en-US" w:eastAsia="zh-CN"/>
              </w:rPr>
            </w:pPr>
          </w:p>
        </w:tc>
      </w:tr>
      <w:tr w14:paraId="1425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blCellSpacing w:w="15" w:type="dxa"/>
        </w:trPr>
        <w:tc>
          <w:tcPr>
            <w:tcW w:w="654" w:type="dxa"/>
            <w:noWrap w:val="0"/>
            <w:tcMar>
              <w:top w:w="0" w:type="dxa"/>
              <w:left w:w="105" w:type="dxa"/>
              <w:bottom w:w="0" w:type="dxa"/>
              <w:right w:w="105" w:type="dxa"/>
            </w:tcMar>
            <w:vAlign w:val="center"/>
          </w:tcPr>
          <w:p w14:paraId="3F400455">
            <w:pPr>
              <w:widowControl/>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1856" w:type="dxa"/>
            <w:noWrap w:val="0"/>
            <w:tcMar>
              <w:top w:w="0" w:type="dxa"/>
              <w:left w:w="105" w:type="dxa"/>
              <w:bottom w:w="0" w:type="dxa"/>
              <w:right w:w="105" w:type="dxa"/>
            </w:tcMar>
            <w:vAlign w:val="center"/>
          </w:tcPr>
          <w:p w14:paraId="31ABA031">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展台右侧上部盖板木作结构外饰波音软片</w:t>
            </w:r>
          </w:p>
        </w:tc>
        <w:tc>
          <w:tcPr>
            <w:tcW w:w="1599" w:type="dxa"/>
            <w:noWrap w:val="0"/>
            <w:tcMar>
              <w:top w:w="0" w:type="dxa"/>
              <w:left w:w="105" w:type="dxa"/>
              <w:bottom w:w="0" w:type="dxa"/>
              <w:right w:w="105" w:type="dxa"/>
            </w:tcMar>
            <w:vAlign w:val="center"/>
          </w:tcPr>
          <w:p w14:paraId="3D3EDDE2">
            <w:pPr>
              <w:widowControl/>
              <w:rPr>
                <w:rFonts w:hint="default" w:ascii="宋体" w:hAnsi="宋体" w:cs="宋体"/>
                <w:kern w:val="0"/>
                <w:szCs w:val="21"/>
                <w:lang w:val="en-US" w:eastAsia="zh-CN"/>
              </w:rPr>
            </w:pPr>
            <w:r>
              <w:rPr>
                <w:rFonts w:hint="eastAsia" w:ascii="宋体" w:hAnsi="宋体" w:cs="宋体"/>
                <w:kern w:val="0"/>
                <w:szCs w:val="21"/>
                <w:lang w:val="en-US" w:eastAsia="zh-CN"/>
              </w:rPr>
              <w:t>5500×7800mm</w:t>
            </w:r>
          </w:p>
        </w:tc>
        <w:tc>
          <w:tcPr>
            <w:tcW w:w="1160" w:type="dxa"/>
            <w:noWrap w:val="0"/>
            <w:tcMar>
              <w:top w:w="0" w:type="dxa"/>
              <w:left w:w="105" w:type="dxa"/>
              <w:bottom w:w="0" w:type="dxa"/>
              <w:right w:w="105" w:type="dxa"/>
            </w:tcMar>
            <w:vAlign w:val="center"/>
          </w:tcPr>
          <w:p w14:paraId="260F6543">
            <w:pPr>
              <w:widowControl/>
              <w:rPr>
                <w:rFonts w:hint="default" w:ascii="宋体" w:hAnsi="宋体" w:cs="宋体"/>
                <w:kern w:val="0"/>
                <w:szCs w:val="21"/>
                <w:lang w:val="en-US" w:eastAsia="zh-CN"/>
              </w:rPr>
            </w:pPr>
            <w:r>
              <w:rPr>
                <w:rFonts w:hint="eastAsia" w:ascii="宋体" w:hAnsi="宋体" w:cs="宋体"/>
                <w:kern w:val="0"/>
                <w:szCs w:val="21"/>
                <w:lang w:val="en-US" w:eastAsia="zh-CN"/>
              </w:rPr>
              <w:t>42.9㎡</w:t>
            </w:r>
          </w:p>
        </w:tc>
        <w:tc>
          <w:tcPr>
            <w:tcW w:w="1351" w:type="dxa"/>
            <w:noWrap w:val="0"/>
            <w:tcMar>
              <w:top w:w="0" w:type="dxa"/>
              <w:left w:w="105" w:type="dxa"/>
              <w:bottom w:w="0" w:type="dxa"/>
              <w:right w:w="105" w:type="dxa"/>
            </w:tcMar>
            <w:vAlign w:val="center"/>
          </w:tcPr>
          <w:p w14:paraId="295D68F3">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44DB865F">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15B50A3D">
            <w:pPr>
              <w:widowControl/>
              <w:rPr>
                <w:rFonts w:hint="eastAsia" w:ascii="宋体" w:hAnsi="宋体" w:cs="宋体"/>
                <w:kern w:val="0"/>
                <w:szCs w:val="21"/>
                <w:lang w:val="en-US" w:eastAsia="zh-CN"/>
              </w:rPr>
            </w:pPr>
          </w:p>
        </w:tc>
      </w:tr>
      <w:tr w14:paraId="3E6E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blCellSpacing w:w="15" w:type="dxa"/>
        </w:trPr>
        <w:tc>
          <w:tcPr>
            <w:tcW w:w="654" w:type="dxa"/>
            <w:noWrap w:val="0"/>
            <w:tcMar>
              <w:top w:w="0" w:type="dxa"/>
              <w:left w:w="105" w:type="dxa"/>
              <w:bottom w:w="0" w:type="dxa"/>
              <w:right w:w="105" w:type="dxa"/>
            </w:tcMar>
            <w:vAlign w:val="center"/>
          </w:tcPr>
          <w:p w14:paraId="38E54BE9">
            <w:pPr>
              <w:widowControl/>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1856" w:type="dxa"/>
            <w:noWrap w:val="0"/>
            <w:tcMar>
              <w:top w:w="0" w:type="dxa"/>
              <w:left w:w="105" w:type="dxa"/>
              <w:bottom w:w="0" w:type="dxa"/>
              <w:right w:w="105" w:type="dxa"/>
            </w:tcMar>
            <w:vAlign w:val="center"/>
          </w:tcPr>
          <w:p w14:paraId="79887BDF">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展台右侧展示墙木作结构外饰波音软片（红色）</w:t>
            </w:r>
          </w:p>
        </w:tc>
        <w:tc>
          <w:tcPr>
            <w:tcW w:w="1599" w:type="dxa"/>
            <w:noWrap w:val="0"/>
            <w:tcMar>
              <w:top w:w="0" w:type="dxa"/>
              <w:left w:w="105" w:type="dxa"/>
              <w:bottom w:w="0" w:type="dxa"/>
              <w:right w:w="105" w:type="dxa"/>
            </w:tcMar>
            <w:vAlign w:val="center"/>
          </w:tcPr>
          <w:p w14:paraId="43773F92">
            <w:pPr>
              <w:widowControl/>
              <w:rPr>
                <w:rFonts w:hint="default" w:ascii="宋体" w:hAnsi="宋体" w:cs="宋体"/>
                <w:kern w:val="0"/>
                <w:szCs w:val="21"/>
                <w:lang w:val="en-US" w:eastAsia="zh-CN"/>
              </w:rPr>
            </w:pPr>
            <w:r>
              <w:rPr>
                <w:rFonts w:hint="eastAsia" w:ascii="宋体" w:hAnsi="宋体" w:cs="宋体"/>
                <w:kern w:val="0"/>
                <w:szCs w:val="21"/>
                <w:lang w:val="en-US" w:eastAsia="zh-CN"/>
              </w:rPr>
              <w:t>3800×3000mm</w:t>
            </w:r>
          </w:p>
        </w:tc>
        <w:tc>
          <w:tcPr>
            <w:tcW w:w="1160" w:type="dxa"/>
            <w:noWrap w:val="0"/>
            <w:tcMar>
              <w:top w:w="0" w:type="dxa"/>
              <w:left w:w="105" w:type="dxa"/>
              <w:bottom w:w="0" w:type="dxa"/>
              <w:right w:w="105" w:type="dxa"/>
            </w:tcMar>
            <w:vAlign w:val="center"/>
          </w:tcPr>
          <w:p w14:paraId="341BAACA">
            <w:pPr>
              <w:widowControl/>
              <w:rPr>
                <w:rFonts w:hint="eastAsia" w:ascii="宋体" w:hAnsi="宋体" w:cs="宋体"/>
                <w:kern w:val="0"/>
                <w:szCs w:val="21"/>
                <w:lang w:val="en-US" w:eastAsia="zh-CN"/>
              </w:rPr>
            </w:pPr>
            <w:r>
              <w:rPr>
                <w:rFonts w:hint="eastAsia" w:ascii="宋体" w:hAnsi="宋体" w:cs="宋体"/>
                <w:kern w:val="0"/>
                <w:szCs w:val="21"/>
                <w:lang w:val="en-US" w:eastAsia="zh-CN"/>
              </w:rPr>
              <w:t>11.4㎡</w:t>
            </w:r>
          </w:p>
        </w:tc>
        <w:tc>
          <w:tcPr>
            <w:tcW w:w="1351" w:type="dxa"/>
            <w:noWrap w:val="0"/>
            <w:tcMar>
              <w:top w:w="0" w:type="dxa"/>
              <w:left w:w="105" w:type="dxa"/>
              <w:bottom w:w="0" w:type="dxa"/>
              <w:right w:w="105" w:type="dxa"/>
            </w:tcMar>
            <w:vAlign w:val="center"/>
          </w:tcPr>
          <w:p w14:paraId="5A893C89">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598434C0">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1E004C34">
            <w:pPr>
              <w:widowControl/>
              <w:rPr>
                <w:rFonts w:hint="eastAsia" w:ascii="宋体" w:hAnsi="宋体" w:cs="宋体"/>
                <w:kern w:val="0"/>
                <w:szCs w:val="21"/>
                <w:lang w:val="en-US" w:eastAsia="zh-CN"/>
              </w:rPr>
            </w:pPr>
          </w:p>
        </w:tc>
      </w:tr>
      <w:tr w14:paraId="4C91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blCellSpacing w:w="15" w:type="dxa"/>
        </w:trPr>
        <w:tc>
          <w:tcPr>
            <w:tcW w:w="654" w:type="dxa"/>
            <w:noWrap w:val="0"/>
            <w:tcMar>
              <w:top w:w="0" w:type="dxa"/>
              <w:left w:w="105" w:type="dxa"/>
              <w:bottom w:w="0" w:type="dxa"/>
              <w:right w:w="105" w:type="dxa"/>
            </w:tcMar>
            <w:vAlign w:val="center"/>
          </w:tcPr>
          <w:p w14:paraId="347ECD71">
            <w:pPr>
              <w:widowControl/>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1856" w:type="dxa"/>
            <w:noWrap w:val="0"/>
            <w:tcMar>
              <w:top w:w="0" w:type="dxa"/>
              <w:left w:w="105" w:type="dxa"/>
              <w:bottom w:w="0" w:type="dxa"/>
              <w:right w:w="105" w:type="dxa"/>
            </w:tcMar>
            <w:vAlign w:val="center"/>
          </w:tcPr>
          <w:p w14:paraId="5B312130">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展台右侧上部盖板木作结构外饰波音软片</w:t>
            </w:r>
          </w:p>
        </w:tc>
        <w:tc>
          <w:tcPr>
            <w:tcW w:w="1599" w:type="dxa"/>
            <w:noWrap w:val="0"/>
            <w:tcMar>
              <w:top w:w="0" w:type="dxa"/>
              <w:left w:w="105" w:type="dxa"/>
              <w:bottom w:w="0" w:type="dxa"/>
              <w:right w:w="105" w:type="dxa"/>
            </w:tcMar>
            <w:vAlign w:val="center"/>
          </w:tcPr>
          <w:p w14:paraId="46138ACB">
            <w:pPr>
              <w:widowControl/>
              <w:rPr>
                <w:rFonts w:hint="default" w:ascii="宋体" w:hAnsi="宋体" w:cs="宋体"/>
                <w:kern w:val="0"/>
                <w:szCs w:val="21"/>
                <w:lang w:val="en-US" w:eastAsia="zh-CN"/>
              </w:rPr>
            </w:pPr>
            <w:r>
              <w:rPr>
                <w:rFonts w:hint="eastAsia" w:ascii="宋体" w:hAnsi="宋体" w:cs="宋体"/>
                <w:kern w:val="0"/>
                <w:szCs w:val="21"/>
                <w:lang w:val="en-US" w:eastAsia="zh-CN"/>
              </w:rPr>
              <w:t>3000×5400mm</w:t>
            </w:r>
          </w:p>
        </w:tc>
        <w:tc>
          <w:tcPr>
            <w:tcW w:w="1160" w:type="dxa"/>
            <w:noWrap w:val="0"/>
            <w:tcMar>
              <w:top w:w="0" w:type="dxa"/>
              <w:left w:w="105" w:type="dxa"/>
              <w:bottom w:w="0" w:type="dxa"/>
              <w:right w:w="105" w:type="dxa"/>
            </w:tcMar>
            <w:vAlign w:val="center"/>
          </w:tcPr>
          <w:p w14:paraId="42E5A6CF">
            <w:pPr>
              <w:widowControl/>
              <w:rPr>
                <w:rFonts w:hint="default" w:ascii="宋体" w:hAnsi="宋体" w:cs="宋体"/>
                <w:kern w:val="0"/>
                <w:szCs w:val="21"/>
                <w:lang w:val="en-US" w:eastAsia="zh-CN"/>
              </w:rPr>
            </w:pPr>
            <w:r>
              <w:rPr>
                <w:rFonts w:hint="eastAsia" w:ascii="宋体" w:hAnsi="宋体" w:cs="宋体"/>
                <w:kern w:val="0"/>
                <w:szCs w:val="21"/>
                <w:lang w:val="en-US" w:eastAsia="zh-CN"/>
              </w:rPr>
              <w:t>16.2㎡</w:t>
            </w:r>
          </w:p>
        </w:tc>
        <w:tc>
          <w:tcPr>
            <w:tcW w:w="1351" w:type="dxa"/>
            <w:noWrap w:val="0"/>
            <w:tcMar>
              <w:top w:w="0" w:type="dxa"/>
              <w:left w:w="105" w:type="dxa"/>
              <w:bottom w:w="0" w:type="dxa"/>
              <w:right w:w="105" w:type="dxa"/>
            </w:tcMar>
            <w:vAlign w:val="center"/>
          </w:tcPr>
          <w:p w14:paraId="46DE6089">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20710F5E">
            <w:pPr>
              <w:widowControl/>
              <w:rPr>
                <w:rFonts w:hint="eastAsia" w:ascii="宋体" w:hAnsi="宋体" w:cs="宋体"/>
                <w:kern w:val="0"/>
                <w:szCs w:val="21"/>
                <w:lang w:val="en-US" w:eastAsia="zh-CN"/>
              </w:rPr>
            </w:pPr>
          </w:p>
        </w:tc>
        <w:tc>
          <w:tcPr>
            <w:tcW w:w="1348" w:type="dxa"/>
            <w:vMerge w:val="restart"/>
            <w:noWrap w:val="0"/>
            <w:tcMar>
              <w:top w:w="0" w:type="dxa"/>
              <w:left w:w="105" w:type="dxa"/>
              <w:bottom w:w="0" w:type="dxa"/>
              <w:right w:w="105" w:type="dxa"/>
            </w:tcMar>
            <w:vAlign w:val="center"/>
          </w:tcPr>
          <w:p w14:paraId="4DA561EF">
            <w:pPr>
              <w:widowControl/>
              <w:rPr>
                <w:rFonts w:hint="eastAsia" w:ascii="宋体" w:hAnsi="宋体" w:cs="宋体"/>
                <w:kern w:val="0"/>
                <w:szCs w:val="21"/>
                <w:lang w:val="en-US" w:eastAsia="zh-CN"/>
              </w:rPr>
            </w:pPr>
            <w:r>
              <w:rPr>
                <w:rFonts w:hint="eastAsia" w:ascii="宋体" w:hAnsi="宋体" w:cs="宋体"/>
                <w:kern w:val="0"/>
                <w:szCs w:val="21"/>
                <w:lang w:val="en-US" w:eastAsia="zh-CN"/>
              </w:rPr>
              <w:t>主体木作结构布置</w:t>
            </w:r>
          </w:p>
        </w:tc>
      </w:tr>
      <w:tr w14:paraId="4BFB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blCellSpacing w:w="15" w:type="dxa"/>
        </w:trPr>
        <w:tc>
          <w:tcPr>
            <w:tcW w:w="654" w:type="dxa"/>
            <w:noWrap w:val="0"/>
            <w:tcMar>
              <w:top w:w="0" w:type="dxa"/>
              <w:left w:w="105" w:type="dxa"/>
              <w:bottom w:w="0" w:type="dxa"/>
              <w:right w:w="105" w:type="dxa"/>
            </w:tcMar>
            <w:vAlign w:val="center"/>
          </w:tcPr>
          <w:p w14:paraId="594A9F98">
            <w:pPr>
              <w:widowControl/>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1856" w:type="dxa"/>
            <w:noWrap w:val="0"/>
            <w:tcMar>
              <w:top w:w="0" w:type="dxa"/>
              <w:left w:w="105" w:type="dxa"/>
              <w:bottom w:w="0" w:type="dxa"/>
              <w:right w:w="105" w:type="dxa"/>
            </w:tcMar>
            <w:vAlign w:val="center"/>
          </w:tcPr>
          <w:p w14:paraId="7E87355F">
            <w:pPr>
              <w:widowControl/>
              <w:rPr>
                <w:rFonts w:hint="default" w:ascii="宋体" w:hAnsi="宋体" w:cs="宋体"/>
                <w:kern w:val="0"/>
                <w:szCs w:val="21"/>
                <w:lang w:val="en-US" w:eastAsia="zh-CN"/>
              </w:rPr>
            </w:pPr>
            <w:r>
              <w:rPr>
                <w:rFonts w:hint="eastAsia" w:ascii="宋体" w:hAnsi="宋体" w:cs="宋体"/>
                <w:kern w:val="0"/>
                <w:szCs w:val="21"/>
                <w:lang w:val="en-US" w:eastAsia="zh-CN"/>
              </w:rPr>
              <w:t>展台左侧展示墙木作结构外饰波音软片</w:t>
            </w:r>
          </w:p>
        </w:tc>
        <w:tc>
          <w:tcPr>
            <w:tcW w:w="1599" w:type="dxa"/>
            <w:noWrap w:val="0"/>
            <w:tcMar>
              <w:top w:w="0" w:type="dxa"/>
              <w:left w:w="105" w:type="dxa"/>
              <w:bottom w:w="0" w:type="dxa"/>
              <w:right w:w="105" w:type="dxa"/>
            </w:tcMar>
            <w:vAlign w:val="center"/>
          </w:tcPr>
          <w:p w14:paraId="7CEE5258">
            <w:pPr>
              <w:widowControl/>
              <w:rPr>
                <w:rFonts w:hint="default" w:ascii="宋体" w:hAnsi="宋体" w:cs="宋体"/>
                <w:kern w:val="0"/>
                <w:szCs w:val="21"/>
                <w:lang w:val="en-US" w:eastAsia="zh-CN"/>
              </w:rPr>
            </w:pPr>
            <w:r>
              <w:rPr>
                <w:rFonts w:hint="eastAsia" w:ascii="宋体" w:hAnsi="宋体" w:cs="宋体"/>
                <w:kern w:val="0"/>
                <w:szCs w:val="21"/>
                <w:lang w:val="en-US" w:eastAsia="zh-CN"/>
              </w:rPr>
              <w:t>5000×4600mm</w:t>
            </w:r>
          </w:p>
        </w:tc>
        <w:tc>
          <w:tcPr>
            <w:tcW w:w="1160" w:type="dxa"/>
            <w:noWrap w:val="0"/>
            <w:tcMar>
              <w:top w:w="0" w:type="dxa"/>
              <w:left w:w="105" w:type="dxa"/>
              <w:bottom w:w="0" w:type="dxa"/>
              <w:right w:w="105" w:type="dxa"/>
            </w:tcMar>
            <w:vAlign w:val="center"/>
          </w:tcPr>
          <w:p w14:paraId="3633738A">
            <w:pPr>
              <w:widowControl/>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1351" w:type="dxa"/>
            <w:noWrap w:val="0"/>
            <w:tcMar>
              <w:top w:w="0" w:type="dxa"/>
              <w:left w:w="105" w:type="dxa"/>
              <w:bottom w:w="0" w:type="dxa"/>
              <w:right w:w="105" w:type="dxa"/>
            </w:tcMar>
            <w:vAlign w:val="center"/>
          </w:tcPr>
          <w:p w14:paraId="7F604E76">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6A74CD6">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30BDBB6A">
            <w:pPr>
              <w:widowControl/>
              <w:rPr>
                <w:rFonts w:hint="eastAsia" w:ascii="宋体" w:hAnsi="宋体" w:cs="宋体"/>
                <w:kern w:val="0"/>
                <w:szCs w:val="21"/>
                <w:lang w:val="en-US" w:eastAsia="zh-CN"/>
              </w:rPr>
            </w:pPr>
          </w:p>
        </w:tc>
      </w:tr>
      <w:tr w14:paraId="28D3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4" w:hRule="atLeast"/>
          <w:tblCellSpacing w:w="15" w:type="dxa"/>
        </w:trPr>
        <w:tc>
          <w:tcPr>
            <w:tcW w:w="654" w:type="dxa"/>
            <w:noWrap w:val="0"/>
            <w:tcMar>
              <w:top w:w="0" w:type="dxa"/>
              <w:left w:w="105" w:type="dxa"/>
              <w:bottom w:w="0" w:type="dxa"/>
              <w:right w:w="105" w:type="dxa"/>
            </w:tcMar>
            <w:vAlign w:val="center"/>
          </w:tcPr>
          <w:p w14:paraId="61675FA8">
            <w:pPr>
              <w:widowControl/>
              <w:rPr>
                <w:rFonts w:hint="default" w:ascii="宋体" w:hAnsi="宋体" w:cs="宋体"/>
                <w:kern w:val="0"/>
                <w:szCs w:val="21"/>
                <w:lang w:val="en-US" w:eastAsia="zh-CN"/>
              </w:rPr>
            </w:pPr>
            <w:r>
              <w:rPr>
                <w:rFonts w:hint="eastAsia" w:ascii="宋体" w:hAnsi="宋体" w:cs="宋体"/>
                <w:kern w:val="0"/>
                <w:szCs w:val="21"/>
                <w:lang w:val="en-US" w:eastAsia="zh-CN"/>
              </w:rPr>
              <w:t>2-10</w:t>
            </w:r>
          </w:p>
        </w:tc>
        <w:tc>
          <w:tcPr>
            <w:tcW w:w="1856" w:type="dxa"/>
            <w:noWrap w:val="0"/>
            <w:tcMar>
              <w:top w:w="0" w:type="dxa"/>
              <w:left w:w="105" w:type="dxa"/>
              <w:bottom w:w="0" w:type="dxa"/>
              <w:right w:w="105" w:type="dxa"/>
            </w:tcMar>
            <w:vAlign w:val="center"/>
          </w:tcPr>
          <w:p w14:paraId="75E61682">
            <w:pPr>
              <w:widowControl/>
              <w:rPr>
                <w:rFonts w:hint="eastAsia" w:ascii="宋体" w:hAnsi="宋体" w:cs="宋体"/>
                <w:kern w:val="0"/>
                <w:szCs w:val="21"/>
                <w:lang w:val="en-US" w:eastAsia="zh-CN"/>
              </w:rPr>
            </w:pPr>
            <w:r>
              <w:rPr>
                <w:rFonts w:hint="eastAsia" w:ascii="宋体" w:hAnsi="宋体" w:cs="宋体"/>
                <w:kern w:val="0"/>
                <w:szCs w:val="21"/>
                <w:lang w:val="en-US" w:eastAsia="zh-CN"/>
              </w:rPr>
              <w:t>展台中间展示墙木作结构外饰波音软片</w:t>
            </w:r>
          </w:p>
        </w:tc>
        <w:tc>
          <w:tcPr>
            <w:tcW w:w="1599" w:type="dxa"/>
            <w:noWrap w:val="0"/>
            <w:tcMar>
              <w:top w:w="0" w:type="dxa"/>
              <w:left w:w="105" w:type="dxa"/>
              <w:bottom w:w="0" w:type="dxa"/>
              <w:right w:w="105" w:type="dxa"/>
            </w:tcMar>
            <w:vAlign w:val="center"/>
          </w:tcPr>
          <w:p w14:paraId="42C6A75D">
            <w:pPr>
              <w:widowControl/>
              <w:rPr>
                <w:rFonts w:hint="eastAsia" w:ascii="宋体" w:hAnsi="宋体" w:cs="宋体"/>
                <w:kern w:val="0"/>
                <w:szCs w:val="21"/>
                <w:lang w:val="en-US" w:eastAsia="zh-CN"/>
              </w:rPr>
            </w:pPr>
            <w:r>
              <w:rPr>
                <w:rFonts w:hint="eastAsia" w:ascii="宋体" w:hAnsi="宋体" w:cs="宋体"/>
                <w:kern w:val="0"/>
                <w:szCs w:val="21"/>
                <w:lang w:val="en-US" w:eastAsia="zh-CN"/>
              </w:rPr>
              <w:t>6400×3000mm</w:t>
            </w:r>
          </w:p>
        </w:tc>
        <w:tc>
          <w:tcPr>
            <w:tcW w:w="1160" w:type="dxa"/>
            <w:noWrap w:val="0"/>
            <w:tcMar>
              <w:top w:w="0" w:type="dxa"/>
              <w:left w:w="105" w:type="dxa"/>
              <w:bottom w:w="0" w:type="dxa"/>
              <w:right w:w="105" w:type="dxa"/>
            </w:tcMar>
            <w:vAlign w:val="center"/>
          </w:tcPr>
          <w:p w14:paraId="3AAD4799">
            <w:pPr>
              <w:widowControl/>
              <w:rPr>
                <w:rFonts w:hint="eastAsia" w:ascii="宋体" w:hAnsi="宋体" w:cs="宋体"/>
                <w:kern w:val="0"/>
                <w:szCs w:val="21"/>
                <w:lang w:val="en-US" w:eastAsia="zh-CN"/>
              </w:rPr>
            </w:pPr>
            <w:r>
              <w:rPr>
                <w:rFonts w:hint="eastAsia" w:ascii="宋体" w:hAnsi="宋体" w:cs="宋体"/>
                <w:kern w:val="0"/>
                <w:szCs w:val="21"/>
                <w:lang w:val="en-US" w:eastAsia="zh-CN"/>
              </w:rPr>
              <w:t>19.2㎡</w:t>
            </w:r>
          </w:p>
        </w:tc>
        <w:tc>
          <w:tcPr>
            <w:tcW w:w="1351" w:type="dxa"/>
            <w:noWrap w:val="0"/>
            <w:tcMar>
              <w:top w:w="0" w:type="dxa"/>
              <w:left w:w="105" w:type="dxa"/>
              <w:bottom w:w="0" w:type="dxa"/>
              <w:right w:w="105" w:type="dxa"/>
            </w:tcMar>
            <w:vAlign w:val="center"/>
          </w:tcPr>
          <w:p w14:paraId="3D00EE2D">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67B078B">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1DE97CAF">
            <w:pPr>
              <w:widowControl/>
              <w:rPr>
                <w:rFonts w:hint="eastAsia" w:ascii="宋体" w:hAnsi="宋体" w:cs="宋体"/>
                <w:kern w:val="0"/>
                <w:szCs w:val="21"/>
                <w:lang w:val="en-US" w:eastAsia="zh-CN"/>
              </w:rPr>
            </w:pPr>
          </w:p>
        </w:tc>
      </w:tr>
      <w:tr w14:paraId="568C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A2031AF">
            <w:pPr>
              <w:widowControl/>
              <w:rPr>
                <w:rFonts w:hint="default" w:ascii="宋体" w:hAnsi="宋体" w:cs="宋体"/>
                <w:kern w:val="0"/>
                <w:szCs w:val="21"/>
                <w:lang w:val="en-US" w:eastAsia="zh-CN"/>
              </w:rPr>
            </w:pPr>
            <w:r>
              <w:rPr>
                <w:rFonts w:hint="eastAsia" w:ascii="宋体" w:hAnsi="宋体" w:cs="宋体"/>
                <w:kern w:val="0"/>
                <w:szCs w:val="21"/>
                <w:lang w:val="en-US" w:eastAsia="zh-CN"/>
              </w:rPr>
              <w:t>2-11</w:t>
            </w:r>
          </w:p>
        </w:tc>
        <w:tc>
          <w:tcPr>
            <w:tcW w:w="1856" w:type="dxa"/>
            <w:noWrap w:val="0"/>
            <w:tcMar>
              <w:top w:w="0" w:type="dxa"/>
              <w:left w:w="105" w:type="dxa"/>
              <w:bottom w:w="0" w:type="dxa"/>
              <w:right w:w="105" w:type="dxa"/>
            </w:tcMar>
            <w:vAlign w:val="center"/>
          </w:tcPr>
          <w:p w14:paraId="4B090884">
            <w:pPr>
              <w:widowControl/>
              <w:rPr>
                <w:rFonts w:hint="default" w:ascii="宋体" w:hAnsi="宋体" w:cs="宋体"/>
                <w:kern w:val="0"/>
                <w:szCs w:val="21"/>
                <w:lang w:val="en-US" w:eastAsia="zh-CN"/>
              </w:rPr>
            </w:pPr>
            <w:r>
              <w:rPr>
                <w:rFonts w:hint="eastAsia" w:ascii="宋体" w:hAnsi="宋体" w:cs="宋体"/>
                <w:kern w:val="0"/>
                <w:szCs w:val="21"/>
                <w:lang w:val="en-US" w:eastAsia="zh-CN"/>
              </w:rPr>
              <w:t>方块造型木作结构外饰波音软片</w:t>
            </w:r>
          </w:p>
        </w:tc>
        <w:tc>
          <w:tcPr>
            <w:tcW w:w="1599" w:type="dxa"/>
            <w:noWrap w:val="0"/>
            <w:tcMar>
              <w:top w:w="0" w:type="dxa"/>
              <w:left w:w="105" w:type="dxa"/>
              <w:bottom w:w="0" w:type="dxa"/>
              <w:right w:w="105" w:type="dxa"/>
            </w:tcMar>
            <w:vAlign w:val="center"/>
          </w:tcPr>
          <w:p w14:paraId="0270EBC3">
            <w:pPr>
              <w:widowControl/>
              <w:rPr>
                <w:rFonts w:hint="default" w:ascii="宋体" w:hAnsi="宋体" w:cs="宋体"/>
                <w:kern w:val="0"/>
                <w:szCs w:val="21"/>
                <w:lang w:val="en-US" w:eastAsia="zh-CN"/>
              </w:rPr>
            </w:pPr>
            <w:r>
              <w:rPr>
                <w:rFonts w:hint="eastAsia" w:ascii="宋体" w:hAnsi="宋体" w:cs="宋体"/>
                <w:kern w:val="0"/>
                <w:szCs w:val="21"/>
                <w:lang w:val="en-US" w:eastAsia="zh-CN"/>
              </w:rPr>
              <w:t>500×500×700mm</w:t>
            </w:r>
          </w:p>
        </w:tc>
        <w:tc>
          <w:tcPr>
            <w:tcW w:w="1160" w:type="dxa"/>
            <w:noWrap w:val="0"/>
            <w:tcMar>
              <w:top w:w="0" w:type="dxa"/>
              <w:left w:w="105" w:type="dxa"/>
              <w:bottom w:w="0" w:type="dxa"/>
              <w:right w:w="105" w:type="dxa"/>
            </w:tcMar>
            <w:vAlign w:val="center"/>
          </w:tcPr>
          <w:p w14:paraId="3FD48015">
            <w:pPr>
              <w:widowControl/>
              <w:rPr>
                <w:rFonts w:hint="default" w:ascii="宋体" w:hAnsi="宋体" w:cs="宋体"/>
                <w:kern w:val="0"/>
                <w:szCs w:val="21"/>
                <w:lang w:val="en-US" w:eastAsia="zh-CN"/>
              </w:rPr>
            </w:pPr>
            <w:r>
              <w:rPr>
                <w:rFonts w:hint="eastAsia" w:ascii="宋体" w:hAnsi="宋体" w:cs="宋体"/>
                <w:kern w:val="0"/>
                <w:szCs w:val="21"/>
                <w:lang w:val="en-US" w:eastAsia="zh-CN"/>
              </w:rPr>
              <w:t>10个</w:t>
            </w:r>
          </w:p>
        </w:tc>
        <w:tc>
          <w:tcPr>
            <w:tcW w:w="1351" w:type="dxa"/>
            <w:noWrap w:val="0"/>
            <w:tcMar>
              <w:top w:w="0" w:type="dxa"/>
              <w:left w:w="105" w:type="dxa"/>
              <w:bottom w:w="0" w:type="dxa"/>
              <w:right w:w="105" w:type="dxa"/>
            </w:tcMar>
            <w:vAlign w:val="center"/>
          </w:tcPr>
          <w:p w14:paraId="4683FA21">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61A65623">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3501B1EF">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w:t>
            </w:r>
          </w:p>
        </w:tc>
      </w:tr>
      <w:tr w14:paraId="1DE2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4BED72B9">
            <w:pPr>
              <w:widowControl/>
              <w:rPr>
                <w:rFonts w:hint="default" w:ascii="宋体" w:hAnsi="宋体" w:cs="宋体"/>
                <w:kern w:val="0"/>
                <w:szCs w:val="21"/>
                <w:lang w:val="en-US" w:eastAsia="zh-CN"/>
              </w:rPr>
            </w:pPr>
            <w:r>
              <w:rPr>
                <w:rFonts w:hint="eastAsia" w:ascii="宋体" w:hAnsi="宋体" w:cs="宋体"/>
                <w:kern w:val="0"/>
                <w:szCs w:val="21"/>
                <w:lang w:val="en-US" w:eastAsia="zh-CN"/>
              </w:rPr>
              <w:t>2-12</w:t>
            </w:r>
          </w:p>
        </w:tc>
        <w:tc>
          <w:tcPr>
            <w:tcW w:w="1856" w:type="dxa"/>
            <w:noWrap w:val="0"/>
            <w:tcMar>
              <w:top w:w="0" w:type="dxa"/>
              <w:left w:w="105" w:type="dxa"/>
              <w:bottom w:w="0" w:type="dxa"/>
              <w:right w:w="105" w:type="dxa"/>
            </w:tcMar>
            <w:vAlign w:val="center"/>
          </w:tcPr>
          <w:p w14:paraId="38000A77">
            <w:pPr>
              <w:widowControl/>
              <w:rPr>
                <w:rFonts w:hint="default" w:ascii="宋体" w:hAnsi="宋体" w:cs="宋体"/>
                <w:kern w:val="0"/>
                <w:szCs w:val="21"/>
                <w:lang w:val="en-US" w:eastAsia="zh-CN"/>
              </w:rPr>
            </w:pPr>
            <w:r>
              <w:rPr>
                <w:rFonts w:hint="eastAsia" w:ascii="宋体" w:hAnsi="宋体" w:cs="宋体"/>
                <w:kern w:val="0"/>
                <w:szCs w:val="21"/>
                <w:lang w:val="en-US" w:eastAsia="zh-CN"/>
              </w:rPr>
              <w:t>展示台木作结构外饰波音软片（白色）</w:t>
            </w:r>
          </w:p>
        </w:tc>
        <w:tc>
          <w:tcPr>
            <w:tcW w:w="1599" w:type="dxa"/>
            <w:noWrap w:val="0"/>
            <w:tcMar>
              <w:top w:w="0" w:type="dxa"/>
              <w:left w:w="105" w:type="dxa"/>
              <w:bottom w:w="0" w:type="dxa"/>
              <w:right w:w="105" w:type="dxa"/>
            </w:tcMar>
            <w:vAlign w:val="center"/>
          </w:tcPr>
          <w:p w14:paraId="3EBFF077">
            <w:pPr>
              <w:widowControl/>
              <w:rPr>
                <w:rFonts w:hint="default" w:ascii="宋体" w:hAnsi="宋体" w:cs="宋体"/>
                <w:kern w:val="0"/>
                <w:szCs w:val="21"/>
                <w:lang w:val="en-US" w:eastAsia="zh-CN"/>
              </w:rPr>
            </w:pPr>
            <w:r>
              <w:rPr>
                <w:rFonts w:hint="eastAsia" w:ascii="宋体" w:hAnsi="宋体" w:cs="宋体"/>
                <w:kern w:val="0"/>
                <w:szCs w:val="21"/>
                <w:lang w:val="en-US" w:eastAsia="zh-CN"/>
              </w:rPr>
              <w:t>3000×600×700mm</w:t>
            </w:r>
          </w:p>
        </w:tc>
        <w:tc>
          <w:tcPr>
            <w:tcW w:w="1160" w:type="dxa"/>
            <w:noWrap w:val="0"/>
            <w:tcMar>
              <w:top w:w="0" w:type="dxa"/>
              <w:left w:w="105" w:type="dxa"/>
              <w:bottom w:w="0" w:type="dxa"/>
              <w:right w:w="105" w:type="dxa"/>
            </w:tcMar>
            <w:vAlign w:val="center"/>
          </w:tcPr>
          <w:p w14:paraId="47D4D689">
            <w:pPr>
              <w:widowControl/>
              <w:rPr>
                <w:rFonts w:hint="default" w:ascii="宋体" w:hAnsi="宋体" w:cs="宋体"/>
                <w:kern w:val="0"/>
                <w:szCs w:val="21"/>
                <w:lang w:val="en-US" w:eastAsia="zh-CN"/>
              </w:rPr>
            </w:pPr>
            <w:r>
              <w:rPr>
                <w:rFonts w:hint="eastAsia" w:ascii="宋体" w:hAnsi="宋体" w:cs="宋体"/>
                <w:kern w:val="0"/>
                <w:szCs w:val="21"/>
                <w:lang w:val="en-US" w:eastAsia="zh-CN"/>
              </w:rPr>
              <w:t>3个</w:t>
            </w:r>
          </w:p>
        </w:tc>
        <w:tc>
          <w:tcPr>
            <w:tcW w:w="1351" w:type="dxa"/>
            <w:noWrap w:val="0"/>
            <w:tcMar>
              <w:top w:w="0" w:type="dxa"/>
              <w:left w:w="105" w:type="dxa"/>
              <w:bottom w:w="0" w:type="dxa"/>
              <w:right w:w="105" w:type="dxa"/>
            </w:tcMar>
            <w:vAlign w:val="center"/>
          </w:tcPr>
          <w:p w14:paraId="7633DD2C">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18310B84">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1402DAAC">
            <w:pPr>
              <w:widowControl/>
              <w:rPr>
                <w:rFonts w:hint="eastAsia" w:ascii="宋体" w:hAnsi="宋体" w:cs="宋体"/>
                <w:kern w:val="0"/>
                <w:szCs w:val="21"/>
                <w:lang w:val="en-US" w:eastAsia="zh-CN"/>
              </w:rPr>
            </w:pPr>
            <w:r>
              <w:rPr>
                <w:rFonts w:hint="eastAsia" w:ascii="宋体" w:hAnsi="宋体" w:cs="宋体"/>
                <w:kern w:val="0"/>
                <w:szCs w:val="21"/>
                <w:lang w:val="en-US" w:eastAsia="zh-CN"/>
              </w:rPr>
              <w:t>装门带锁</w:t>
            </w:r>
          </w:p>
        </w:tc>
      </w:tr>
      <w:tr w14:paraId="47B3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C143C77">
            <w:pPr>
              <w:widowControl/>
              <w:rPr>
                <w:rFonts w:hint="default" w:ascii="宋体" w:hAnsi="宋体" w:cs="宋体"/>
                <w:kern w:val="0"/>
                <w:szCs w:val="21"/>
                <w:lang w:val="en-US" w:eastAsia="zh-CN"/>
              </w:rPr>
            </w:pPr>
            <w:r>
              <w:rPr>
                <w:rFonts w:hint="eastAsia" w:ascii="宋体" w:hAnsi="宋体" w:cs="宋体"/>
                <w:kern w:val="0"/>
                <w:szCs w:val="21"/>
                <w:lang w:val="en-US" w:eastAsia="zh-CN"/>
              </w:rPr>
              <w:t>2-13</w:t>
            </w:r>
          </w:p>
        </w:tc>
        <w:tc>
          <w:tcPr>
            <w:tcW w:w="1856" w:type="dxa"/>
            <w:noWrap w:val="0"/>
            <w:tcMar>
              <w:top w:w="0" w:type="dxa"/>
              <w:left w:w="105" w:type="dxa"/>
              <w:bottom w:w="0" w:type="dxa"/>
              <w:right w:w="105" w:type="dxa"/>
            </w:tcMar>
            <w:vAlign w:val="center"/>
          </w:tcPr>
          <w:p w14:paraId="20915C3A">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方块造型木作结构外饰波音软片</w:t>
            </w:r>
          </w:p>
        </w:tc>
        <w:tc>
          <w:tcPr>
            <w:tcW w:w="1599" w:type="dxa"/>
            <w:noWrap w:val="0"/>
            <w:tcMar>
              <w:top w:w="0" w:type="dxa"/>
              <w:left w:w="105" w:type="dxa"/>
              <w:bottom w:w="0" w:type="dxa"/>
              <w:right w:w="105" w:type="dxa"/>
            </w:tcMar>
            <w:vAlign w:val="center"/>
          </w:tcPr>
          <w:p w14:paraId="551648A7">
            <w:pPr>
              <w:widowControl/>
              <w:rPr>
                <w:rFonts w:hint="default" w:ascii="宋体" w:hAnsi="宋体" w:cs="宋体"/>
                <w:kern w:val="0"/>
                <w:szCs w:val="21"/>
                <w:lang w:val="en-US" w:eastAsia="zh-CN"/>
              </w:rPr>
            </w:pPr>
            <w:r>
              <w:rPr>
                <w:rFonts w:hint="eastAsia" w:ascii="宋体" w:hAnsi="宋体" w:cs="宋体"/>
                <w:kern w:val="0"/>
                <w:szCs w:val="21"/>
                <w:lang w:val="en-US" w:eastAsia="zh-CN"/>
              </w:rPr>
              <w:t>300×300×500mm</w:t>
            </w:r>
          </w:p>
        </w:tc>
        <w:tc>
          <w:tcPr>
            <w:tcW w:w="1160" w:type="dxa"/>
            <w:noWrap w:val="0"/>
            <w:tcMar>
              <w:top w:w="0" w:type="dxa"/>
              <w:left w:w="105" w:type="dxa"/>
              <w:bottom w:w="0" w:type="dxa"/>
              <w:right w:w="105" w:type="dxa"/>
            </w:tcMar>
            <w:vAlign w:val="center"/>
          </w:tcPr>
          <w:p w14:paraId="77584F2A">
            <w:pPr>
              <w:widowControl/>
              <w:rPr>
                <w:rFonts w:hint="default" w:ascii="宋体" w:hAnsi="宋体" w:cs="宋体"/>
                <w:kern w:val="0"/>
                <w:szCs w:val="21"/>
                <w:lang w:val="en-US" w:eastAsia="zh-CN"/>
              </w:rPr>
            </w:pPr>
            <w:r>
              <w:rPr>
                <w:rFonts w:hint="eastAsia" w:ascii="宋体" w:hAnsi="宋体" w:cs="宋体"/>
                <w:kern w:val="0"/>
                <w:szCs w:val="21"/>
                <w:lang w:val="en-US" w:eastAsia="zh-CN"/>
              </w:rPr>
              <w:t>3个</w:t>
            </w:r>
          </w:p>
        </w:tc>
        <w:tc>
          <w:tcPr>
            <w:tcW w:w="1351" w:type="dxa"/>
            <w:noWrap w:val="0"/>
            <w:tcMar>
              <w:top w:w="0" w:type="dxa"/>
              <w:left w:w="105" w:type="dxa"/>
              <w:bottom w:w="0" w:type="dxa"/>
              <w:right w:w="105" w:type="dxa"/>
            </w:tcMar>
            <w:vAlign w:val="center"/>
          </w:tcPr>
          <w:p w14:paraId="4551F4A1">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72C536FA">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11467F87">
            <w:pPr>
              <w:widowControl/>
              <w:rPr>
                <w:rFonts w:hint="eastAsia" w:ascii="宋体" w:hAnsi="宋体" w:cs="宋体"/>
                <w:kern w:val="0"/>
                <w:szCs w:val="21"/>
                <w:lang w:val="en-US" w:eastAsia="zh-CN"/>
              </w:rPr>
            </w:pPr>
            <w:r>
              <w:rPr>
                <w:rFonts w:hint="eastAsia" w:ascii="宋体" w:hAnsi="宋体" w:cs="宋体"/>
                <w:kern w:val="0"/>
                <w:szCs w:val="21"/>
                <w:lang w:val="en-US" w:eastAsia="zh-CN"/>
              </w:rPr>
              <w:t>方块造型</w:t>
            </w:r>
          </w:p>
        </w:tc>
      </w:tr>
      <w:tr w14:paraId="79EF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11" w:type="dxa"/>
            <w:gridSpan w:val="7"/>
            <w:shd w:val="clear" w:color="auto" w:fill="FBD4B4"/>
            <w:noWrap w:val="0"/>
            <w:tcMar>
              <w:top w:w="0" w:type="dxa"/>
              <w:left w:w="105" w:type="dxa"/>
              <w:bottom w:w="0" w:type="dxa"/>
              <w:right w:w="105" w:type="dxa"/>
            </w:tcMar>
            <w:vAlign w:val="center"/>
          </w:tcPr>
          <w:p w14:paraId="2D5F2E91">
            <w:pPr>
              <w:widowControl/>
              <w:rPr>
                <w:rFonts w:hint="eastAsia" w:ascii="宋体" w:hAnsi="宋体" w:cs="宋体"/>
                <w:b/>
                <w:kern w:val="0"/>
                <w:sz w:val="18"/>
                <w:szCs w:val="18"/>
              </w:rPr>
            </w:pPr>
            <w:r>
              <w:rPr>
                <w:rFonts w:hint="eastAsia" w:ascii="宋体" w:hAnsi="宋体" w:cs="宋体"/>
                <w:b/>
                <w:kern w:val="0"/>
                <w:sz w:val="24"/>
                <w:szCs w:val="24"/>
              </w:rPr>
              <w:t>C</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美工部分</w:t>
            </w:r>
          </w:p>
        </w:tc>
      </w:tr>
      <w:tr w14:paraId="5DF6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61DFEE16">
            <w:pPr>
              <w:widowControl/>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1856" w:type="dxa"/>
            <w:noWrap w:val="0"/>
            <w:tcMar>
              <w:top w:w="0" w:type="dxa"/>
              <w:left w:w="105" w:type="dxa"/>
              <w:bottom w:w="0" w:type="dxa"/>
              <w:right w:w="105" w:type="dxa"/>
            </w:tcMar>
            <w:vAlign w:val="center"/>
          </w:tcPr>
          <w:p w14:paraId="52A31CF9">
            <w:pPr>
              <w:widowControl/>
              <w:rPr>
                <w:rFonts w:hint="default" w:ascii="宋体" w:hAnsi="宋体" w:cs="宋体"/>
                <w:kern w:val="0"/>
                <w:szCs w:val="21"/>
                <w:lang w:val="en-US" w:eastAsia="zh-CN"/>
              </w:rPr>
            </w:pPr>
            <w:r>
              <w:rPr>
                <w:rFonts w:hint="eastAsia" w:ascii="宋体" w:hAnsi="宋体" w:cs="宋体"/>
                <w:kern w:val="0"/>
                <w:szCs w:val="21"/>
                <w:lang w:val="en-US" w:eastAsia="zh-CN"/>
              </w:rPr>
              <w:t>屋檐上部PVC字制作</w:t>
            </w:r>
          </w:p>
        </w:tc>
        <w:tc>
          <w:tcPr>
            <w:tcW w:w="1599" w:type="dxa"/>
            <w:noWrap w:val="0"/>
            <w:tcMar>
              <w:top w:w="0" w:type="dxa"/>
              <w:left w:w="105" w:type="dxa"/>
              <w:bottom w:w="0" w:type="dxa"/>
              <w:right w:w="105" w:type="dxa"/>
            </w:tcMar>
            <w:vAlign w:val="center"/>
          </w:tcPr>
          <w:p w14:paraId="26DC16D1">
            <w:pPr>
              <w:widowControl/>
              <w:rPr>
                <w:rFonts w:hint="default" w:ascii="宋体" w:hAnsi="宋体" w:cs="宋体"/>
                <w:kern w:val="0"/>
                <w:szCs w:val="21"/>
                <w:lang w:val="en-US" w:eastAsia="zh-CN"/>
              </w:rPr>
            </w:pPr>
            <w:r>
              <w:rPr>
                <w:rFonts w:hint="eastAsia" w:ascii="宋体" w:hAnsi="宋体" w:cs="宋体"/>
                <w:kern w:val="0"/>
                <w:szCs w:val="21"/>
                <w:lang w:val="en-US" w:eastAsia="zh-CN"/>
              </w:rPr>
              <w:t>不等</w:t>
            </w:r>
          </w:p>
        </w:tc>
        <w:tc>
          <w:tcPr>
            <w:tcW w:w="1160" w:type="dxa"/>
            <w:noWrap w:val="0"/>
            <w:tcMar>
              <w:top w:w="0" w:type="dxa"/>
              <w:left w:w="105" w:type="dxa"/>
              <w:bottom w:w="0" w:type="dxa"/>
              <w:right w:w="105" w:type="dxa"/>
            </w:tcMar>
            <w:vAlign w:val="center"/>
          </w:tcPr>
          <w:p w14:paraId="344418A1">
            <w:pPr>
              <w:widowControl/>
              <w:rPr>
                <w:rFonts w:hint="default" w:ascii="宋体" w:hAnsi="宋体" w:cs="宋体"/>
                <w:kern w:val="0"/>
                <w:szCs w:val="21"/>
                <w:lang w:val="en-US" w:eastAsia="zh-CN"/>
              </w:rPr>
            </w:pPr>
            <w:r>
              <w:rPr>
                <w:rFonts w:hint="eastAsia" w:ascii="宋体" w:hAnsi="宋体" w:cs="宋体"/>
                <w:kern w:val="0"/>
                <w:szCs w:val="21"/>
                <w:lang w:val="en-US" w:eastAsia="zh-CN"/>
              </w:rPr>
              <w:t>2套</w:t>
            </w:r>
          </w:p>
        </w:tc>
        <w:tc>
          <w:tcPr>
            <w:tcW w:w="1351" w:type="dxa"/>
            <w:noWrap w:val="0"/>
            <w:tcMar>
              <w:top w:w="0" w:type="dxa"/>
              <w:left w:w="105" w:type="dxa"/>
              <w:bottom w:w="0" w:type="dxa"/>
              <w:right w:w="105" w:type="dxa"/>
            </w:tcMar>
            <w:vAlign w:val="center"/>
          </w:tcPr>
          <w:p w14:paraId="7992C0BD">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00B78CB2">
            <w:pPr>
              <w:widowControl/>
              <w:rPr>
                <w:rFonts w:hint="eastAsia" w:ascii="宋体" w:hAnsi="宋体" w:cs="宋体"/>
                <w:kern w:val="0"/>
                <w:szCs w:val="21"/>
                <w:lang w:val="en-US" w:eastAsia="zh-CN"/>
              </w:rPr>
            </w:pPr>
          </w:p>
        </w:tc>
        <w:tc>
          <w:tcPr>
            <w:tcW w:w="1348" w:type="dxa"/>
            <w:vMerge w:val="restart"/>
            <w:noWrap w:val="0"/>
            <w:tcMar>
              <w:top w:w="0" w:type="dxa"/>
              <w:left w:w="105" w:type="dxa"/>
              <w:bottom w:w="0" w:type="dxa"/>
              <w:right w:w="105" w:type="dxa"/>
            </w:tcMar>
            <w:vAlign w:val="center"/>
          </w:tcPr>
          <w:p w14:paraId="7921E3F3">
            <w:pPr>
              <w:widowControl/>
              <w:rPr>
                <w:rFonts w:hint="eastAsia" w:ascii="宋体" w:hAnsi="宋体" w:cs="宋体"/>
                <w:kern w:val="0"/>
                <w:szCs w:val="21"/>
                <w:lang w:val="en-US" w:eastAsia="zh-CN"/>
              </w:rPr>
            </w:pPr>
            <w:r>
              <w:rPr>
                <w:rFonts w:hint="eastAsia" w:ascii="宋体" w:hAnsi="宋体" w:cs="宋体"/>
                <w:kern w:val="0"/>
                <w:szCs w:val="21"/>
                <w:lang w:val="en-US" w:eastAsia="zh-CN"/>
              </w:rPr>
              <w:t>广告美工部分及电工安装布置</w:t>
            </w:r>
          </w:p>
        </w:tc>
      </w:tr>
      <w:tr w14:paraId="1805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18BE358">
            <w:pPr>
              <w:widowControl/>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1856" w:type="dxa"/>
            <w:noWrap w:val="0"/>
            <w:tcMar>
              <w:top w:w="0" w:type="dxa"/>
              <w:left w:w="105" w:type="dxa"/>
              <w:bottom w:w="0" w:type="dxa"/>
              <w:right w:w="105" w:type="dxa"/>
            </w:tcMar>
            <w:vAlign w:val="center"/>
          </w:tcPr>
          <w:p w14:paraId="243F80A3">
            <w:pPr>
              <w:widowControl/>
              <w:rPr>
                <w:rFonts w:hint="eastAsia" w:ascii="宋体" w:hAnsi="宋体" w:cs="宋体"/>
                <w:kern w:val="0"/>
                <w:szCs w:val="21"/>
                <w:lang w:val="en-US" w:eastAsia="zh-CN"/>
              </w:rPr>
            </w:pPr>
            <w:r>
              <w:rPr>
                <w:rFonts w:hint="eastAsia" w:ascii="宋体" w:hAnsi="宋体" w:cs="宋体"/>
                <w:kern w:val="0"/>
                <w:szCs w:val="21"/>
                <w:lang w:val="en-US" w:eastAsia="zh-CN"/>
              </w:rPr>
              <w:t>学校简介美工字布置</w:t>
            </w:r>
          </w:p>
        </w:tc>
        <w:tc>
          <w:tcPr>
            <w:tcW w:w="1599" w:type="dxa"/>
            <w:noWrap w:val="0"/>
            <w:tcMar>
              <w:top w:w="0" w:type="dxa"/>
              <w:left w:w="105" w:type="dxa"/>
              <w:bottom w:w="0" w:type="dxa"/>
              <w:right w:w="105" w:type="dxa"/>
            </w:tcMar>
            <w:vAlign w:val="center"/>
          </w:tcPr>
          <w:p w14:paraId="6A4B272C">
            <w:pPr>
              <w:widowControl/>
              <w:rPr>
                <w:rFonts w:hint="eastAsia" w:ascii="宋体" w:hAnsi="宋体" w:cs="宋体"/>
                <w:kern w:val="0"/>
                <w:szCs w:val="21"/>
                <w:lang w:val="en-US" w:eastAsia="zh-CN"/>
              </w:rPr>
            </w:pPr>
            <w:r>
              <w:rPr>
                <w:rFonts w:hint="eastAsia" w:ascii="宋体" w:hAnsi="宋体" w:cs="宋体"/>
                <w:kern w:val="0"/>
                <w:szCs w:val="21"/>
                <w:lang w:val="en-US" w:eastAsia="zh-CN"/>
              </w:rPr>
              <w:t>不等</w:t>
            </w:r>
          </w:p>
        </w:tc>
        <w:tc>
          <w:tcPr>
            <w:tcW w:w="1160" w:type="dxa"/>
            <w:noWrap w:val="0"/>
            <w:tcMar>
              <w:top w:w="0" w:type="dxa"/>
              <w:left w:w="105" w:type="dxa"/>
              <w:bottom w:w="0" w:type="dxa"/>
              <w:right w:w="105" w:type="dxa"/>
            </w:tcMar>
            <w:vAlign w:val="center"/>
          </w:tcPr>
          <w:p w14:paraId="5B093216">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631DCE00">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4E78D4CB">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212BF6D2">
            <w:pPr>
              <w:widowControl/>
              <w:rPr>
                <w:rFonts w:hint="eastAsia" w:ascii="宋体" w:hAnsi="宋体" w:cs="宋体"/>
                <w:kern w:val="0"/>
                <w:szCs w:val="21"/>
                <w:lang w:val="en-US" w:eastAsia="zh-CN"/>
              </w:rPr>
            </w:pPr>
          </w:p>
        </w:tc>
      </w:tr>
      <w:tr w14:paraId="2015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5653856">
            <w:pPr>
              <w:widowControl/>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1856" w:type="dxa"/>
            <w:noWrap w:val="0"/>
            <w:tcMar>
              <w:top w:w="0" w:type="dxa"/>
              <w:left w:w="105" w:type="dxa"/>
              <w:bottom w:w="0" w:type="dxa"/>
              <w:right w:w="105" w:type="dxa"/>
            </w:tcMar>
            <w:vAlign w:val="center"/>
          </w:tcPr>
          <w:p w14:paraId="5BD41879">
            <w:pPr>
              <w:widowControl/>
              <w:rPr>
                <w:rFonts w:hint="default" w:ascii="宋体" w:hAnsi="宋体" w:cs="宋体"/>
                <w:kern w:val="0"/>
                <w:szCs w:val="21"/>
                <w:lang w:val="en-US" w:eastAsia="zh-CN"/>
              </w:rPr>
            </w:pPr>
            <w:r>
              <w:rPr>
                <w:rFonts w:hint="eastAsia" w:ascii="宋体" w:hAnsi="宋体" w:cs="宋体"/>
                <w:kern w:val="0"/>
                <w:szCs w:val="21"/>
                <w:lang w:val="en-US" w:eastAsia="zh-CN"/>
              </w:rPr>
              <w:t>软膜灯箱广告（双面）</w:t>
            </w:r>
          </w:p>
        </w:tc>
        <w:tc>
          <w:tcPr>
            <w:tcW w:w="1599" w:type="dxa"/>
            <w:noWrap w:val="0"/>
            <w:tcMar>
              <w:top w:w="0" w:type="dxa"/>
              <w:left w:w="105" w:type="dxa"/>
              <w:bottom w:w="0" w:type="dxa"/>
              <w:right w:w="105" w:type="dxa"/>
            </w:tcMar>
            <w:vAlign w:val="center"/>
          </w:tcPr>
          <w:p w14:paraId="31EC3451">
            <w:pPr>
              <w:widowControl/>
              <w:rPr>
                <w:rFonts w:hint="eastAsia" w:ascii="宋体" w:hAnsi="宋体" w:cs="宋体"/>
                <w:kern w:val="0"/>
                <w:szCs w:val="21"/>
                <w:lang w:val="en-US" w:eastAsia="zh-CN"/>
              </w:rPr>
            </w:pPr>
            <w:r>
              <w:rPr>
                <w:rFonts w:hint="eastAsia" w:ascii="宋体" w:hAnsi="宋体" w:cs="宋体"/>
                <w:kern w:val="0"/>
                <w:szCs w:val="21"/>
                <w:lang w:val="en-US" w:eastAsia="zh-CN"/>
              </w:rPr>
              <w:t>800×1200</w:t>
            </w:r>
          </w:p>
        </w:tc>
        <w:tc>
          <w:tcPr>
            <w:tcW w:w="1160" w:type="dxa"/>
            <w:noWrap w:val="0"/>
            <w:tcMar>
              <w:top w:w="0" w:type="dxa"/>
              <w:left w:w="105" w:type="dxa"/>
              <w:bottom w:w="0" w:type="dxa"/>
              <w:right w:w="105" w:type="dxa"/>
            </w:tcMar>
            <w:vAlign w:val="center"/>
          </w:tcPr>
          <w:p w14:paraId="64942C5B">
            <w:pPr>
              <w:widowControl/>
              <w:rPr>
                <w:rFonts w:hint="default" w:ascii="宋体" w:hAnsi="宋体" w:cs="宋体"/>
                <w:kern w:val="0"/>
                <w:szCs w:val="21"/>
                <w:lang w:val="en-US" w:eastAsia="zh-CN"/>
              </w:rPr>
            </w:pPr>
            <w:r>
              <w:rPr>
                <w:rFonts w:hint="eastAsia" w:ascii="宋体" w:hAnsi="宋体" w:cs="宋体"/>
                <w:kern w:val="0"/>
                <w:szCs w:val="21"/>
                <w:lang w:val="en-US" w:eastAsia="zh-CN"/>
              </w:rPr>
              <w:t>16个</w:t>
            </w:r>
          </w:p>
        </w:tc>
        <w:tc>
          <w:tcPr>
            <w:tcW w:w="1351" w:type="dxa"/>
            <w:noWrap w:val="0"/>
            <w:tcMar>
              <w:top w:w="0" w:type="dxa"/>
              <w:left w:w="105" w:type="dxa"/>
              <w:bottom w:w="0" w:type="dxa"/>
              <w:right w:w="105" w:type="dxa"/>
            </w:tcMar>
            <w:vAlign w:val="center"/>
          </w:tcPr>
          <w:p w14:paraId="51DFF524">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1E7E17E8">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2174A40B">
            <w:pPr>
              <w:widowControl/>
              <w:rPr>
                <w:rFonts w:hint="eastAsia" w:ascii="宋体" w:hAnsi="宋体" w:cs="宋体"/>
                <w:kern w:val="0"/>
                <w:szCs w:val="21"/>
                <w:lang w:val="en-US" w:eastAsia="zh-CN"/>
              </w:rPr>
            </w:pPr>
          </w:p>
        </w:tc>
      </w:tr>
      <w:tr w14:paraId="2E35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6E6B0132">
            <w:pPr>
              <w:widowControl/>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1856" w:type="dxa"/>
            <w:noWrap w:val="0"/>
            <w:tcMar>
              <w:top w:w="0" w:type="dxa"/>
              <w:left w:w="105" w:type="dxa"/>
              <w:bottom w:w="0" w:type="dxa"/>
              <w:right w:w="105" w:type="dxa"/>
            </w:tcMar>
            <w:vAlign w:val="center"/>
          </w:tcPr>
          <w:p w14:paraId="0E6A704B">
            <w:pPr>
              <w:widowControl/>
              <w:rPr>
                <w:rFonts w:hint="eastAsia" w:ascii="宋体" w:hAnsi="宋体" w:cs="宋体"/>
                <w:kern w:val="0"/>
                <w:szCs w:val="21"/>
                <w:lang w:val="en-US" w:eastAsia="zh-CN"/>
              </w:rPr>
            </w:pPr>
            <w:r>
              <w:rPr>
                <w:rFonts w:hint="eastAsia" w:ascii="宋体" w:hAnsi="宋体" w:cs="宋体"/>
                <w:kern w:val="0"/>
                <w:szCs w:val="21"/>
                <w:lang w:val="en-US" w:eastAsia="zh-CN"/>
              </w:rPr>
              <w:t>电工射灯安装布置</w:t>
            </w:r>
          </w:p>
        </w:tc>
        <w:tc>
          <w:tcPr>
            <w:tcW w:w="1599" w:type="dxa"/>
            <w:noWrap w:val="0"/>
            <w:tcMar>
              <w:top w:w="0" w:type="dxa"/>
              <w:left w:w="105" w:type="dxa"/>
              <w:bottom w:w="0" w:type="dxa"/>
              <w:right w:w="105" w:type="dxa"/>
            </w:tcMar>
            <w:vAlign w:val="center"/>
          </w:tcPr>
          <w:p w14:paraId="1C3E8252">
            <w:pPr>
              <w:widowControl/>
              <w:rPr>
                <w:rFonts w:hint="eastAsia"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75FE8F19">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2BFF9588">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1521483">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64F247BD">
            <w:pPr>
              <w:widowControl/>
              <w:rPr>
                <w:rFonts w:hint="eastAsia" w:ascii="宋体" w:hAnsi="宋体" w:cs="宋体"/>
                <w:kern w:val="0"/>
                <w:szCs w:val="21"/>
                <w:lang w:val="en-US" w:eastAsia="zh-CN"/>
              </w:rPr>
            </w:pPr>
          </w:p>
        </w:tc>
      </w:tr>
      <w:tr w14:paraId="4667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3B81C6F4">
            <w:pPr>
              <w:widowControl/>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1856" w:type="dxa"/>
            <w:noWrap w:val="0"/>
            <w:tcMar>
              <w:top w:w="0" w:type="dxa"/>
              <w:left w:w="105" w:type="dxa"/>
              <w:bottom w:w="0" w:type="dxa"/>
              <w:right w:w="105" w:type="dxa"/>
            </w:tcMar>
            <w:vAlign w:val="center"/>
          </w:tcPr>
          <w:p w14:paraId="05D1D152">
            <w:pPr>
              <w:widowControl/>
              <w:rPr>
                <w:rFonts w:hint="eastAsia" w:ascii="宋体" w:hAnsi="宋体" w:cs="宋体"/>
                <w:kern w:val="0"/>
                <w:szCs w:val="21"/>
                <w:lang w:val="en-US" w:eastAsia="zh-CN"/>
              </w:rPr>
            </w:pPr>
            <w:r>
              <w:rPr>
                <w:rFonts w:hint="eastAsia" w:ascii="宋体" w:hAnsi="宋体" w:cs="宋体"/>
                <w:kern w:val="0"/>
                <w:szCs w:val="21"/>
                <w:lang w:val="en-US" w:eastAsia="zh-CN"/>
              </w:rPr>
              <w:t>2.5国标互套线布置</w:t>
            </w:r>
          </w:p>
        </w:tc>
        <w:tc>
          <w:tcPr>
            <w:tcW w:w="1599" w:type="dxa"/>
            <w:noWrap w:val="0"/>
            <w:tcMar>
              <w:top w:w="0" w:type="dxa"/>
              <w:left w:w="105" w:type="dxa"/>
              <w:bottom w:w="0" w:type="dxa"/>
              <w:right w:w="105" w:type="dxa"/>
            </w:tcMar>
            <w:vAlign w:val="center"/>
          </w:tcPr>
          <w:p w14:paraId="1BBFAAE7">
            <w:pPr>
              <w:widowControl/>
              <w:rPr>
                <w:rFonts w:hint="eastAsia"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5C1BA98C">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5261F4E2">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15081373">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23607AB7">
            <w:pPr>
              <w:widowControl/>
              <w:rPr>
                <w:rFonts w:hint="eastAsia" w:ascii="宋体" w:hAnsi="宋体" w:cs="宋体"/>
                <w:kern w:val="0"/>
                <w:szCs w:val="21"/>
                <w:lang w:val="en-US" w:eastAsia="zh-CN"/>
              </w:rPr>
            </w:pPr>
          </w:p>
        </w:tc>
      </w:tr>
      <w:tr w14:paraId="2D5B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4D39F849">
            <w:pPr>
              <w:widowControl/>
              <w:rPr>
                <w:rFonts w:hint="default" w:ascii="宋体" w:hAnsi="宋体" w:cs="宋体"/>
                <w:kern w:val="0"/>
                <w:szCs w:val="21"/>
                <w:lang w:val="en-US" w:eastAsia="zh-CN"/>
              </w:rPr>
            </w:pPr>
            <w:r>
              <w:rPr>
                <w:rFonts w:hint="eastAsia" w:ascii="宋体" w:hAnsi="宋体" w:cs="宋体"/>
                <w:kern w:val="0"/>
                <w:szCs w:val="21"/>
                <w:lang w:val="en-US" w:eastAsia="zh-CN"/>
              </w:rPr>
              <w:t>3-6</w:t>
            </w:r>
          </w:p>
        </w:tc>
        <w:tc>
          <w:tcPr>
            <w:tcW w:w="1856" w:type="dxa"/>
            <w:noWrap w:val="0"/>
            <w:tcMar>
              <w:top w:w="0" w:type="dxa"/>
              <w:left w:w="105" w:type="dxa"/>
              <w:bottom w:w="0" w:type="dxa"/>
              <w:right w:w="105" w:type="dxa"/>
            </w:tcMar>
            <w:vAlign w:val="center"/>
          </w:tcPr>
          <w:p w14:paraId="5583B989">
            <w:pPr>
              <w:widowControl/>
              <w:rPr>
                <w:rFonts w:hint="default" w:ascii="宋体" w:hAnsi="宋体" w:cs="宋体"/>
                <w:kern w:val="0"/>
                <w:szCs w:val="21"/>
                <w:lang w:val="en-US" w:eastAsia="zh-CN"/>
              </w:rPr>
            </w:pPr>
            <w:r>
              <w:rPr>
                <w:rFonts w:hint="eastAsia" w:ascii="宋体" w:hAnsi="宋体" w:cs="宋体"/>
                <w:kern w:val="0"/>
                <w:szCs w:val="21"/>
                <w:lang w:val="en-US" w:eastAsia="zh-CN"/>
              </w:rPr>
              <w:t>玻璃桌椅+桌布</w:t>
            </w:r>
          </w:p>
        </w:tc>
        <w:tc>
          <w:tcPr>
            <w:tcW w:w="1599" w:type="dxa"/>
            <w:noWrap w:val="0"/>
            <w:tcMar>
              <w:top w:w="0" w:type="dxa"/>
              <w:left w:w="105" w:type="dxa"/>
              <w:bottom w:w="0" w:type="dxa"/>
              <w:right w:w="105" w:type="dxa"/>
            </w:tcMar>
            <w:vAlign w:val="center"/>
          </w:tcPr>
          <w:p w14:paraId="6B321601">
            <w:pPr>
              <w:widowControl/>
              <w:rPr>
                <w:rFonts w:hint="eastAsia"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20553C18">
            <w:pPr>
              <w:widowControl/>
              <w:rPr>
                <w:rFonts w:hint="eastAsia" w:ascii="宋体" w:hAnsi="宋体" w:cs="宋体"/>
                <w:kern w:val="0"/>
                <w:szCs w:val="21"/>
                <w:lang w:val="en-US" w:eastAsia="zh-CN"/>
              </w:rPr>
            </w:pPr>
            <w:r>
              <w:rPr>
                <w:rFonts w:hint="eastAsia" w:ascii="宋体" w:hAnsi="宋体" w:cs="宋体"/>
                <w:kern w:val="0"/>
                <w:szCs w:val="21"/>
                <w:lang w:val="en-US" w:eastAsia="zh-CN"/>
              </w:rPr>
              <w:t>2套</w:t>
            </w:r>
          </w:p>
        </w:tc>
        <w:tc>
          <w:tcPr>
            <w:tcW w:w="1351" w:type="dxa"/>
            <w:noWrap w:val="0"/>
            <w:tcMar>
              <w:top w:w="0" w:type="dxa"/>
              <w:left w:w="105" w:type="dxa"/>
              <w:bottom w:w="0" w:type="dxa"/>
              <w:right w:w="105" w:type="dxa"/>
            </w:tcMar>
            <w:vAlign w:val="center"/>
          </w:tcPr>
          <w:p w14:paraId="5EBF6A9D">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0917D991">
            <w:pPr>
              <w:widowControl/>
              <w:rPr>
                <w:rFonts w:hint="eastAsia" w:ascii="宋体" w:hAnsi="宋体" w:cs="宋体"/>
                <w:kern w:val="0"/>
                <w:szCs w:val="21"/>
                <w:lang w:val="en-US" w:eastAsia="zh-CN"/>
              </w:rPr>
            </w:pPr>
          </w:p>
        </w:tc>
        <w:tc>
          <w:tcPr>
            <w:tcW w:w="1348" w:type="dxa"/>
            <w:vMerge w:val="continue"/>
            <w:noWrap w:val="0"/>
            <w:tcMar>
              <w:top w:w="0" w:type="dxa"/>
              <w:left w:w="105" w:type="dxa"/>
              <w:bottom w:w="0" w:type="dxa"/>
              <w:right w:w="105" w:type="dxa"/>
            </w:tcMar>
            <w:vAlign w:val="center"/>
          </w:tcPr>
          <w:p w14:paraId="43709EC7">
            <w:pPr>
              <w:widowControl/>
              <w:rPr>
                <w:rFonts w:hint="eastAsia" w:ascii="宋体" w:hAnsi="宋体" w:cs="宋体"/>
                <w:kern w:val="0"/>
                <w:szCs w:val="21"/>
                <w:lang w:val="en-US" w:eastAsia="zh-CN"/>
              </w:rPr>
            </w:pPr>
          </w:p>
        </w:tc>
      </w:tr>
      <w:tr w14:paraId="2E8F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DBF823D">
            <w:pPr>
              <w:widowControl/>
              <w:rPr>
                <w:rFonts w:hint="default" w:ascii="宋体" w:hAnsi="宋体" w:cs="宋体"/>
                <w:kern w:val="0"/>
                <w:szCs w:val="21"/>
                <w:lang w:val="en-US" w:eastAsia="zh-CN"/>
              </w:rPr>
            </w:pPr>
            <w:r>
              <w:rPr>
                <w:rFonts w:hint="eastAsia" w:ascii="宋体" w:hAnsi="宋体" w:cs="宋体"/>
                <w:kern w:val="0"/>
                <w:szCs w:val="21"/>
                <w:lang w:val="en-US" w:eastAsia="zh-CN"/>
              </w:rPr>
              <w:t>3-7</w:t>
            </w:r>
          </w:p>
        </w:tc>
        <w:tc>
          <w:tcPr>
            <w:tcW w:w="1856" w:type="dxa"/>
            <w:noWrap w:val="0"/>
            <w:tcMar>
              <w:top w:w="0" w:type="dxa"/>
              <w:left w:w="105" w:type="dxa"/>
              <w:bottom w:w="0" w:type="dxa"/>
              <w:right w:w="105" w:type="dxa"/>
            </w:tcMar>
            <w:vAlign w:val="center"/>
          </w:tcPr>
          <w:p w14:paraId="7FFF902B">
            <w:pPr>
              <w:widowControl/>
              <w:rPr>
                <w:rFonts w:hint="eastAsia" w:ascii="宋体" w:hAnsi="宋体" w:cs="宋体"/>
                <w:kern w:val="0"/>
                <w:szCs w:val="21"/>
                <w:lang w:val="en-US" w:eastAsia="zh-CN"/>
              </w:rPr>
            </w:pPr>
            <w:r>
              <w:rPr>
                <w:rFonts w:hint="eastAsia" w:ascii="宋体" w:hAnsi="宋体" w:cs="宋体"/>
                <w:kern w:val="0"/>
                <w:szCs w:val="21"/>
                <w:lang w:val="en-US" w:eastAsia="zh-CN"/>
              </w:rPr>
              <w:t>饮水机+大桶水2桶</w:t>
            </w:r>
          </w:p>
        </w:tc>
        <w:tc>
          <w:tcPr>
            <w:tcW w:w="1599" w:type="dxa"/>
            <w:noWrap w:val="0"/>
            <w:tcMar>
              <w:top w:w="0" w:type="dxa"/>
              <w:left w:w="105" w:type="dxa"/>
              <w:bottom w:w="0" w:type="dxa"/>
              <w:right w:w="105" w:type="dxa"/>
            </w:tcMar>
            <w:vAlign w:val="center"/>
          </w:tcPr>
          <w:p w14:paraId="0178DCC0">
            <w:pPr>
              <w:widowControl/>
              <w:rPr>
                <w:rFonts w:hint="eastAsia"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75E8A107">
            <w:pPr>
              <w:widowControl/>
              <w:rPr>
                <w:rFonts w:hint="default" w:ascii="宋体" w:hAnsi="宋体" w:cs="宋体"/>
                <w:kern w:val="0"/>
                <w:szCs w:val="21"/>
                <w:lang w:val="en-US" w:eastAsia="zh-CN"/>
              </w:rPr>
            </w:pPr>
            <w:r>
              <w:rPr>
                <w:rFonts w:hint="eastAsia" w:ascii="宋体" w:hAnsi="宋体" w:cs="宋体"/>
                <w:kern w:val="0"/>
                <w:szCs w:val="21"/>
                <w:lang w:val="en-US" w:eastAsia="zh-CN"/>
              </w:rPr>
              <w:t>1套</w:t>
            </w:r>
          </w:p>
        </w:tc>
        <w:tc>
          <w:tcPr>
            <w:tcW w:w="1351" w:type="dxa"/>
            <w:noWrap w:val="0"/>
            <w:tcMar>
              <w:top w:w="0" w:type="dxa"/>
              <w:left w:w="105" w:type="dxa"/>
              <w:bottom w:w="0" w:type="dxa"/>
              <w:right w:w="105" w:type="dxa"/>
            </w:tcMar>
            <w:vAlign w:val="center"/>
          </w:tcPr>
          <w:p w14:paraId="4F5EE873">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59A6139C">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6CF05F36">
            <w:pPr>
              <w:widowControl/>
              <w:rPr>
                <w:rFonts w:hint="eastAsia" w:ascii="宋体" w:hAnsi="宋体" w:cs="宋体"/>
                <w:kern w:val="0"/>
                <w:szCs w:val="21"/>
                <w:lang w:val="en-US" w:eastAsia="zh-CN"/>
              </w:rPr>
            </w:pPr>
            <w:r>
              <w:rPr>
                <w:rFonts w:hint="eastAsia" w:ascii="宋体" w:hAnsi="宋体" w:cs="宋体"/>
                <w:kern w:val="0"/>
                <w:szCs w:val="21"/>
                <w:lang w:val="en-US" w:eastAsia="zh-CN"/>
              </w:rPr>
              <w:t>租赁</w:t>
            </w:r>
          </w:p>
        </w:tc>
      </w:tr>
      <w:tr w14:paraId="56B3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CA3B0F8">
            <w:pPr>
              <w:widowControl/>
              <w:rPr>
                <w:rFonts w:hint="default" w:ascii="宋体" w:hAnsi="宋体" w:cs="宋体"/>
                <w:kern w:val="0"/>
                <w:szCs w:val="21"/>
                <w:lang w:val="en-US" w:eastAsia="zh-CN"/>
              </w:rPr>
            </w:pPr>
            <w:r>
              <w:rPr>
                <w:rFonts w:hint="eastAsia" w:ascii="宋体" w:hAnsi="宋体" w:cs="宋体"/>
                <w:kern w:val="0"/>
                <w:szCs w:val="21"/>
                <w:lang w:val="en-US" w:eastAsia="zh-CN"/>
              </w:rPr>
              <w:t>3-8</w:t>
            </w:r>
          </w:p>
        </w:tc>
        <w:tc>
          <w:tcPr>
            <w:tcW w:w="1856" w:type="dxa"/>
            <w:noWrap w:val="0"/>
            <w:tcMar>
              <w:top w:w="0" w:type="dxa"/>
              <w:left w:w="105" w:type="dxa"/>
              <w:bottom w:w="0" w:type="dxa"/>
              <w:right w:w="105" w:type="dxa"/>
            </w:tcMar>
            <w:vAlign w:val="center"/>
          </w:tcPr>
          <w:p w14:paraId="5E21703F">
            <w:pPr>
              <w:widowControl/>
              <w:rPr>
                <w:rFonts w:hint="default" w:ascii="宋体" w:hAnsi="宋体" w:cs="宋体"/>
                <w:kern w:val="0"/>
                <w:szCs w:val="21"/>
                <w:lang w:val="en-US" w:eastAsia="zh-CN"/>
              </w:rPr>
            </w:pPr>
            <w:r>
              <w:rPr>
                <w:rFonts w:hint="eastAsia" w:ascii="宋体" w:hAnsi="宋体" w:cs="宋体"/>
                <w:kern w:val="0"/>
                <w:szCs w:val="21"/>
                <w:lang w:val="en-US" w:eastAsia="zh-CN"/>
              </w:rPr>
              <w:t>绿植</w:t>
            </w:r>
          </w:p>
        </w:tc>
        <w:tc>
          <w:tcPr>
            <w:tcW w:w="1599" w:type="dxa"/>
            <w:noWrap w:val="0"/>
            <w:tcMar>
              <w:top w:w="0" w:type="dxa"/>
              <w:left w:w="105" w:type="dxa"/>
              <w:bottom w:w="0" w:type="dxa"/>
              <w:right w:w="105" w:type="dxa"/>
            </w:tcMar>
            <w:vAlign w:val="center"/>
          </w:tcPr>
          <w:p w14:paraId="653628EF">
            <w:pPr>
              <w:widowControl/>
              <w:rPr>
                <w:rFonts w:hint="eastAsia" w:ascii="宋体" w:hAnsi="宋体" w:cs="宋体"/>
                <w:kern w:val="0"/>
                <w:szCs w:val="21"/>
                <w:lang w:val="en-US" w:eastAsia="zh-CN"/>
              </w:rPr>
            </w:pPr>
          </w:p>
        </w:tc>
        <w:tc>
          <w:tcPr>
            <w:tcW w:w="1160" w:type="dxa"/>
            <w:noWrap w:val="0"/>
            <w:tcMar>
              <w:top w:w="0" w:type="dxa"/>
              <w:left w:w="105" w:type="dxa"/>
              <w:bottom w:w="0" w:type="dxa"/>
              <w:right w:w="105" w:type="dxa"/>
            </w:tcMar>
            <w:vAlign w:val="center"/>
          </w:tcPr>
          <w:p w14:paraId="1673F79A">
            <w:pPr>
              <w:widowControl/>
              <w:rPr>
                <w:rFonts w:hint="default" w:ascii="宋体" w:hAnsi="宋体" w:cs="宋体"/>
                <w:kern w:val="0"/>
                <w:szCs w:val="21"/>
                <w:lang w:val="en-US" w:eastAsia="zh-CN"/>
              </w:rPr>
            </w:pPr>
            <w:r>
              <w:rPr>
                <w:rFonts w:hint="eastAsia" w:ascii="宋体" w:hAnsi="宋体" w:cs="宋体"/>
                <w:kern w:val="0"/>
                <w:szCs w:val="21"/>
                <w:lang w:val="en-US" w:eastAsia="zh-CN"/>
              </w:rPr>
              <w:t>4盆</w:t>
            </w:r>
          </w:p>
        </w:tc>
        <w:tc>
          <w:tcPr>
            <w:tcW w:w="1351" w:type="dxa"/>
            <w:noWrap w:val="0"/>
            <w:tcMar>
              <w:top w:w="0" w:type="dxa"/>
              <w:left w:w="105" w:type="dxa"/>
              <w:bottom w:w="0" w:type="dxa"/>
              <w:right w:w="105" w:type="dxa"/>
            </w:tcMar>
            <w:vAlign w:val="center"/>
          </w:tcPr>
          <w:p w14:paraId="2C621460">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14AA527D">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530091D5">
            <w:pPr>
              <w:widowControl/>
              <w:rPr>
                <w:rFonts w:hint="eastAsia" w:ascii="宋体" w:hAnsi="宋体" w:cs="宋体"/>
                <w:kern w:val="0"/>
                <w:szCs w:val="21"/>
                <w:lang w:val="en-US" w:eastAsia="zh-CN"/>
              </w:rPr>
            </w:pPr>
            <w:r>
              <w:rPr>
                <w:rFonts w:hint="eastAsia" w:ascii="宋体" w:hAnsi="宋体" w:cs="宋体"/>
                <w:kern w:val="0"/>
                <w:szCs w:val="21"/>
                <w:lang w:val="en-US" w:eastAsia="zh-CN"/>
              </w:rPr>
              <w:t>租赁</w:t>
            </w:r>
          </w:p>
        </w:tc>
      </w:tr>
      <w:tr w14:paraId="67E3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9511" w:type="dxa"/>
            <w:gridSpan w:val="7"/>
            <w:shd w:val="clear" w:color="auto" w:fill="FBD4B4"/>
            <w:noWrap w:val="0"/>
            <w:tcMar>
              <w:top w:w="0" w:type="dxa"/>
              <w:left w:w="105" w:type="dxa"/>
              <w:bottom w:w="0" w:type="dxa"/>
              <w:right w:w="105" w:type="dxa"/>
            </w:tcMar>
            <w:vAlign w:val="center"/>
          </w:tcPr>
          <w:p w14:paraId="25656244">
            <w:pPr>
              <w:widowControl/>
              <w:rPr>
                <w:rFonts w:hint="eastAsia" w:ascii="宋体" w:hAnsi="宋体" w:cs="宋体"/>
                <w:b/>
                <w:kern w:val="0"/>
                <w:sz w:val="24"/>
                <w:szCs w:val="24"/>
              </w:rPr>
            </w:pPr>
            <w:r>
              <w:rPr>
                <w:rFonts w:hint="eastAsia" w:ascii="宋体" w:hAnsi="宋体" w:cs="宋体"/>
                <w:b/>
                <w:kern w:val="0"/>
                <w:sz w:val="24"/>
                <w:szCs w:val="24"/>
              </w:rPr>
              <w:t>D</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展馆交纳费用</w:t>
            </w:r>
          </w:p>
        </w:tc>
      </w:tr>
      <w:tr w14:paraId="788D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blCellSpacing w:w="15" w:type="dxa"/>
        </w:trPr>
        <w:tc>
          <w:tcPr>
            <w:tcW w:w="654" w:type="dxa"/>
            <w:noWrap w:val="0"/>
            <w:tcMar>
              <w:top w:w="0" w:type="dxa"/>
              <w:left w:w="105" w:type="dxa"/>
              <w:bottom w:w="0" w:type="dxa"/>
              <w:right w:w="105" w:type="dxa"/>
            </w:tcMar>
            <w:vAlign w:val="center"/>
          </w:tcPr>
          <w:p w14:paraId="61789ED6">
            <w:pPr>
              <w:widowControl/>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1856" w:type="dxa"/>
            <w:noWrap w:val="0"/>
            <w:tcMar>
              <w:top w:w="0" w:type="dxa"/>
              <w:left w:w="105" w:type="dxa"/>
              <w:bottom w:w="0" w:type="dxa"/>
              <w:right w:w="105" w:type="dxa"/>
            </w:tcMar>
            <w:vAlign w:val="center"/>
          </w:tcPr>
          <w:p w14:paraId="7D70486B">
            <w:pPr>
              <w:widowControl/>
              <w:rPr>
                <w:rFonts w:hint="eastAsia" w:ascii="宋体" w:hAnsi="宋体" w:cs="宋体"/>
                <w:kern w:val="0"/>
                <w:szCs w:val="21"/>
                <w:lang w:val="en-US" w:eastAsia="zh-CN"/>
              </w:rPr>
            </w:pPr>
            <w:r>
              <w:rPr>
                <w:rFonts w:hint="eastAsia" w:ascii="宋体" w:hAnsi="宋体" w:cs="宋体"/>
                <w:kern w:val="0"/>
                <w:szCs w:val="21"/>
                <w:lang w:val="en-US" w:eastAsia="zh-CN"/>
              </w:rPr>
              <w:t>撤展垃圾清理费用</w:t>
            </w:r>
          </w:p>
        </w:tc>
        <w:tc>
          <w:tcPr>
            <w:tcW w:w="1599" w:type="dxa"/>
            <w:noWrap w:val="0"/>
            <w:tcMar>
              <w:top w:w="0" w:type="dxa"/>
              <w:left w:w="105" w:type="dxa"/>
              <w:bottom w:w="0" w:type="dxa"/>
              <w:right w:w="105" w:type="dxa"/>
            </w:tcMar>
            <w:vAlign w:val="center"/>
          </w:tcPr>
          <w:p w14:paraId="36471031">
            <w:pPr>
              <w:widowControl/>
              <w:rPr>
                <w:rFonts w:hint="eastAsia" w:ascii="宋体" w:hAnsi="宋体" w:cs="宋体"/>
                <w:kern w:val="0"/>
                <w:szCs w:val="21"/>
                <w:lang w:val="en-US" w:eastAsia="zh-CN"/>
              </w:rPr>
            </w:pPr>
            <w:r>
              <w:rPr>
                <w:rFonts w:hint="eastAsia" w:ascii="宋体" w:hAnsi="宋体" w:cs="宋体"/>
                <w:kern w:val="0"/>
                <w:szCs w:val="21"/>
                <w:lang w:val="en-US" w:eastAsia="zh-CN"/>
              </w:rPr>
              <w:t>清理费用</w:t>
            </w:r>
          </w:p>
        </w:tc>
        <w:tc>
          <w:tcPr>
            <w:tcW w:w="1160" w:type="dxa"/>
            <w:noWrap w:val="0"/>
            <w:tcMar>
              <w:top w:w="0" w:type="dxa"/>
              <w:left w:w="105" w:type="dxa"/>
              <w:bottom w:w="0" w:type="dxa"/>
              <w:right w:w="105" w:type="dxa"/>
            </w:tcMar>
            <w:vAlign w:val="center"/>
          </w:tcPr>
          <w:p w14:paraId="1ECEE80E">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351" w:type="dxa"/>
            <w:noWrap w:val="0"/>
            <w:tcMar>
              <w:top w:w="0" w:type="dxa"/>
              <w:left w:w="105" w:type="dxa"/>
              <w:bottom w:w="0" w:type="dxa"/>
              <w:right w:w="105" w:type="dxa"/>
            </w:tcMar>
            <w:vAlign w:val="center"/>
          </w:tcPr>
          <w:p w14:paraId="6C942789">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5CE9493">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79FAEA95">
            <w:pPr>
              <w:widowControl/>
              <w:rPr>
                <w:rFonts w:hint="eastAsia" w:ascii="宋体" w:hAnsi="宋体" w:cs="宋体"/>
                <w:kern w:val="0"/>
                <w:szCs w:val="21"/>
                <w:lang w:val="en-US" w:eastAsia="zh-CN"/>
              </w:rPr>
            </w:pPr>
            <w:r>
              <w:rPr>
                <w:rFonts w:hint="eastAsia" w:ascii="宋体" w:hAnsi="宋体" w:cs="宋体"/>
                <w:kern w:val="0"/>
                <w:szCs w:val="21"/>
                <w:lang w:val="en-US" w:eastAsia="zh-CN"/>
              </w:rPr>
              <w:t>撤展费用</w:t>
            </w:r>
          </w:p>
        </w:tc>
      </w:tr>
      <w:tr w14:paraId="4F46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5038DE8F">
            <w:pPr>
              <w:widowControl/>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1856" w:type="dxa"/>
            <w:noWrap w:val="0"/>
            <w:tcMar>
              <w:top w:w="0" w:type="dxa"/>
              <w:left w:w="105" w:type="dxa"/>
              <w:bottom w:w="0" w:type="dxa"/>
              <w:right w:w="105" w:type="dxa"/>
            </w:tcMar>
            <w:vAlign w:val="center"/>
          </w:tcPr>
          <w:p w14:paraId="24053D2A">
            <w:pPr>
              <w:widowControl/>
              <w:rPr>
                <w:rFonts w:hint="eastAsia" w:ascii="宋体" w:hAnsi="宋体" w:cs="宋体"/>
                <w:kern w:val="0"/>
                <w:szCs w:val="21"/>
                <w:lang w:val="en-US" w:eastAsia="zh-CN"/>
              </w:rPr>
            </w:pPr>
            <w:r>
              <w:rPr>
                <w:rFonts w:hint="eastAsia" w:ascii="宋体" w:hAnsi="宋体" w:cs="宋体"/>
                <w:kern w:val="0"/>
                <w:szCs w:val="21"/>
                <w:lang w:val="en-US" w:eastAsia="zh-CN"/>
              </w:rPr>
              <w:t>物料运输费用</w:t>
            </w:r>
          </w:p>
        </w:tc>
        <w:tc>
          <w:tcPr>
            <w:tcW w:w="1599" w:type="dxa"/>
            <w:noWrap w:val="0"/>
            <w:tcMar>
              <w:top w:w="0" w:type="dxa"/>
              <w:left w:w="105" w:type="dxa"/>
              <w:bottom w:w="0" w:type="dxa"/>
              <w:right w:w="105" w:type="dxa"/>
            </w:tcMar>
            <w:vAlign w:val="center"/>
          </w:tcPr>
          <w:p w14:paraId="039F04BE">
            <w:pPr>
              <w:widowControl/>
              <w:rPr>
                <w:rFonts w:hint="eastAsia" w:ascii="宋体" w:hAnsi="宋体" w:cs="宋体"/>
                <w:kern w:val="0"/>
                <w:szCs w:val="21"/>
                <w:lang w:val="en-US" w:eastAsia="zh-CN"/>
              </w:rPr>
            </w:pPr>
            <w:r>
              <w:rPr>
                <w:rFonts w:hint="eastAsia" w:ascii="宋体" w:hAnsi="宋体" w:cs="宋体"/>
                <w:kern w:val="0"/>
                <w:szCs w:val="21"/>
                <w:lang w:val="en-US" w:eastAsia="zh-CN"/>
              </w:rPr>
              <w:t>运输费用</w:t>
            </w:r>
          </w:p>
        </w:tc>
        <w:tc>
          <w:tcPr>
            <w:tcW w:w="1160" w:type="dxa"/>
            <w:noWrap w:val="0"/>
            <w:tcMar>
              <w:top w:w="0" w:type="dxa"/>
              <w:left w:w="105" w:type="dxa"/>
              <w:bottom w:w="0" w:type="dxa"/>
              <w:right w:w="105" w:type="dxa"/>
            </w:tcMar>
            <w:vAlign w:val="center"/>
          </w:tcPr>
          <w:p w14:paraId="0ED60755">
            <w:pPr>
              <w:widowControl/>
              <w:rPr>
                <w:rFonts w:hint="eastAsia" w:ascii="宋体" w:hAnsi="宋体" w:cs="宋体"/>
                <w:kern w:val="0"/>
                <w:szCs w:val="21"/>
                <w:lang w:val="en-US" w:eastAsia="zh-CN"/>
              </w:rPr>
            </w:pPr>
            <w:r>
              <w:rPr>
                <w:rFonts w:hint="eastAsia" w:ascii="宋体" w:hAnsi="宋体" w:cs="宋体"/>
                <w:kern w:val="0"/>
                <w:szCs w:val="21"/>
                <w:lang w:val="en-US" w:eastAsia="zh-CN"/>
              </w:rPr>
              <w:t>5车</w:t>
            </w:r>
          </w:p>
        </w:tc>
        <w:tc>
          <w:tcPr>
            <w:tcW w:w="1351" w:type="dxa"/>
            <w:noWrap w:val="0"/>
            <w:tcMar>
              <w:top w:w="0" w:type="dxa"/>
              <w:left w:w="105" w:type="dxa"/>
              <w:bottom w:w="0" w:type="dxa"/>
              <w:right w:w="105" w:type="dxa"/>
            </w:tcMar>
            <w:vAlign w:val="center"/>
          </w:tcPr>
          <w:p w14:paraId="7FB8DB86">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34D7AF26">
            <w:pPr>
              <w:widowControl/>
              <w:rPr>
                <w:rFonts w:hint="eastAsia" w:ascii="宋体" w:hAnsi="宋体" w:cs="宋体"/>
                <w:kern w:val="0"/>
                <w:szCs w:val="21"/>
                <w:lang w:val="en-US" w:eastAsia="zh-CN"/>
              </w:rPr>
            </w:pPr>
          </w:p>
        </w:tc>
        <w:tc>
          <w:tcPr>
            <w:tcW w:w="1348" w:type="dxa"/>
            <w:noWrap w:val="0"/>
            <w:tcMar>
              <w:top w:w="0" w:type="dxa"/>
              <w:left w:w="105" w:type="dxa"/>
              <w:bottom w:w="0" w:type="dxa"/>
              <w:right w:w="105" w:type="dxa"/>
            </w:tcMar>
            <w:vAlign w:val="center"/>
          </w:tcPr>
          <w:p w14:paraId="41D579AB">
            <w:pPr>
              <w:widowControl/>
              <w:rPr>
                <w:rFonts w:hint="eastAsia" w:ascii="宋体" w:hAnsi="宋体" w:cs="宋体"/>
                <w:kern w:val="0"/>
                <w:szCs w:val="21"/>
                <w:lang w:val="en-US" w:eastAsia="zh-CN"/>
              </w:rPr>
            </w:pPr>
            <w:r>
              <w:rPr>
                <w:rFonts w:hint="eastAsia" w:ascii="宋体" w:hAnsi="宋体" w:cs="宋体"/>
                <w:kern w:val="0"/>
                <w:szCs w:val="21"/>
                <w:lang w:val="en-US" w:eastAsia="zh-CN"/>
              </w:rPr>
              <w:t>运输费</w:t>
            </w:r>
          </w:p>
        </w:tc>
      </w:tr>
      <w:tr w14:paraId="79CD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4037E162">
            <w:pPr>
              <w:widowControl/>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1856" w:type="dxa"/>
            <w:noWrap w:val="0"/>
            <w:tcMar>
              <w:top w:w="0" w:type="dxa"/>
              <w:left w:w="105" w:type="dxa"/>
              <w:bottom w:w="0" w:type="dxa"/>
              <w:right w:w="105" w:type="dxa"/>
            </w:tcMar>
            <w:vAlign w:val="center"/>
          </w:tcPr>
          <w:p w14:paraId="551F8862">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展馆电费用</w:t>
            </w:r>
          </w:p>
        </w:tc>
        <w:tc>
          <w:tcPr>
            <w:tcW w:w="1599" w:type="dxa"/>
            <w:noWrap w:val="0"/>
            <w:tcMar>
              <w:top w:w="0" w:type="dxa"/>
              <w:left w:w="105" w:type="dxa"/>
              <w:bottom w:w="0" w:type="dxa"/>
              <w:right w:w="105" w:type="dxa"/>
            </w:tcMar>
            <w:vAlign w:val="center"/>
          </w:tcPr>
          <w:p w14:paraId="30514856">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展馆用电费</w:t>
            </w:r>
          </w:p>
        </w:tc>
        <w:tc>
          <w:tcPr>
            <w:tcW w:w="1160" w:type="dxa"/>
            <w:noWrap w:val="0"/>
            <w:tcMar>
              <w:top w:w="0" w:type="dxa"/>
              <w:left w:w="105" w:type="dxa"/>
              <w:bottom w:w="0" w:type="dxa"/>
              <w:right w:w="105" w:type="dxa"/>
            </w:tcMar>
            <w:vAlign w:val="center"/>
          </w:tcPr>
          <w:p w14:paraId="37F4B2ED">
            <w:pPr>
              <w:widowControl/>
              <w:rPr>
                <w:rFonts w:hint="default"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503C98C0">
            <w:pPr>
              <w:widowControl/>
              <w:rPr>
                <w:rFonts w:hint="eastAsia" w:ascii="宋体" w:hAnsi="宋体" w:cs="宋体"/>
                <w:kern w:val="0"/>
                <w:szCs w:val="21"/>
                <w:lang w:val="en-US" w:eastAsia="zh-CN"/>
              </w:rPr>
            </w:pPr>
          </w:p>
        </w:tc>
        <w:tc>
          <w:tcPr>
            <w:tcW w:w="1363" w:type="dxa"/>
            <w:noWrap w:val="0"/>
            <w:tcMar>
              <w:top w:w="0" w:type="dxa"/>
              <w:left w:w="105" w:type="dxa"/>
              <w:bottom w:w="0" w:type="dxa"/>
              <w:right w:w="105" w:type="dxa"/>
            </w:tcMar>
            <w:vAlign w:val="center"/>
          </w:tcPr>
          <w:p w14:paraId="47F34798">
            <w:pPr>
              <w:widowControl/>
              <w:rPr>
                <w:rFonts w:hint="eastAsia" w:ascii="宋体" w:hAnsi="宋体" w:cs="宋体"/>
                <w:kern w:val="0"/>
                <w:szCs w:val="21"/>
                <w:lang w:val="en-US" w:eastAsia="zh-CN"/>
              </w:rPr>
            </w:pPr>
          </w:p>
        </w:tc>
        <w:tc>
          <w:tcPr>
            <w:tcW w:w="1348" w:type="dxa"/>
            <w:vMerge w:val="restart"/>
            <w:noWrap w:val="0"/>
            <w:tcMar>
              <w:top w:w="0" w:type="dxa"/>
              <w:left w:w="105" w:type="dxa"/>
              <w:bottom w:w="0" w:type="dxa"/>
              <w:right w:w="105" w:type="dxa"/>
            </w:tcMar>
            <w:vAlign w:val="center"/>
          </w:tcPr>
          <w:p w14:paraId="6AFCE314">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展馆手续办理、费用交纳办理</w:t>
            </w:r>
          </w:p>
        </w:tc>
      </w:tr>
      <w:tr w14:paraId="7D35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6FF7CCF6">
            <w:pPr>
              <w:widowControl/>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1856" w:type="dxa"/>
            <w:noWrap w:val="0"/>
            <w:tcMar>
              <w:top w:w="0" w:type="dxa"/>
              <w:left w:w="105" w:type="dxa"/>
              <w:bottom w:w="0" w:type="dxa"/>
              <w:right w:w="105" w:type="dxa"/>
            </w:tcMar>
            <w:vAlign w:val="center"/>
          </w:tcPr>
          <w:p w14:paraId="5FE262C0">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展馆押金交纳</w:t>
            </w:r>
          </w:p>
        </w:tc>
        <w:tc>
          <w:tcPr>
            <w:tcW w:w="1599" w:type="dxa"/>
            <w:noWrap w:val="0"/>
            <w:tcMar>
              <w:top w:w="0" w:type="dxa"/>
              <w:left w:w="105" w:type="dxa"/>
              <w:bottom w:w="0" w:type="dxa"/>
              <w:right w:w="105" w:type="dxa"/>
            </w:tcMar>
            <w:vAlign w:val="center"/>
          </w:tcPr>
          <w:p w14:paraId="664C2D2C">
            <w:pPr>
              <w:widowControl/>
              <w:rPr>
                <w:rFonts w:hint="eastAsia" w:ascii="宋体" w:hAnsi="宋体" w:cs="宋体"/>
                <w:kern w:val="0"/>
                <w:szCs w:val="21"/>
                <w:lang w:val="en-US" w:eastAsia="zh-CN"/>
              </w:rPr>
            </w:pPr>
            <w:r>
              <w:rPr>
                <w:rFonts w:hint="eastAsia" w:ascii="宋体" w:hAnsi="宋体" w:cs="宋体"/>
                <w:kern w:val="0"/>
                <w:szCs w:val="21"/>
                <w:lang w:val="en-US" w:eastAsia="zh-CN"/>
              </w:rPr>
              <w:t>施工押金</w:t>
            </w:r>
          </w:p>
        </w:tc>
        <w:tc>
          <w:tcPr>
            <w:tcW w:w="1160" w:type="dxa"/>
            <w:noWrap w:val="0"/>
            <w:tcMar>
              <w:top w:w="0" w:type="dxa"/>
              <w:left w:w="105" w:type="dxa"/>
              <w:bottom w:w="0" w:type="dxa"/>
              <w:right w:w="105" w:type="dxa"/>
            </w:tcMar>
            <w:vAlign w:val="center"/>
          </w:tcPr>
          <w:p w14:paraId="758D28EF">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4DD0B711">
            <w:pPr>
              <w:widowControl/>
              <w:rPr>
                <w:rFonts w:hint="eastAsia" w:ascii="宋体" w:hAnsi="宋体" w:cs="宋体"/>
                <w:kern w:val="0"/>
                <w:szCs w:val="21"/>
              </w:rPr>
            </w:pPr>
          </w:p>
        </w:tc>
        <w:tc>
          <w:tcPr>
            <w:tcW w:w="1363" w:type="dxa"/>
            <w:noWrap w:val="0"/>
            <w:tcMar>
              <w:top w:w="0" w:type="dxa"/>
              <w:left w:w="105" w:type="dxa"/>
              <w:bottom w:w="0" w:type="dxa"/>
              <w:right w:w="105" w:type="dxa"/>
            </w:tcMar>
            <w:vAlign w:val="center"/>
          </w:tcPr>
          <w:p w14:paraId="120460BC">
            <w:pPr>
              <w:widowControl/>
              <w:rPr>
                <w:rFonts w:hint="eastAsia" w:ascii="宋体" w:hAnsi="宋体" w:cs="宋体"/>
                <w:kern w:val="0"/>
                <w:szCs w:val="21"/>
              </w:rPr>
            </w:pPr>
          </w:p>
        </w:tc>
        <w:tc>
          <w:tcPr>
            <w:tcW w:w="1348" w:type="dxa"/>
            <w:vMerge w:val="continue"/>
            <w:noWrap w:val="0"/>
            <w:tcMar>
              <w:top w:w="0" w:type="dxa"/>
              <w:left w:w="105" w:type="dxa"/>
              <w:bottom w:w="0" w:type="dxa"/>
              <w:right w:w="105" w:type="dxa"/>
            </w:tcMar>
            <w:vAlign w:val="center"/>
          </w:tcPr>
          <w:p w14:paraId="4587BADD">
            <w:pPr>
              <w:widowControl/>
              <w:rPr>
                <w:rFonts w:hint="eastAsia" w:ascii="宋体" w:hAnsi="宋体" w:cs="宋体"/>
                <w:kern w:val="0"/>
                <w:szCs w:val="21"/>
              </w:rPr>
            </w:pPr>
          </w:p>
        </w:tc>
      </w:tr>
      <w:tr w14:paraId="6180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291DB95D">
            <w:pPr>
              <w:widowControl/>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1856" w:type="dxa"/>
            <w:noWrap w:val="0"/>
            <w:tcMar>
              <w:top w:w="0" w:type="dxa"/>
              <w:left w:w="105" w:type="dxa"/>
              <w:bottom w:w="0" w:type="dxa"/>
              <w:right w:w="105" w:type="dxa"/>
            </w:tcMar>
            <w:vAlign w:val="center"/>
          </w:tcPr>
          <w:p w14:paraId="181F52DD">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展馆管理费用</w:t>
            </w:r>
          </w:p>
        </w:tc>
        <w:tc>
          <w:tcPr>
            <w:tcW w:w="1599" w:type="dxa"/>
            <w:noWrap w:val="0"/>
            <w:tcMar>
              <w:top w:w="0" w:type="dxa"/>
              <w:left w:w="105" w:type="dxa"/>
              <w:bottom w:w="0" w:type="dxa"/>
              <w:right w:w="105" w:type="dxa"/>
            </w:tcMar>
            <w:vAlign w:val="center"/>
          </w:tcPr>
          <w:p w14:paraId="09A13411">
            <w:pPr>
              <w:widowControl/>
              <w:rPr>
                <w:rFonts w:hint="eastAsia" w:ascii="宋体" w:hAnsi="宋体" w:cs="宋体"/>
                <w:kern w:val="0"/>
                <w:szCs w:val="21"/>
                <w:lang w:val="en-US" w:eastAsia="zh-CN"/>
              </w:rPr>
            </w:pPr>
            <w:r>
              <w:rPr>
                <w:rFonts w:hint="eastAsia" w:ascii="宋体" w:hAnsi="宋体" w:cs="宋体"/>
                <w:kern w:val="0"/>
                <w:szCs w:val="21"/>
                <w:lang w:val="en-US" w:eastAsia="zh-CN"/>
              </w:rPr>
              <w:t>管理服务费</w:t>
            </w:r>
          </w:p>
        </w:tc>
        <w:tc>
          <w:tcPr>
            <w:tcW w:w="1160" w:type="dxa"/>
            <w:noWrap w:val="0"/>
            <w:tcMar>
              <w:top w:w="0" w:type="dxa"/>
              <w:left w:w="105" w:type="dxa"/>
              <w:bottom w:w="0" w:type="dxa"/>
              <w:right w:w="105" w:type="dxa"/>
            </w:tcMar>
            <w:vAlign w:val="center"/>
          </w:tcPr>
          <w:p w14:paraId="3C605CBF">
            <w:pPr>
              <w:widowControl/>
              <w:rPr>
                <w:rFonts w:hint="eastAsia" w:ascii="宋体" w:hAnsi="宋体" w:cs="宋体"/>
                <w:kern w:val="0"/>
                <w:szCs w:val="21"/>
                <w:lang w:val="en-US" w:eastAsia="zh-CN"/>
              </w:rPr>
            </w:pPr>
            <w:r>
              <w:rPr>
                <w:rFonts w:hint="eastAsia" w:ascii="宋体" w:hAnsi="宋体" w:cs="宋体"/>
                <w:kern w:val="0"/>
                <w:szCs w:val="21"/>
                <w:lang w:val="en-US" w:eastAsia="zh-CN"/>
              </w:rPr>
              <w:t>120㎡</w:t>
            </w:r>
          </w:p>
        </w:tc>
        <w:tc>
          <w:tcPr>
            <w:tcW w:w="1351" w:type="dxa"/>
            <w:noWrap w:val="0"/>
            <w:tcMar>
              <w:top w:w="0" w:type="dxa"/>
              <w:left w:w="105" w:type="dxa"/>
              <w:bottom w:w="0" w:type="dxa"/>
              <w:right w:w="105" w:type="dxa"/>
            </w:tcMar>
            <w:vAlign w:val="center"/>
          </w:tcPr>
          <w:p w14:paraId="6C0DE92A">
            <w:pPr>
              <w:widowControl/>
              <w:rPr>
                <w:rFonts w:hint="eastAsia" w:ascii="宋体" w:hAnsi="宋体" w:cs="宋体"/>
                <w:kern w:val="0"/>
                <w:szCs w:val="21"/>
              </w:rPr>
            </w:pPr>
          </w:p>
        </w:tc>
        <w:tc>
          <w:tcPr>
            <w:tcW w:w="1363" w:type="dxa"/>
            <w:noWrap w:val="0"/>
            <w:tcMar>
              <w:top w:w="0" w:type="dxa"/>
              <w:left w:w="105" w:type="dxa"/>
              <w:bottom w:w="0" w:type="dxa"/>
              <w:right w:w="105" w:type="dxa"/>
            </w:tcMar>
            <w:vAlign w:val="center"/>
          </w:tcPr>
          <w:p w14:paraId="59A1C27C">
            <w:pPr>
              <w:widowControl/>
              <w:rPr>
                <w:rFonts w:hint="eastAsia" w:ascii="宋体" w:hAnsi="宋体" w:cs="宋体"/>
                <w:kern w:val="0"/>
                <w:szCs w:val="21"/>
              </w:rPr>
            </w:pPr>
          </w:p>
        </w:tc>
        <w:tc>
          <w:tcPr>
            <w:tcW w:w="1348" w:type="dxa"/>
            <w:vMerge w:val="continue"/>
            <w:noWrap w:val="0"/>
            <w:tcMar>
              <w:top w:w="0" w:type="dxa"/>
              <w:left w:w="105" w:type="dxa"/>
              <w:bottom w:w="0" w:type="dxa"/>
              <w:right w:w="105" w:type="dxa"/>
            </w:tcMar>
            <w:vAlign w:val="center"/>
          </w:tcPr>
          <w:p w14:paraId="0DD85F33">
            <w:pPr>
              <w:widowControl/>
              <w:rPr>
                <w:rFonts w:hint="eastAsia" w:ascii="宋体" w:hAnsi="宋体" w:cs="宋体"/>
                <w:kern w:val="0"/>
                <w:szCs w:val="21"/>
              </w:rPr>
            </w:pPr>
          </w:p>
        </w:tc>
      </w:tr>
      <w:tr w14:paraId="5B0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654" w:type="dxa"/>
            <w:noWrap w:val="0"/>
            <w:tcMar>
              <w:top w:w="0" w:type="dxa"/>
              <w:left w:w="105" w:type="dxa"/>
              <w:bottom w:w="0" w:type="dxa"/>
              <w:right w:w="105" w:type="dxa"/>
            </w:tcMar>
            <w:vAlign w:val="center"/>
          </w:tcPr>
          <w:p w14:paraId="06583FEB">
            <w:pPr>
              <w:widowControl/>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1856" w:type="dxa"/>
            <w:noWrap w:val="0"/>
            <w:tcMar>
              <w:top w:w="0" w:type="dxa"/>
              <w:left w:w="105" w:type="dxa"/>
              <w:bottom w:w="0" w:type="dxa"/>
              <w:right w:w="105" w:type="dxa"/>
            </w:tcMar>
            <w:vAlign w:val="center"/>
          </w:tcPr>
          <w:p w14:paraId="57750EEF">
            <w:pPr>
              <w:widowControl/>
              <w:rPr>
                <w:rFonts w:hint="eastAsia" w:ascii="宋体" w:hAnsi="宋体" w:cs="宋体"/>
                <w:kern w:val="0"/>
                <w:szCs w:val="21"/>
                <w:lang w:val="en-US" w:eastAsia="zh-CN"/>
              </w:rPr>
            </w:pPr>
            <w:r>
              <w:rPr>
                <w:rFonts w:hint="eastAsia" w:ascii="宋体" w:hAnsi="宋体" w:cs="宋体"/>
                <w:kern w:val="0"/>
                <w:szCs w:val="21"/>
                <w:lang w:val="en-US" w:eastAsia="zh-CN"/>
              </w:rPr>
              <w:t>展馆施工证件办理</w:t>
            </w:r>
          </w:p>
        </w:tc>
        <w:tc>
          <w:tcPr>
            <w:tcW w:w="1599" w:type="dxa"/>
            <w:noWrap w:val="0"/>
            <w:tcMar>
              <w:top w:w="0" w:type="dxa"/>
              <w:left w:w="105" w:type="dxa"/>
              <w:bottom w:w="0" w:type="dxa"/>
              <w:right w:w="105" w:type="dxa"/>
            </w:tcMar>
            <w:vAlign w:val="center"/>
          </w:tcPr>
          <w:p w14:paraId="484C5DDF">
            <w:pPr>
              <w:widowControl/>
              <w:rPr>
                <w:rFonts w:hint="eastAsia" w:ascii="宋体" w:hAnsi="宋体" w:cs="宋体"/>
                <w:kern w:val="0"/>
                <w:szCs w:val="21"/>
                <w:lang w:val="en-US" w:eastAsia="zh-CN"/>
              </w:rPr>
            </w:pPr>
            <w:r>
              <w:rPr>
                <w:rFonts w:hint="eastAsia" w:ascii="宋体" w:hAnsi="宋体" w:cs="宋体"/>
                <w:kern w:val="0"/>
                <w:szCs w:val="21"/>
                <w:lang w:val="en-US" w:eastAsia="zh-CN"/>
              </w:rPr>
              <w:t>证件办理费</w:t>
            </w:r>
          </w:p>
        </w:tc>
        <w:tc>
          <w:tcPr>
            <w:tcW w:w="1160" w:type="dxa"/>
            <w:noWrap w:val="0"/>
            <w:tcMar>
              <w:top w:w="0" w:type="dxa"/>
              <w:left w:w="105" w:type="dxa"/>
              <w:bottom w:w="0" w:type="dxa"/>
              <w:right w:w="105" w:type="dxa"/>
            </w:tcMar>
            <w:vAlign w:val="center"/>
          </w:tcPr>
          <w:p w14:paraId="4D79B8EB">
            <w:pPr>
              <w:widowControl/>
              <w:rPr>
                <w:rFonts w:hint="eastAsia" w:ascii="宋体" w:hAnsi="宋体" w:cs="宋体"/>
                <w:kern w:val="0"/>
                <w:szCs w:val="21"/>
                <w:lang w:val="en-US" w:eastAsia="zh-CN"/>
              </w:rPr>
            </w:pPr>
            <w:r>
              <w:rPr>
                <w:rFonts w:hint="eastAsia" w:ascii="宋体" w:hAnsi="宋体" w:cs="宋体"/>
                <w:kern w:val="0"/>
                <w:szCs w:val="21"/>
                <w:lang w:val="en-US" w:eastAsia="zh-CN"/>
              </w:rPr>
              <w:t>1项</w:t>
            </w:r>
          </w:p>
        </w:tc>
        <w:tc>
          <w:tcPr>
            <w:tcW w:w="1351" w:type="dxa"/>
            <w:noWrap w:val="0"/>
            <w:tcMar>
              <w:top w:w="0" w:type="dxa"/>
              <w:left w:w="105" w:type="dxa"/>
              <w:bottom w:w="0" w:type="dxa"/>
              <w:right w:w="105" w:type="dxa"/>
            </w:tcMar>
            <w:vAlign w:val="center"/>
          </w:tcPr>
          <w:p w14:paraId="2892DE47">
            <w:pPr>
              <w:widowControl/>
              <w:rPr>
                <w:rFonts w:hint="eastAsia" w:ascii="宋体" w:hAnsi="宋体" w:cs="宋体"/>
                <w:kern w:val="0"/>
                <w:szCs w:val="21"/>
              </w:rPr>
            </w:pPr>
          </w:p>
        </w:tc>
        <w:tc>
          <w:tcPr>
            <w:tcW w:w="1363" w:type="dxa"/>
            <w:noWrap w:val="0"/>
            <w:tcMar>
              <w:top w:w="0" w:type="dxa"/>
              <w:left w:w="105" w:type="dxa"/>
              <w:bottom w:w="0" w:type="dxa"/>
              <w:right w:w="105" w:type="dxa"/>
            </w:tcMar>
            <w:vAlign w:val="center"/>
          </w:tcPr>
          <w:p w14:paraId="658BCBDE">
            <w:pPr>
              <w:widowControl/>
              <w:rPr>
                <w:rFonts w:hint="eastAsia" w:ascii="宋体" w:hAnsi="宋体" w:cs="宋体"/>
                <w:kern w:val="0"/>
                <w:szCs w:val="21"/>
              </w:rPr>
            </w:pPr>
          </w:p>
        </w:tc>
        <w:tc>
          <w:tcPr>
            <w:tcW w:w="1348" w:type="dxa"/>
            <w:vMerge w:val="continue"/>
            <w:noWrap w:val="0"/>
            <w:tcMar>
              <w:top w:w="0" w:type="dxa"/>
              <w:left w:w="105" w:type="dxa"/>
              <w:bottom w:w="0" w:type="dxa"/>
              <w:right w:w="105" w:type="dxa"/>
            </w:tcMar>
            <w:vAlign w:val="center"/>
          </w:tcPr>
          <w:p w14:paraId="761FCBBB">
            <w:pPr>
              <w:widowControl/>
              <w:rPr>
                <w:rFonts w:hint="eastAsia" w:ascii="宋体" w:hAnsi="宋体" w:cs="宋体"/>
                <w:kern w:val="0"/>
                <w:szCs w:val="21"/>
              </w:rPr>
            </w:pPr>
          </w:p>
        </w:tc>
      </w:tr>
      <w:tr w14:paraId="2755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blCellSpacing w:w="15" w:type="dxa"/>
        </w:trPr>
        <w:tc>
          <w:tcPr>
            <w:tcW w:w="2540" w:type="dxa"/>
            <w:gridSpan w:val="2"/>
            <w:shd w:val="clear" w:color="auto" w:fill="FABF8F"/>
            <w:noWrap w:val="0"/>
            <w:tcMar>
              <w:top w:w="0" w:type="dxa"/>
              <w:left w:w="105" w:type="dxa"/>
              <w:bottom w:w="0" w:type="dxa"/>
              <w:right w:w="105" w:type="dxa"/>
            </w:tcMar>
            <w:vAlign w:val="center"/>
          </w:tcPr>
          <w:p w14:paraId="3B414034">
            <w:pPr>
              <w:widowControl/>
              <w:rPr>
                <w:rFonts w:hint="eastAsia" w:ascii="宋体" w:hAnsi="宋体" w:cs="宋体"/>
                <w:b/>
                <w:kern w:val="0"/>
                <w:sz w:val="24"/>
                <w:szCs w:val="24"/>
              </w:rPr>
            </w:pPr>
            <w:r>
              <w:rPr>
                <w:rFonts w:hint="eastAsia" w:ascii="宋体" w:hAnsi="宋体" w:cs="宋体"/>
                <w:b/>
                <w:kern w:val="0"/>
                <w:sz w:val="24"/>
                <w:szCs w:val="24"/>
                <w:lang w:val="en-US" w:eastAsia="zh-CN"/>
              </w:rPr>
              <w:t>合计：</w:t>
            </w:r>
          </w:p>
        </w:tc>
        <w:tc>
          <w:tcPr>
            <w:tcW w:w="2789" w:type="dxa"/>
            <w:gridSpan w:val="2"/>
            <w:shd w:val="clear" w:color="auto" w:fill="FABF8F"/>
            <w:noWrap w:val="0"/>
            <w:tcMar>
              <w:top w:w="0" w:type="dxa"/>
              <w:left w:w="105" w:type="dxa"/>
              <w:bottom w:w="0" w:type="dxa"/>
              <w:right w:w="105" w:type="dxa"/>
            </w:tcMar>
            <w:vAlign w:val="center"/>
          </w:tcPr>
          <w:p w14:paraId="627EFAA2">
            <w:pPr>
              <w:widowControl/>
              <w:rPr>
                <w:rFonts w:hint="eastAsia" w:ascii="宋体" w:hAnsi="宋体" w:cs="宋体"/>
                <w:b/>
                <w:kern w:val="0"/>
                <w:sz w:val="24"/>
                <w:szCs w:val="24"/>
              </w:rPr>
            </w:pPr>
            <w:r>
              <w:rPr>
                <w:rFonts w:hint="eastAsia" w:ascii="宋体" w:hAnsi="宋体" w:cs="宋体"/>
                <w:b/>
                <w:kern w:val="0"/>
                <w:sz w:val="24"/>
                <w:szCs w:val="24"/>
              </w:rPr>
              <w:t>A+B+C+D</w:t>
            </w:r>
          </w:p>
        </w:tc>
        <w:tc>
          <w:tcPr>
            <w:tcW w:w="2744" w:type="dxa"/>
            <w:gridSpan w:val="2"/>
            <w:shd w:val="clear" w:color="auto" w:fill="FABF8F"/>
            <w:noWrap w:val="0"/>
            <w:tcMar>
              <w:top w:w="0" w:type="dxa"/>
              <w:left w:w="105" w:type="dxa"/>
              <w:bottom w:w="0" w:type="dxa"/>
              <w:right w:w="105" w:type="dxa"/>
            </w:tcMar>
            <w:vAlign w:val="center"/>
          </w:tcPr>
          <w:p w14:paraId="0F599DB4">
            <w:pPr>
              <w:widowControl/>
              <w:rPr>
                <w:rFonts w:hint="default" w:ascii="宋体" w:hAnsi="宋体" w:eastAsia="宋体" w:cs="宋体"/>
                <w:b/>
                <w:kern w:val="0"/>
                <w:sz w:val="24"/>
                <w:szCs w:val="24"/>
                <w:lang w:val="en-US" w:eastAsia="zh-CN"/>
              </w:rPr>
            </w:pPr>
          </w:p>
        </w:tc>
        <w:tc>
          <w:tcPr>
            <w:tcW w:w="1348" w:type="dxa"/>
            <w:shd w:val="clear" w:color="auto" w:fill="FABF8F"/>
            <w:noWrap w:val="0"/>
            <w:tcMar>
              <w:top w:w="0" w:type="dxa"/>
              <w:left w:w="105" w:type="dxa"/>
              <w:bottom w:w="0" w:type="dxa"/>
              <w:right w:w="105" w:type="dxa"/>
            </w:tcMar>
            <w:vAlign w:val="center"/>
          </w:tcPr>
          <w:p w14:paraId="38161F7F">
            <w:pPr>
              <w:widowControl/>
              <w:rPr>
                <w:rFonts w:hint="default" w:ascii="宋体" w:hAnsi="宋体" w:eastAsia="宋体" w:cs="宋体"/>
                <w:b/>
                <w:kern w:val="0"/>
                <w:szCs w:val="21"/>
                <w:lang w:val="en-US" w:eastAsia="zh-CN"/>
              </w:rPr>
            </w:pPr>
            <w:r>
              <w:rPr>
                <w:rFonts w:hint="eastAsia" w:ascii="宋体" w:hAnsi="宋体" w:cs="宋体"/>
                <w:b/>
                <w:kern w:val="0"/>
                <w:szCs w:val="21"/>
                <w:lang w:val="en-US" w:eastAsia="zh-CN"/>
              </w:rPr>
              <w:t>含税价</w:t>
            </w:r>
          </w:p>
        </w:tc>
      </w:tr>
    </w:tbl>
    <w:p w14:paraId="19B8A19E">
      <w:pPr>
        <w:spacing w:line="400" w:lineRule="exact"/>
        <w:rPr>
          <w:rFonts w:hint="eastAsia" w:ascii="Arial" w:hAnsi="Arial"/>
          <w:color w:val="auto"/>
          <w:szCs w:val="21"/>
          <w:highlight w:val="none"/>
        </w:rPr>
      </w:pPr>
    </w:p>
    <w:p w14:paraId="78736EA1">
      <w:pPr>
        <w:pStyle w:val="2"/>
        <w:rPr>
          <w:rFonts w:hint="eastAsia" w:ascii="Arial" w:hAnsi="Arial"/>
          <w:color w:val="auto"/>
          <w:szCs w:val="21"/>
          <w:highlight w:val="none"/>
        </w:rPr>
      </w:pPr>
    </w:p>
    <w:p w14:paraId="06C5A2C1">
      <w:pPr>
        <w:pStyle w:val="2"/>
        <w:rPr>
          <w:rFonts w:hint="eastAsia" w:ascii="Arial" w:hAnsi="Arial"/>
          <w:color w:val="auto"/>
          <w:szCs w:val="21"/>
          <w:highlight w:val="none"/>
        </w:rPr>
      </w:pPr>
    </w:p>
    <w:p w14:paraId="1140DA9C">
      <w:pPr>
        <w:pStyle w:val="2"/>
        <w:rPr>
          <w:rFonts w:hint="eastAsia" w:ascii="Arial" w:hAnsi="Arial"/>
          <w:color w:val="auto"/>
          <w:szCs w:val="21"/>
          <w:highlight w:val="none"/>
        </w:rPr>
      </w:pPr>
    </w:p>
    <w:p w14:paraId="0BD5160D">
      <w:pPr>
        <w:spacing w:line="400" w:lineRule="exact"/>
        <w:rPr>
          <w:rFonts w:hint="eastAsia" w:ascii="宋体" w:hAnsi="宋体"/>
          <w:b/>
          <w:color w:val="auto"/>
          <w:szCs w:val="21"/>
          <w:highlight w:val="none"/>
        </w:rPr>
      </w:pPr>
    </w:p>
    <w:p w14:paraId="4353A5D4">
      <w:pPr>
        <w:spacing w:line="400" w:lineRule="exact"/>
        <w:rPr>
          <w:rFonts w:hint="eastAsia" w:ascii="宋体" w:hAnsi="宋体"/>
          <w:color w:val="auto"/>
          <w:szCs w:val="21"/>
          <w:highlight w:val="none"/>
        </w:rPr>
      </w:pPr>
    </w:p>
    <w:p w14:paraId="0A7FE1F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9125AA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1F84A4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E6BD573">
      <w:pPr>
        <w:pStyle w:val="17"/>
        <w:ind w:left="0" w:leftChars="0" w:firstLine="0" w:firstLineChars="0"/>
        <w:rPr>
          <w:rFonts w:hint="eastAsia" w:ascii="宋体" w:hAnsi="宋体" w:eastAsia="宋体" w:cs="宋体"/>
          <w:color w:val="auto"/>
          <w:sz w:val="28"/>
          <w:szCs w:val="28"/>
          <w:highlight w:val="none"/>
        </w:rPr>
      </w:pPr>
    </w:p>
    <w:p w14:paraId="50155E77">
      <w:pPr>
        <w:pStyle w:val="17"/>
        <w:ind w:left="0" w:leftChars="0" w:firstLine="0" w:firstLineChars="0"/>
        <w:rPr>
          <w:rFonts w:hint="eastAsia" w:ascii="宋体" w:hAnsi="宋体" w:eastAsia="宋体" w:cs="宋体"/>
          <w:color w:val="auto"/>
          <w:sz w:val="28"/>
          <w:szCs w:val="28"/>
          <w:highlight w:val="none"/>
        </w:rPr>
      </w:pPr>
    </w:p>
    <w:p w14:paraId="54A5A451">
      <w:pPr>
        <w:pStyle w:val="17"/>
        <w:ind w:left="0" w:leftChars="0" w:firstLine="0" w:firstLineChars="0"/>
        <w:rPr>
          <w:rFonts w:hint="eastAsia" w:ascii="宋体" w:hAnsi="宋体" w:eastAsia="宋体" w:cs="宋体"/>
          <w:color w:val="auto"/>
          <w:sz w:val="28"/>
          <w:szCs w:val="28"/>
          <w:highlight w:val="none"/>
        </w:rPr>
      </w:pPr>
    </w:p>
    <w:p w14:paraId="386249A9">
      <w:pPr>
        <w:pStyle w:val="17"/>
        <w:ind w:left="0" w:leftChars="0" w:firstLine="0" w:firstLineChars="0"/>
        <w:rPr>
          <w:rFonts w:hint="eastAsia" w:ascii="宋体" w:hAnsi="宋体" w:eastAsia="宋体" w:cs="宋体"/>
          <w:color w:val="auto"/>
          <w:sz w:val="28"/>
          <w:szCs w:val="28"/>
          <w:highlight w:val="none"/>
        </w:rPr>
      </w:pPr>
    </w:p>
    <w:p w14:paraId="1B2167A3">
      <w:pPr>
        <w:pStyle w:val="17"/>
        <w:ind w:left="0" w:leftChars="0" w:firstLine="0" w:firstLineChars="0"/>
        <w:rPr>
          <w:rFonts w:hint="eastAsia" w:ascii="宋体" w:hAnsi="宋体" w:eastAsia="宋体" w:cs="宋体"/>
          <w:color w:val="auto"/>
          <w:sz w:val="28"/>
          <w:szCs w:val="28"/>
          <w:highlight w:val="none"/>
        </w:rPr>
      </w:pPr>
    </w:p>
    <w:p w14:paraId="4B04579F">
      <w:pPr>
        <w:pStyle w:val="17"/>
        <w:ind w:left="0" w:leftChars="0" w:firstLine="0" w:firstLineChars="0"/>
        <w:rPr>
          <w:rFonts w:hint="eastAsia" w:ascii="宋体" w:hAnsi="宋体" w:eastAsia="宋体" w:cs="宋体"/>
          <w:color w:val="auto"/>
          <w:sz w:val="28"/>
          <w:szCs w:val="28"/>
          <w:highlight w:val="none"/>
        </w:rPr>
      </w:pPr>
    </w:p>
    <w:p w14:paraId="44554389">
      <w:pPr>
        <w:pStyle w:val="17"/>
        <w:ind w:left="0" w:leftChars="0" w:firstLine="0" w:firstLineChars="0"/>
        <w:rPr>
          <w:rFonts w:hint="eastAsia" w:ascii="宋体" w:hAnsi="宋体" w:eastAsia="宋体" w:cs="宋体"/>
          <w:color w:val="auto"/>
          <w:sz w:val="28"/>
          <w:szCs w:val="28"/>
          <w:highlight w:val="none"/>
        </w:rPr>
      </w:pPr>
    </w:p>
    <w:p w14:paraId="267EFB56">
      <w:pPr>
        <w:pStyle w:val="17"/>
        <w:ind w:left="0" w:leftChars="0" w:firstLine="0" w:firstLineChars="0"/>
        <w:rPr>
          <w:rFonts w:hint="eastAsia" w:ascii="宋体" w:hAnsi="宋体" w:eastAsia="宋体" w:cs="宋体"/>
          <w:color w:val="auto"/>
          <w:sz w:val="28"/>
          <w:szCs w:val="28"/>
          <w:highlight w:val="none"/>
        </w:rPr>
      </w:pPr>
    </w:p>
    <w:p w14:paraId="040BB89E">
      <w:pPr>
        <w:pStyle w:val="17"/>
        <w:ind w:left="0" w:leftChars="0" w:firstLine="0" w:firstLineChars="0"/>
        <w:rPr>
          <w:rFonts w:hint="eastAsia" w:ascii="宋体" w:hAnsi="宋体" w:eastAsia="宋体" w:cs="宋体"/>
          <w:color w:val="auto"/>
          <w:sz w:val="28"/>
          <w:szCs w:val="28"/>
          <w:highlight w:val="none"/>
        </w:rPr>
      </w:pPr>
    </w:p>
    <w:p w14:paraId="7D2264FD">
      <w:pPr>
        <w:pStyle w:val="17"/>
        <w:ind w:left="0" w:leftChars="0" w:firstLine="0" w:firstLineChars="0"/>
        <w:rPr>
          <w:rFonts w:hint="eastAsia" w:ascii="宋体" w:hAnsi="宋体" w:eastAsia="宋体" w:cs="宋体"/>
          <w:color w:val="auto"/>
          <w:sz w:val="28"/>
          <w:szCs w:val="28"/>
          <w:highlight w:val="none"/>
        </w:rPr>
      </w:pPr>
    </w:p>
    <w:p w14:paraId="3F149EE1">
      <w:pPr>
        <w:rPr>
          <w:rFonts w:hint="eastAsia" w:ascii="宋体" w:hAnsi="宋体" w:eastAsia="宋体" w:cs="宋体"/>
          <w:b/>
          <w:color w:val="auto"/>
          <w:sz w:val="28"/>
          <w:szCs w:val="28"/>
          <w:highlight w:val="none"/>
        </w:rPr>
      </w:pPr>
      <w:bookmarkStart w:id="79" w:name="_Toc102"/>
      <w:bookmarkStart w:id="80" w:name="_Toc29026"/>
      <w:bookmarkStart w:id="81" w:name="_Toc24037"/>
      <w:bookmarkStart w:id="82" w:name="_Toc24019"/>
      <w:bookmarkStart w:id="83" w:name="_Toc502907895"/>
      <w:bookmarkStart w:id="84" w:name="_Toc145132116"/>
      <w:bookmarkStart w:id="85" w:name="_Toc372013046"/>
      <w:bookmarkStart w:id="86" w:name="_Toc23010"/>
      <w:bookmarkStart w:id="87" w:name="_Toc373141312"/>
      <w:bookmarkStart w:id="88" w:name="_Toc393727163"/>
      <w:bookmarkStart w:id="89" w:name="_Toc432513149"/>
      <w:r>
        <w:rPr>
          <w:rFonts w:hint="eastAsia" w:ascii="宋体" w:hAnsi="宋体" w:eastAsia="宋体" w:cs="宋体"/>
          <w:b/>
          <w:color w:val="auto"/>
          <w:sz w:val="28"/>
          <w:szCs w:val="28"/>
          <w:highlight w:val="none"/>
        </w:rPr>
        <w:br w:type="page"/>
      </w:r>
    </w:p>
    <w:p w14:paraId="686A5184">
      <w:pPr>
        <w:pStyle w:val="2"/>
        <w:rPr>
          <w:rFonts w:hint="eastAsia"/>
        </w:rPr>
      </w:pPr>
    </w:p>
    <w:p w14:paraId="3FF7787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79"/>
      <w:bookmarkEnd w:id="80"/>
      <w:bookmarkEnd w:id="81"/>
      <w:bookmarkEnd w:id="82"/>
    </w:p>
    <w:p w14:paraId="321F741D">
      <w:pPr>
        <w:spacing w:line="440" w:lineRule="exact"/>
        <w:ind w:firstLine="2940" w:firstLineChars="1046"/>
        <w:jc w:val="left"/>
        <w:rPr>
          <w:rFonts w:hint="eastAsia" w:ascii="宋体" w:hAnsi="宋体" w:eastAsia="宋体" w:cs="宋体"/>
          <w:b/>
          <w:color w:val="auto"/>
          <w:sz w:val="28"/>
          <w:szCs w:val="28"/>
          <w:highlight w:val="none"/>
        </w:rPr>
      </w:pPr>
    </w:p>
    <w:p w14:paraId="47698A5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泉州师范学院党委宣传部      </w:t>
      </w:r>
    </w:p>
    <w:p w14:paraId="2820C59D">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51ED3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24D1C0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666FA4E">
      <w:pPr>
        <w:spacing w:line="360" w:lineRule="auto"/>
        <w:ind w:firstLine="480" w:firstLineChars="200"/>
        <w:rPr>
          <w:rFonts w:hint="eastAsia" w:ascii="宋体" w:hAnsi="宋体" w:eastAsia="宋体" w:cs="宋体"/>
          <w:color w:val="auto"/>
          <w:sz w:val="24"/>
          <w:szCs w:val="24"/>
          <w:highlight w:val="none"/>
        </w:rPr>
      </w:pPr>
    </w:p>
    <w:p w14:paraId="3CCEB6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1F359C5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1C65F36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1DD17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1B4F6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56A1E2B">
      <w:pPr>
        <w:pStyle w:val="15"/>
        <w:rPr>
          <w:rFonts w:hint="eastAsia"/>
          <w:color w:val="auto"/>
          <w:highlight w:val="none"/>
        </w:rPr>
      </w:pPr>
    </w:p>
    <w:p w14:paraId="653479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65E821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586FC0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7A6203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56D14AC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2456747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6E6F530">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AE20D03">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1A57ECD">
      <w:pPr>
        <w:spacing w:line="360" w:lineRule="auto"/>
        <w:ind w:firstLine="360" w:firstLineChars="150"/>
        <w:rPr>
          <w:rFonts w:hint="eastAsia" w:ascii="宋体" w:hAnsi="宋体" w:eastAsia="宋体" w:cs="宋体"/>
          <w:color w:val="auto"/>
          <w:sz w:val="24"/>
          <w:szCs w:val="24"/>
          <w:highlight w:val="none"/>
        </w:rPr>
      </w:pPr>
    </w:p>
    <w:p w14:paraId="630E077D">
      <w:pPr>
        <w:spacing w:line="360" w:lineRule="auto"/>
        <w:ind w:firstLine="360" w:firstLineChars="150"/>
        <w:rPr>
          <w:rFonts w:hint="eastAsia" w:ascii="宋体" w:hAnsi="宋体" w:eastAsia="宋体" w:cs="宋体"/>
          <w:color w:val="auto"/>
          <w:sz w:val="24"/>
          <w:szCs w:val="24"/>
          <w:highlight w:val="none"/>
        </w:rPr>
      </w:pPr>
    </w:p>
    <w:p w14:paraId="5D14D210">
      <w:pPr>
        <w:spacing w:line="360" w:lineRule="auto"/>
        <w:ind w:firstLine="360" w:firstLineChars="150"/>
        <w:rPr>
          <w:rFonts w:hint="eastAsia" w:ascii="宋体" w:hAnsi="宋体" w:eastAsia="宋体" w:cs="宋体"/>
          <w:color w:val="auto"/>
          <w:sz w:val="24"/>
          <w:szCs w:val="24"/>
          <w:highlight w:val="none"/>
        </w:rPr>
      </w:pPr>
    </w:p>
    <w:p w14:paraId="378BE5D3">
      <w:pPr>
        <w:spacing w:line="360" w:lineRule="auto"/>
        <w:ind w:firstLine="360" w:firstLineChars="150"/>
        <w:rPr>
          <w:rFonts w:hint="eastAsia" w:ascii="宋体" w:hAnsi="宋体" w:eastAsia="宋体" w:cs="宋体"/>
          <w:color w:val="auto"/>
          <w:sz w:val="24"/>
          <w:szCs w:val="24"/>
          <w:highlight w:val="none"/>
        </w:rPr>
      </w:pPr>
    </w:p>
    <w:p w14:paraId="082B1C38">
      <w:pPr>
        <w:spacing w:line="360" w:lineRule="auto"/>
        <w:ind w:firstLine="360" w:firstLineChars="150"/>
        <w:rPr>
          <w:rFonts w:hint="eastAsia" w:ascii="宋体" w:hAnsi="宋体" w:eastAsia="宋体" w:cs="宋体"/>
          <w:color w:val="auto"/>
          <w:sz w:val="24"/>
          <w:szCs w:val="24"/>
          <w:highlight w:val="none"/>
        </w:rPr>
      </w:pPr>
    </w:p>
    <w:bookmarkEnd w:id="83"/>
    <w:bookmarkEnd w:id="84"/>
    <w:bookmarkEnd w:id="85"/>
    <w:bookmarkEnd w:id="86"/>
    <w:bookmarkEnd w:id="87"/>
    <w:bookmarkEnd w:id="88"/>
    <w:bookmarkEnd w:id="89"/>
    <w:p w14:paraId="6605F1E7">
      <w:pPr>
        <w:spacing w:line="440" w:lineRule="exact"/>
        <w:outlineLvl w:val="9"/>
        <w:rPr>
          <w:rFonts w:hint="eastAsia" w:ascii="宋体" w:hAnsi="宋体" w:eastAsia="宋体" w:cs="宋体"/>
          <w:b/>
          <w:color w:val="auto"/>
          <w:sz w:val="28"/>
          <w:szCs w:val="28"/>
          <w:highlight w:val="none"/>
        </w:rPr>
      </w:pPr>
    </w:p>
    <w:p w14:paraId="6F3819EE">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0" w:name="_Toc15327"/>
      <w:bookmarkStart w:id="91" w:name="_Toc30609"/>
      <w:bookmarkStart w:id="92" w:name="_Toc13141"/>
      <w:bookmarkStart w:id="93"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0"/>
      <w:bookmarkEnd w:id="91"/>
      <w:bookmarkEnd w:id="92"/>
      <w:bookmarkEnd w:id="93"/>
    </w:p>
    <w:p w14:paraId="4689B82E">
      <w:pPr>
        <w:spacing w:line="440" w:lineRule="exact"/>
        <w:rPr>
          <w:rFonts w:hint="eastAsia" w:ascii="宋体" w:hAnsi="宋体" w:eastAsia="宋体" w:cs="宋体"/>
          <w:b/>
          <w:color w:val="auto"/>
          <w:sz w:val="28"/>
          <w:szCs w:val="28"/>
          <w:highlight w:val="none"/>
        </w:rPr>
      </w:pPr>
    </w:p>
    <w:p w14:paraId="258D97E1">
      <w:pPr>
        <w:spacing w:line="440" w:lineRule="exact"/>
        <w:rPr>
          <w:rFonts w:hint="eastAsia" w:ascii="宋体" w:hAnsi="宋体" w:eastAsia="宋体" w:cs="宋体"/>
          <w:b/>
          <w:color w:val="auto"/>
          <w:sz w:val="28"/>
          <w:szCs w:val="28"/>
          <w:highlight w:val="none"/>
        </w:rPr>
      </w:pPr>
    </w:p>
    <w:p w14:paraId="6062FE71">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1D72E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0BC167E">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CAF7864">
      <w:pPr>
        <w:pStyle w:val="2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706EF3">
      <w:pPr>
        <w:pStyle w:val="26"/>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005A82B">
      <w:pPr>
        <w:pStyle w:val="26"/>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63324D80">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58599C0D">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4B3D40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2E9AC07">
      <w:pPr>
        <w:spacing w:line="360" w:lineRule="auto"/>
        <w:rPr>
          <w:rFonts w:hint="eastAsia" w:ascii="宋体" w:hAnsi="宋体" w:eastAsia="宋体" w:cs="宋体"/>
          <w:b/>
          <w:color w:val="auto"/>
          <w:sz w:val="24"/>
          <w:szCs w:val="24"/>
          <w:highlight w:val="none"/>
        </w:rPr>
      </w:pPr>
    </w:p>
    <w:p w14:paraId="6F641562">
      <w:pPr>
        <w:pStyle w:val="26"/>
        <w:spacing w:line="360" w:lineRule="auto"/>
        <w:ind w:right="560" w:firstLine="560"/>
        <w:jc w:val="center"/>
        <w:outlineLvl w:val="9"/>
        <w:rPr>
          <w:rFonts w:hint="eastAsia" w:ascii="宋体" w:hAnsi="宋体" w:eastAsia="宋体" w:cs="宋体"/>
          <w:color w:val="auto"/>
          <w:sz w:val="24"/>
          <w:szCs w:val="24"/>
          <w:highlight w:val="none"/>
        </w:rPr>
      </w:pPr>
    </w:p>
    <w:p w14:paraId="7C2FB2D0">
      <w:pPr>
        <w:pStyle w:val="26"/>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4214B6D">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DAAC7D">
      <w:pPr>
        <w:spacing w:line="440" w:lineRule="exact"/>
        <w:outlineLvl w:val="9"/>
        <w:rPr>
          <w:rFonts w:hint="eastAsia" w:ascii="宋体" w:hAnsi="宋体" w:eastAsia="宋体" w:cs="宋体"/>
          <w:b/>
          <w:color w:val="auto"/>
          <w:sz w:val="28"/>
          <w:szCs w:val="28"/>
          <w:highlight w:val="none"/>
        </w:rPr>
      </w:pPr>
    </w:p>
    <w:p w14:paraId="255EF3B0">
      <w:pPr>
        <w:spacing w:line="440" w:lineRule="exact"/>
        <w:outlineLvl w:val="9"/>
        <w:rPr>
          <w:rFonts w:hint="eastAsia" w:ascii="宋体" w:hAnsi="宋体" w:eastAsia="宋体" w:cs="宋体"/>
          <w:b/>
          <w:color w:val="auto"/>
          <w:sz w:val="28"/>
          <w:szCs w:val="28"/>
          <w:highlight w:val="none"/>
        </w:rPr>
      </w:pPr>
    </w:p>
    <w:p w14:paraId="504D001A">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59B99718">
      <w:pPr>
        <w:spacing w:line="440" w:lineRule="exact"/>
        <w:rPr>
          <w:rFonts w:hint="eastAsia" w:ascii="宋体" w:hAnsi="宋体" w:eastAsia="宋体" w:cs="宋体"/>
          <w:b/>
          <w:color w:val="auto"/>
          <w:sz w:val="28"/>
          <w:szCs w:val="28"/>
          <w:highlight w:val="none"/>
          <w:lang w:eastAsia="zh-CN"/>
        </w:rPr>
      </w:pPr>
    </w:p>
    <w:p w14:paraId="438A373C">
      <w:pPr>
        <w:spacing w:line="440" w:lineRule="exact"/>
        <w:rPr>
          <w:rFonts w:hint="eastAsia" w:ascii="宋体" w:hAnsi="宋体" w:eastAsia="宋体" w:cs="宋体"/>
          <w:b/>
          <w:color w:val="auto"/>
          <w:sz w:val="28"/>
          <w:szCs w:val="28"/>
          <w:highlight w:val="none"/>
        </w:rPr>
      </w:pPr>
    </w:p>
    <w:p w14:paraId="61D9AF92">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87BBF81">
      <w:pPr>
        <w:spacing w:line="440" w:lineRule="exact"/>
        <w:rPr>
          <w:color w:val="auto"/>
          <w:highlight w:val="none"/>
        </w:rPr>
      </w:pPr>
    </w:p>
    <w:p w14:paraId="61D86694">
      <w:pPr>
        <w:pStyle w:val="2"/>
        <w:rPr>
          <w:color w:val="auto"/>
          <w:highlight w:val="none"/>
        </w:rPr>
      </w:pPr>
    </w:p>
    <w:p w14:paraId="45AA2F60">
      <w:pPr>
        <w:pStyle w:val="2"/>
        <w:rPr>
          <w:color w:val="auto"/>
          <w:highlight w:val="none"/>
        </w:rPr>
      </w:pPr>
    </w:p>
    <w:p w14:paraId="2D43B798">
      <w:pPr>
        <w:pStyle w:val="2"/>
        <w:rPr>
          <w:color w:val="auto"/>
          <w:highlight w:val="none"/>
        </w:rPr>
      </w:pPr>
    </w:p>
    <w:p w14:paraId="0610EC03">
      <w:pPr>
        <w:pStyle w:val="2"/>
        <w:rPr>
          <w:color w:val="auto"/>
          <w:highlight w:val="none"/>
        </w:rPr>
      </w:pPr>
    </w:p>
    <w:p w14:paraId="7BF25910">
      <w:pPr>
        <w:pStyle w:val="2"/>
        <w:rPr>
          <w:color w:val="auto"/>
          <w:highlight w:val="none"/>
        </w:rPr>
      </w:pPr>
    </w:p>
    <w:p w14:paraId="1AABF037">
      <w:pPr>
        <w:pStyle w:val="2"/>
        <w:rPr>
          <w:color w:val="auto"/>
          <w:highlight w:val="none"/>
        </w:rPr>
      </w:pPr>
    </w:p>
    <w:p w14:paraId="18B0972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70BFE1C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956C42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泉州师范学院党委宣传部      </w:t>
      </w:r>
    </w:p>
    <w:p w14:paraId="25E8F15B">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8285C45">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5D1B3163">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4C0D032B">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04C7B496">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67699C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25DFBB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D4BB70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953E51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700750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8C9F697">
      <w:pPr>
        <w:pStyle w:val="2"/>
        <w:rPr>
          <w:rFonts w:hint="default" w:asciiTheme="minorEastAsia" w:hAnsiTheme="minorEastAsia" w:eastAsiaTheme="minorEastAsia" w:cstheme="minorEastAsia"/>
          <w:color w:val="FF0000"/>
          <w:sz w:val="24"/>
          <w:highlight w:val="none"/>
          <w:lang w:val="en-US" w:eastAsia="zh-CN"/>
        </w:rPr>
      </w:pPr>
    </w:p>
    <w:p w14:paraId="0410592C">
      <w:pPr>
        <w:pStyle w:val="2"/>
        <w:rPr>
          <w:rFonts w:hint="default" w:asciiTheme="minorEastAsia" w:hAnsiTheme="minorEastAsia" w:eastAsiaTheme="minorEastAsia" w:cstheme="minorEastAsia"/>
          <w:color w:val="FF0000"/>
          <w:sz w:val="24"/>
          <w:highlight w:val="none"/>
          <w:lang w:val="en-US" w:eastAsia="zh-CN"/>
        </w:rPr>
      </w:pPr>
    </w:p>
    <w:p w14:paraId="2527F3CC">
      <w:pPr>
        <w:pStyle w:val="2"/>
        <w:rPr>
          <w:rFonts w:hint="default" w:asciiTheme="minorEastAsia" w:hAnsiTheme="minorEastAsia" w:eastAsiaTheme="minorEastAsia" w:cstheme="minorEastAsia"/>
          <w:color w:val="FF0000"/>
          <w:sz w:val="24"/>
          <w:highlight w:val="none"/>
          <w:lang w:val="en-US" w:eastAsia="zh-CN"/>
        </w:rPr>
      </w:pPr>
    </w:p>
    <w:p w14:paraId="4060C879">
      <w:pPr>
        <w:pStyle w:val="2"/>
        <w:rPr>
          <w:rFonts w:hint="default" w:asciiTheme="minorEastAsia" w:hAnsiTheme="minorEastAsia" w:eastAsiaTheme="minorEastAsia" w:cstheme="minorEastAsia"/>
          <w:color w:val="FF0000"/>
          <w:sz w:val="24"/>
          <w:highlight w:val="none"/>
          <w:lang w:val="en-US" w:eastAsia="zh-CN"/>
        </w:rPr>
      </w:pPr>
    </w:p>
    <w:p w14:paraId="16F5CE0F">
      <w:pPr>
        <w:pStyle w:val="2"/>
        <w:rPr>
          <w:rFonts w:hint="default" w:asciiTheme="minorEastAsia" w:hAnsiTheme="minorEastAsia" w:eastAsiaTheme="minorEastAsia" w:cstheme="minorEastAsia"/>
          <w:color w:val="FF0000"/>
          <w:sz w:val="24"/>
          <w:highlight w:val="none"/>
          <w:lang w:val="en-US" w:eastAsia="zh-CN"/>
        </w:rPr>
      </w:pPr>
    </w:p>
    <w:p w14:paraId="7115F451">
      <w:pPr>
        <w:pStyle w:val="2"/>
        <w:rPr>
          <w:rFonts w:hint="default" w:asciiTheme="minorEastAsia" w:hAnsiTheme="minorEastAsia" w:eastAsiaTheme="minorEastAsia" w:cstheme="minorEastAsia"/>
          <w:color w:val="FF0000"/>
          <w:sz w:val="24"/>
          <w:highlight w:val="none"/>
          <w:lang w:val="en-US" w:eastAsia="zh-CN"/>
        </w:rPr>
      </w:pPr>
    </w:p>
    <w:p w14:paraId="6151C1C5">
      <w:pPr>
        <w:pStyle w:val="2"/>
        <w:rPr>
          <w:rFonts w:hint="default" w:asciiTheme="minorEastAsia" w:hAnsiTheme="minorEastAsia" w:eastAsiaTheme="minorEastAsia" w:cstheme="minorEastAsia"/>
          <w:color w:val="FF0000"/>
          <w:sz w:val="24"/>
          <w:highlight w:val="none"/>
          <w:lang w:val="en-US" w:eastAsia="zh-CN"/>
        </w:rPr>
      </w:pPr>
    </w:p>
    <w:p w14:paraId="2E27AFBB">
      <w:pPr>
        <w:pStyle w:val="2"/>
        <w:rPr>
          <w:rFonts w:hint="default" w:asciiTheme="minorEastAsia" w:hAnsiTheme="minorEastAsia" w:eastAsiaTheme="minorEastAsia" w:cstheme="minorEastAsia"/>
          <w:color w:val="FF0000"/>
          <w:sz w:val="24"/>
          <w:highlight w:val="none"/>
          <w:lang w:val="en-US" w:eastAsia="zh-CN"/>
        </w:rPr>
      </w:pPr>
    </w:p>
    <w:p w14:paraId="61A7ADBB">
      <w:pPr>
        <w:pStyle w:val="2"/>
        <w:rPr>
          <w:rFonts w:hint="default" w:asciiTheme="minorEastAsia" w:hAnsiTheme="minorEastAsia" w:eastAsiaTheme="minorEastAsia" w:cstheme="minorEastAsia"/>
          <w:color w:val="FF0000"/>
          <w:sz w:val="24"/>
          <w:highlight w:val="none"/>
          <w:lang w:val="en-US" w:eastAsia="zh-CN"/>
        </w:rPr>
      </w:pPr>
    </w:p>
    <w:p w14:paraId="469AD2C7">
      <w:pPr>
        <w:pStyle w:val="2"/>
        <w:rPr>
          <w:rFonts w:hint="default" w:asciiTheme="minorEastAsia" w:hAnsiTheme="minorEastAsia" w:eastAsiaTheme="minorEastAsia" w:cstheme="minorEastAsia"/>
          <w:color w:val="FF0000"/>
          <w:sz w:val="24"/>
          <w:highlight w:val="none"/>
          <w:lang w:val="en-US" w:eastAsia="zh-CN"/>
        </w:rPr>
      </w:pPr>
    </w:p>
    <w:p w14:paraId="7F65CD6C">
      <w:pPr>
        <w:pStyle w:val="2"/>
        <w:rPr>
          <w:rFonts w:hint="default" w:asciiTheme="minorEastAsia" w:hAnsiTheme="minorEastAsia" w:eastAsiaTheme="minorEastAsia" w:cstheme="minorEastAsia"/>
          <w:color w:val="FF0000"/>
          <w:sz w:val="24"/>
          <w:highlight w:val="none"/>
          <w:lang w:val="en-US" w:eastAsia="zh-CN"/>
        </w:rPr>
      </w:pPr>
    </w:p>
    <w:p w14:paraId="28BB2681">
      <w:pPr>
        <w:pStyle w:val="2"/>
        <w:rPr>
          <w:rFonts w:hint="default" w:asciiTheme="minorEastAsia" w:hAnsiTheme="minorEastAsia" w:eastAsiaTheme="minorEastAsia" w:cstheme="minorEastAsia"/>
          <w:color w:val="FF0000"/>
          <w:sz w:val="24"/>
          <w:highlight w:val="none"/>
          <w:lang w:val="en-US" w:eastAsia="zh-CN"/>
        </w:rPr>
      </w:pPr>
    </w:p>
    <w:p w14:paraId="7D684389">
      <w:pPr>
        <w:pStyle w:val="2"/>
        <w:rPr>
          <w:rFonts w:hint="default" w:asciiTheme="minorEastAsia" w:hAnsiTheme="minorEastAsia" w:eastAsiaTheme="minorEastAsia" w:cstheme="minorEastAsia"/>
          <w:color w:val="FF0000"/>
          <w:sz w:val="24"/>
          <w:highlight w:val="none"/>
          <w:lang w:val="en-US" w:eastAsia="zh-CN"/>
        </w:rPr>
      </w:pPr>
    </w:p>
    <w:p w14:paraId="46F9B6A0">
      <w:pPr>
        <w:pStyle w:val="2"/>
        <w:rPr>
          <w:rFonts w:hint="default" w:asciiTheme="minorEastAsia" w:hAnsiTheme="minorEastAsia" w:eastAsiaTheme="minorEastAsia" w:cstheme="minorEastAsia"/>
          <w:color w:val="FF0000"/>
          <w:sz w:val="24"/>
          <w:highlight w:val="none"/>
          <w:lang w:val="en-US" w:eastAsia="zh-CN"/>
        </w:rPr>
      </w:pPr>
    </w:p>
    <w:p w14:paraId="776D3839">
      <w:pPr>
        <w:pStyle w:val="2"/>
        <w:rPr>
          <w:rFonts w:hint="default" w:asciiTheme="minorEastAsia" w:hAnsiTheme="minorEastAsia" w:eastAsiaTheme="minorEastAsia" w:cstheme="minorEastAsia"/>
          <w:color w:val="FF0000"/>
          <w:sz w:val="24"/>
          <w:highlight w:val="none"/>
          <w:lang w:val="en-US" w:eastAsia="zh-CN"/>
        </w:rPr>
      </w:pPr>
    </w:p>
    <w:p w14:paraId="0FADEA5A">
      <w:pPr>
        <w:pStyle w:val="2"/>
        <w:rPr>
          <w:rFonts w:hint="default" w:asciiTheme="minorEastAsia" w:hAnsiTheme="minorEastAsia" w:eastAsiaTheme="minorEastAsia" w:cstheme="minorEastAsia"/>
          <w:color w:val="FF0000"/>
          <w:sz w:val="24"/>
          <w:highlight w:val="none"/>
          <w:lang w:val="en-US" w:eastAsia="zh-CN"/>
        </w:rPr>
      </w:pPr>
    </w:p>
    <w:p w14:paraId="5C1C893C">
      <w:pPr>
        <w:pStyle w:val="2"/>
        <w:rPr>
          <w:rFonts w:hint="default" w:asciiTheme="minorEastAsia" w:hAnsiTheme="minorEastAsia" w:eastAsiaTheme="minorEastAsia" w:cstheme="minorEastAsia"/>
          <w:color w:val="FF0000"/>
          <w:sz w:val="24"/>
          <w:highlight w:val="none"/>
          <w:lang w:val="en-US" w:eastAsia="zh-CN"/>
        </w:rPr>
      </w:pPr>
    </w:p>
    <w:p w14:paraId="39EB818D">
      <w:pPr>
        <w:pStyle w:val="2"/>
        <w:rPr>
          <w:rFonts w:hint="default" w:asciiTheme="minorEastAsia" w:hAnsiTheme="minorEastAsia" w:eastAsiaTheme="minorEastAsia" w:cstheme="minorEastAsia"/>
          <w:color w:val="FF0000"/>
          <w:sz w:val="24"/>
          <w:highlight w:val="none"/>
          <w:lang w:val="en-US" w:eastAsia="zh-CN"/>
        </w:rPr>
      </w:pPr>
    </w:p>
    <w:p w14:paraId="431EB2CD">
      <w:pPr>
        <w:pStyle w:val="2"/>
        <w:rPr>
          <w:rFonts w:hint="default" w:asciiTheme="minorEastAsia" w:hAnsiTheme="minorEastAsia" w:eastAsiaTheme="minorEastAsia" w:cstheme="minorEastAsia"/>
          <w:color w:val="FF0000"/>
          <w:sz w:val="24"/>
          <w:highlight w:val="none"/>
          <w:lang w:val="en-US" w:eastAsia="zh-CN"/>
        </w:rPr>
      </w:pPr>
    </w:p>
    <w:p w14:paraId="06B21A01">
      <w:pPr>
        <w:pStyle w:val="2"/>
        <w:rPr>
          <w:rFonts w:hint="default" w:asciiTheme="minorEastAsia" w:hAnsiTheme="minorEastAsia" w:eastAsiaTheme="minorEastAsia" w:cstheme="minorEastAsia"/>
          <w:color w:val="FF0000"/>
          <w:sz w:val="24"/>
          <w:highlight w:val="none"/>
          <w:lang w:val="en-US" w:eastAsia="zh-CN"/>
        </w:rPr>
      </w:pPr>
    </w:p>
    <w:p w14:paraId="2437DE5D">
      <w:pPr>
        <w:pStyle w:val="2"/>
        <w:rPr>
          <w:rFonts w:hint="default" w:asciiTheme="minorEastAsia" w:hAnsiTheme="minorEastAsia" w:eastAsiaTheme="minorEastAsia" w:cstheme="minorEastAsia"/>
          <w:color w:val="FF0000"/>
          <w:sz w:val="24"/>
          <w:highlight w:val="none"/>
          <w:lang w:val="en-US" w:eastAsia="zh-CN"/>
        </w:rPr>
      </w:pPr>
    </w:p>
    <w:p w14:paraId="6695FA82">
      <w:pPr>
        <w:pStyle w:val="2"/>
        <w:rPr>
          <w:rFonts w:hint="default" w:asciiTheme="minorEastAsia" w:hAnsiTheme="minorEastAsia" w:eastAsiaTheme="minorEastAsia" w:cstheme="minorEastAsia"/>
          <w:color w:val="FF0000"/>
          <w:sz w:val="24"/>
          <w:highlight w:val="none"/>
          <w:lang w:val="en-US" w:eastAsia="zh-CN"/>
        </w:rPr>
      </w:pPr>
    </w:p>
    <w:p w14:paraId="19C98B8A">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47BF23E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EFCB7A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泉州师范学院党委宣传部      </w:t>
      </w:r>
    </w:p>
    <w:p w14:paraId="06C0C92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11BB865">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CB8D4B3">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7DD0C51">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B18B65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838AAE3">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84D3380">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5590E4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56145F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DC279E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0894084">
      <w:pPr>
        <w:pStyle w:val="2"/>
        <w:rPr>
          <w:rFonts w:hint="default" w:asciiTheme="minorEastAsia" w:hAnsiTheme="minorEastAsia" w:eastAsiaTheme="minorEastAsia" w:cstheme="minorEastAsia"/>
          <w:color w:val="FF0000"/>
          <w:sz w:val="24"/>
          <w:highlight w:val="none"/>
          <w:lang w:val="en-US" w:eastAsia="zh-CN"/>
        </w:rPr>
      </w:pPr>
    </w:p>
    <w:p w14:paraId="0968A492">
      <w:pPr>
        <w:pStyle w:val="2"/>
        <w:rPr>
          <w:rFonts w:hint="default" w:asciiTheme="minorEastAsia" w:hAnsiTheme="minorEastAsia" w:eastAsiaTheme="minorEastAsia" w:cstheme="minorEastAsia"/>
          <w:color w:val="FF0000"/>
          <w:sz w:val="24"/>
          <w:highlight w:val="none"/>
          <w:lang w:val="en-US" w:eastAsia="zh-CN"/>
        </w:rPr>
      </w:pPr>
    </w:p>
    <w:p w14:paraId="6E8ECF00">
      <w:pPr>
        <w:pStyle w:val="2"/>
        <w:rPr>
          <w:rFonts w:hint="default" w:asciiTheme="minorEastAsia" w:hAnsiTheme="minorEastAsia" w:eastAsiaTheme="minorEastAsia" w:cstheme="minorEastAsia"/>
          <w:color w:val="FF0000"/>
          <w:sz w:val="24"/>
          <w:highlight w:val="none"/>
          <w:lang w:val="en-US" w:eastAsia="zh-CN"/>
        </w:rPr>
      </w:pPr>
    </w:p>
    <w:p w14:paraId="622C7959">
      <w:pPr>
        <w:pStyle w:val="2"/>
        <w:rPr>
          <w:rFonts w:hint="default" w:asciiTheme="minorEastAsia" w:hAnsiTheme="minorEastAsia" w:eastAsiaTheme="minorEastAsia" w:cstheme="minorEastAsia"/>
          <w:color w:val="FF0000"/>
          <w:sz w:val="24"/>
          <w:highlight w:val="none"/>
          <w:lang w:val="en-US" w:eastAsia="zh-CN"/>
        </w:rPr>
      </w:pPr>
    </w:p>
    <w:p w14:paraId="61736E04">
      <w:pPr>
        <w:pStyle w:val="2"/>
        <w:rPr>
          <w:rFonts w:hint="default" w:asciiTheme="minorEastAsia" w:hAnsiTheme="minorEastAsia" w:eastAsiaTheme="minorEastAsia" w:cstheme="minorEastAsia"/>
          <w:color w:val="FF0000"/>
          <w:sz w:val="24"/>
          <w:highlight w:val="none"/>
          <w:lang w:val="en-US" w:eastAsia="zh-CN"/>
        </w:rPr>
      </w:pPr>
    </w:p>
    <w:p w14:paraId="1856ACD8">
      <w:pPr>
        <w:pStyle w:val="2"/>
        <w:rPr>
          <w:rFonts w:hint="default" w:asciiTheme="minorEastAsia" w:hAnsiTheme="minorEastAsia" w:eastAsiaTheme="minorEastAsia" w:cstheme="minorEastAsia"/>
          <w:color w:val="FF0000"/>
          <w:sz w:val="24"/>
          <w:highlight w:val="none"/>
          <w:lang w:val="en-US" w:eastAsia="zh-CN"/>
        </w:rPr>
      </w:pPr>
    </w:p>
    <w:p w14:paraId="29347382">
      <w:pPr>
        <w:pStyle w:val="2"/>
        <w:rPr>
          <w:rFonts w:hint="default" w:asciiTheme="minorEastAsia" w:hAnsiTheme="minorEastAsia" w:eastAsiaTheme="minorEastAsia" w:cstheme="minorEastAsia"/>
          <w:color w:val="FF0000"/>
          <w:sz w:val="24"/>
          <w:highlight w:val="none"/>
          <w:lang w:val="en-US" w:eastAsia="zh-CN"/>
        </w:rPr>
      </w:pPr>
    </w:p>
    <w:p w14:paraId="4F8D236A">
      <w:pPr>
        <w:pStyle w:val="2"/>
        <w:rPr>
          <w:rFonts w:hint="default" w:asciiTheme="minorEastAsia" w:hAnsiTheme="minorEastAsia" w:eastAsiaTheme="minorEastAsia" w:cstheme="minorEastAsia"/>
          <w:color w:val="FF0000"/>
          <w:sz w:val="24"/>
          <w:highlight w:val="none"/>
          <w:lang w:val="en-US" w:eastAsia="zh-CN"/>
        </w:rPr>
      </w:pPr>
    </w:p>
    <w:p w14:paraId="065EAEDD">
      <w:pPr>
        <w:pStyle w:val="2"/>
        <w:rPr>
          <w:rFonts w:hint="default" w:asciiTheme="minorEastAsia" w:hAnsiTheme="minorEastAsia" w:eastAsiaTheme="minorEastAsia" w:cstheme="minorEastAsia"/>
          <w:color w:val="FF0000"/>
          <w:sz w:val="24"/>
          <w:highlight w:val="none"/>
          <w:lang w:val="en-US" w:eastAsia="zh-CN"/>
        </w:rPr>
      </w:pPr>
    </w:p>
    <w:p w14:paraId="127E1105">
      <w:pPr>
        <w:pStyle w:val="2"/>
        <w:rPr>
          <w:rFonts w:hint="default" w:asciiTheme="minorEastAsia" w:hAnsiTheme="minorEastAsia" w:eastAsiaTheme="minorEastAsia" w:cstheme="minorEastAsia"/>
          <w:color w:val="FF0000"/>
          <w:sz w:val="24"/>
          <w:highlight w:val="none"/>
          <w:lang w:val="en-US" w:eastAsia="zh-CN"/>
        </w:rPr>
      </w:pPr>
    </w:p>
    <w:p w14:paraId="242D59D9">
      <w:pPr>
        <w:pStyle w:val="2"/>
        <w:rPr>
          <w:rFonts w:hint="default" w:asciiTheme="minorEastAsia" w:hAnsiTheme="minorEastAsia" w:eastAsiaTheme="minorEastAsia" w:cstheme="minorEastAsia"/>
          <w:color w:val="FF0000"/>
          <w:sz w:val="24"/>
          <w:highlight w:val="none"/>
          <w:lang w:val="en-US" w:eastAsia="zh-CN"/>
        </w:rPr>
      </w:pPr>
    </w:p>
    <w:p w14:paraId="71BA6F0A">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16BF9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318147C7">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61500327">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F0A5">
    <w:pPr>
      <w:pStyle w:val="10"/>
      <w:framePr w:wrap="around" w:vAnchor="text" w:hAnchor="margin" w:xAlign="right" w:y="1"/>
      <w:rPr>
        <w:rStyle w:val="22"/>
      </w:rPr>
    </w:pPr>
    <w:r>
      <w:fldChar w:fldCharType="begin"/>
    </w:r>
    <w:r>
      <w:rPr>
        <w:rStyle w:val="22"/>
      </w:rPr>
      <w:instrText xml:space="preserve">PAGE  </w:instrText>
    </w:r>
    <w:r>
      <w:fldChar w:fldCharType="end"/>
    </w:r>
  </w:p>
  <w:p w14:paraId="6DB10CB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1ABEB3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14EC2DFF">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7E48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07E48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A9B7B">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2A9B7B">
                          <w:pPr>
                            <w:pStyle w:val="10"/>
                          </w:pPr>
                        </w:p>
                      </w:txbxContent>
                    </v:textbox>
                  </v:shape>
                </w:pict>
              </mc:Fallback>
            </mc:AlternateContent>
          </w:r>
        </w:p>
      </w:tc>
    </w:tr>
  </w:tbl>
  <w:p w14:paraId="4605C7B7">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CBB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F8972">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7F8972">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EE58">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1">
    <w:nsid w:val="3B6C88FE"/>
    <w:multiLevelType w:val="singleLevel"/>
    <w:tmpl w:val="3B6C88FE"/>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2RhMDMyZDU0ZjhjN2MxNTRiODYzYzczY2E3NDIifQ=="/>
  </w:docVars>
  <w:rsids>
    <w:rsidRoot w:val="59835B2E"/>
    <w:rsid w:val="00523EB0"/>
    <w:rsid w:val="01F82835"/>
    <w:rsid w:val="028E3199"/>
    <w:rsid w:val="034E4A21"/>
    <w:rsid w:val="04583A5F"/>
    <w:rsid w:val="056B4B16"/>
    <w:rsid w:val="083B0126"/>
    <w:rsid w:val="09922BB1"/>
    <w:rsid w:val="09FB7366"/>
    <w:rsid w:val="0B3A3EBE"/>
    <w:rsid w:val="0CB95096"/>
    <w:rsid w:val="0DBA0F62"/>
    <w:rsid w:val="0E8D13D6"/>
    <w:rsid w:val="0ED722BB"/>
    <w:rsid w:val="0F00547C"/>
    <w:rsid w:val="0F44355D"/>
    <w:rsid w:val="0F761516"/>
    <w:rsid w:val="10AC4A40"/>
    <w:rsid w:val="115376E2"/>
    <w:rsid w:val="132F0080"/>
    <w:rsid w:val="13AF6B19"/>
    <w:rsid w:val="14726477"/>
    <w:rsid w:val="16F7028D"/>
    <w:rsid w:val="173A664E"/>
    <w:rsid w:val="17623453"/>
    <w:rsid w:val="18794111"/>
    <w:rsid w:val="1AA17AB6"/>
    <w:rsid w:val="1C4B3D8B"/>
    <w:rsid w:val="1D974856"/>
    <w:rsid w:val="1DD464FF"/>
    <w:rsid w:val="1E6C5C4E"/>
    <w:rsid w:val="1ED32208"/>
    <w:rsid w:val="21AC7F80"/>
    <w:rsid w:val="245C4A4D"/>
    <w:rsid w:val="25973F8F"/>
    <w:rsid w:val="25AD0544"/>
    <w:rsid w:val="25C24D84"/>
    <w:rsid w:val="27884432"/>
    <w:rsid w:val="299802D6"/>
    <w:rsid w:val="29AD768A"/>
    <w:rsid w:val="2BB54D28"/>
    <w:rsid w:val="2CD06A56"/>
    <w:rsid w:val="2CEB06B4"/>
    <w:rsid w:val="2D4D7629"/>
    <w:rsid w:val="2EC4391B"/>
    <w:rsid w:val="30393E95"/>
    <w:rsid w:val="30EC4E63"/>
    <w:rsid w:val="328C4750"/>
    <w:rsid w:val="32FB2F01"/>
    <w:rsid w:val="334B1390"/>
    <w:rsid w:val="33C33694"/>
    <w:rsid w:val="35700359"/>
    <w:rsid w:val="35A72AC3"/>
    <w:rsid w:val="3643461A"/>
    <w:rsid w:val="368220F2"/>
    <w:rsid w:val="38641F41"/>
    <w:rsid w:val="39AE1450"/>
    <w:rsid w:val="3B1925BB"/>
    <w:rsid w:val="3B6C1D7D"/>
    <w:rsid w:val="3E002010"/>
    <w:rsid w:val="3E2641F8"/>
    <w:rsid w:val="3F2E1764"/>
    <w:rsid w:val="40B25A14"/>
    <w:rsid w:val="438F4E81"/>
    <w:rsid w:val="451F1798"/>
    <w:rsid w:val="462E435B"/>
    <w:rsid w:val="4B9103E7"/>
    <w:rsid w:val="4C1307C4"/>
    <w:rsid w:val="4C65575F"/>
    <w:rsid w:val="4C9808FB"/>
    <w:rsid w:val="4D1A2C2C"/>
    <w:rsid w:val="4D3E3BA7"/>
    <w:rsid w:val="4D665E71"/>
    <w:rsid w:val="4E487C6D"/>
    <w:rsid w:val="4F123E7A"/>
    <w:rsid w:val="51A67E51"/>
    <w:rsid w:val="530103EA"/>
    <w:rsid w:val="530C74BB"/>
    <w:rsid w:val="55741347"/>
    <w:rsid w:val="55794C66"/>
    <w:rsid w:val="55CD64D1"/>
    <w:rsid w:val="55D751F9"/>
    <w:rsid w:val="56FE536D"/>
    <w:rsid w:val="59835B2E"/>
    <w:rsid w:val="5AE34496"/>
    <w:rsid w:val="5D654BBF"/>
    <w:rsid w:val="5EFC6636"/>
    <w:rsid w:val="606D5311"/>
    <w:rsid w:val="607C050A"/>
    <w:rsid w:val="65F77B57"/>
    <w:rsid w:val="67762CFD"/>
    <w:rsid w:val="677F3E55"/>
    <w:rsid w:val="68682B89"/>
    <w:rsid w:val="68735896"/>
    <w:rsid w:val="689474B9"/>
    <w:rsid w:val="69690D6B"/>
    <w:rsid w:val="6B7D3D34"/>
    <w:rsid w:val="6BDD159D"/>
    <w:rsid w:val="6D3F5C0C"/>
    <w:rsid w:val="6E9A7D81"/>
    <w:rsid w:val="6F3A0AB4"/>
    <w:rsid w:val="70C72B72"/>
    <w:rsid w:val="717B788E"/>
    <w:rsid w:val="718F5027"/>
    <w:rsid w:val="726C6FA6"/>
    <w:rsid w:val="731E2BC7"/>
    <w:rsid w:val="736C78EA"/>
    <w:rsid w:val="73D2014D"/>
    <w:rsid w:val="779A7672"/>
    <w:rsid w:val="780B365B"/>
    <w:rsid w:val="782A5B6A"/>
    <w:rsid w:val="7A350AD8"/>
    <w:rsid w:val="7AFE4400"/>
    <w:rsid w:val="7B364826"/>
    <w:rsid w:val="7C1914FD"/>
    <w:rsid w:val="7C5E5F96"/>
    <w:rsid w:val="7CA02D78"/>
    <w:rsid w:val="7D80622C"/>
    <w:rsid w:val="7DEC38C1"/>
    <w:rsid w:val="7EBB576E"/>
    <w:rsid w:val="7EDB7BBE"/>
    <w:rsid w:val="7EE127FF"/>
    <w:rsid w:val="7EF95CC9"/>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BodyText"/>
    <w:basedOn w:val="1"/>
    <w:next w:val="25"/>
    <w:qFormat/>
    <w:uiPriority w:val="0"/>
    <w:pPr>
      <w:spacing w:after="120"/>
      <w:jc w:val="both"/>
      <w:textAlignment w:val="baseline"/>
    </w:pPr>
  </w:style>
  <w:style w:type="paragraph" w:customStyle="1" w:styleId="25">
    <w:name w:val="PlainText"/>
    <w:basedOn w:val="1"/>
    <w:qFormat/>
    <w:uiPriority w:val="0"/>
    <w:pPr>
      <w:jc w:val="both"/>
      <w:textAlignment w:val="baseline"/>
    </w:pPr>
    <w:rPr>
      <w:rFonts w:ascii="宋体" w:hAnsi="Courier New"/>
      <w:kern w:val="2"/>
      <w:sz w:val="21"/>
      <w:szCs w:val="20"/>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7050</Words>
  <Characters>7638</Characters>
  <Lines>0</Lines>
  <Paragraphs>0</Paragraphs>
  <TotalTime>4</TotalTime>
  <ScaleCrop>false</ScaleCrop>
  <LinksUpToDate>false</LinksUpToDate>
  <CharactersWithSpaces>8428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塍焯嘛嘛</cp:lastModifiedBy>
  <cp:lastPrinted>2024-10-10T07:54:00Z</cp:lastPrinted>
  <dcterms:modified xsi:type="dcterms:W3CDTF">2025-06-23T03:15:11Z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1D74DC218C9B4B4FA60CAE48B8569FF5</vt:lpwstr>
  </property>
  <property fmtid="{D5CDD505-2E9C-101B-9397-08002B2CF9AE}" pid="4" name="KSOTemplateDocerSaveRecord">
    <vt:lpwstr>eyJoZGlkIjoiNzMyM2RhMDMyZDU0ZjhjN2MxNTRiODYzYzczY2E3NDIiLCJ1c2VySWQiOiI0MTA0NzQzODMifQ==</vt:lpwstr>
  </property>
</Properties>
</file>