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705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vertAlign w:val="baseline"/>
          <w:lang w:val="en-US" w:eastAsia="zh-CN"/>
        </w:rPr>
        <w:t>关于开展科研经费使用和管理专项检查的通知</w:t>
      </w:r>
    </w:p>
    <w:p w14:paraId="539161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</w:pPr>
    </w:p>
    <w:p w14:paraId="6D8CD6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单位，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科研项目负责人：</w:t>
      </w:r>
    </w:p>
    <w:p w14:paraId="4ED826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为进一步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规范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科研经费管理，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强化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科研诚信建设，营造风清气正的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科研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环境。现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开展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科研经费使用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和管理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情况专项检查。现将具体事项通知如下：</w:t>
      </w:r>
    </w:p>
    <w:p w14:paraId="696E21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一、检查内容：</w:t>
      </w:r>
    </w:p>
    <w:p w14:paraId="162B16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本次工作重点是检查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近三年（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2023年以来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纵向、横向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、校拨科研经费（含科研启动费、校级项目经费等）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使用情况进行检查。重点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检查包括不局限于以下内容：</w:t>
      </w:r>
    </w:p>
    <w:p w14:paraId="0D14BD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1.采取虚增人员、虚开发票、虚签合同（协议）、冒名签字等非法手段贪污、侵占、挪用科研经费；</w:t>
      </w:r>
    </w:p>
    <w:p w14:paraId="701406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2.绕道旅游、“顺道游”等违规报销差旅费问题；</w:t>
      </w:r>
    </w:p>
    <w:p w14:paraId="4B9AF8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3.通过拆分项目规避招投标采购；</w:t>
      </w:r>
    </w:p>
    <w:p w14:paraId="78E821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4.违规、虚报劳务费；</w:t>
      </w:r>
    </w:p>
    <w:p w14:paraId="5EEAD2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.论文代投、代发、润色产生的费用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；</w:t>
      </w:r>
    </w:p>
    <w:p w14:paraId="4F85DD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6.使用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科技计划项目经费报销通用办公用品；</w:t>
      </w:r>
    </w:p>
    <w:p w14:paraId="0E87A0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.其他与科研项目研究不相关的支出（如：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与项目研究不相关的版面费、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差旅费等）。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、时间安排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 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1.自查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自纠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阶段（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日-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日）</w:t>
      </w:r>
    </w:p>
    <w:p w14:paraId="215800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各科研项目负责人要认真做好科研经费使用自查自纠，做到“真查真纠，应改即改”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，并于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6月25日前向所在单位（或项目依托单位）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提交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《个人科研项目经费自查自纠情况表》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，其中，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2023年以来有承担科研项目但未开支经费的填“零报告”，有使用科研经费但无违规情况的填“无情况”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。</w:t>
      </w:r>
    </w:p>
    <w:p w14:paraId="503CD9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认真组织本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的科研经费管理自查自纠工作，监督科研项目负责人认真开展自查自纠，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审核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汇总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填报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科研经费管理自查自纠情况汇总表》，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日前将个人自查情况表和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自查自纠情况表的纸质材料和电子稿报送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到科研管理部门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。</w:t>
      </w:r>
    </w:p>
    <w:p w14:paraId="056F64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抽查审计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阶段（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日-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日）</w:t>
      </w:r>
    </w:p>
    <w:p w14:paraId="74AABE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科研处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各单位和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项目负责人自查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自纠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基础上，根据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实际情况抽取部分科研项目经费，委托第三方审计公司进行专项审计。</w:t>
      </w:r>
    </w:p>
    <w:p w14:paraId="0D3087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3.落实整改阶段（9月1日-9月15日）</w:t>
      </w:r>
    </w:p>
    <w:p w14:paraId="6D125E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相关单位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对检查中发现的问题进行全面整改，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并于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日前提交整改落实情况报告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纸质签字盖章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）提交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科研管理部门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 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二、自查工作要求</w:t>
      </w:r>
    </w:p>
    <w:p w14:paraId="5B53EB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1.认真组织，全面落实。各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负责人要高度重视，切实加强组织领导，统筹协调、分工协作，全面深入开展自查自纠。</w:t>
      </w:r>
    </w:p>
    <w:p w14:paraId="6A215D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2.加强宣传，把握内涵。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各单位要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组织科研人员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认真学习科研经费管理有关规定，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加大宣传力度，全面理解文件内涵，准确把握政策要求，进一步增强依法依规管理使用科研经费的责任感和自觉性。</w:t>
      </w:r>
    </w:p>
    <w:p w14:paraId="2E30EC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3.工作到位，及时整改。学校将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根据有关文件精神，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对自查中发现问题主动上报、认真说明情况并积极主动整改的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或个人，将视情节从轻处理。若隐瞒不报、不整改，检查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审计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中发现问题，将严肃处理。</w:t>
      </w:r>
    </w:p>
    <w:p w14:paraId="6CF548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right="0"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三、联系方式</w:t>
      </w:r>
      <w:bookmarkStart w:id="0" w:name="_GoBack"/>
      <w:bookmarkEnd w:id="0"/>
    </w:p>
    <w:p w14:paraId="4E99BD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right="0" w:firstLine="640" w:firstLineChars="200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科研处，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联系人：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王福明，联系电话：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22909330，电子邮箱：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qztckyc@qztc.edu.cn, 联系地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址：行政楼301。</w:t>
      </w:r>
    </w:p>
    <w:p w14:paraId="47D68E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right="0" w:firstLine="640" w:firstLineChars="200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社科中心，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联系人：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王旖旎，联系电话：22919103，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skzx@qztc.edu.cn，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联系地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址：行政楼708。</w:t>
      </w:r>
    </w:p>
    <w:p w14:paraId="5A2EFF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42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</w:pPr>
    </w:p>
    <w:p w14:paraId="052C9C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42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</w:pPr>
    </w:p>
    <w:p w14:paraId="5674AB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42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个人科研经费使用自查自纠情况表</w:t>
      </w:r>
    </w:p>
    <w:p w14:paraId="6E9BE4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right="0" w:firstLine="1600" w:firstLineChars="5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科研经费管理自查自纠情况汇总表</w:t>
      </w:r>
    </w:p>
    <w:p w14:paraId="3236ED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42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 </w:t>
      </w:r>
    </w:p>
    <w:p w14:paraId="487718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42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</w:pPr>
    </w:p>
    <w:p w14:paraId="4313F2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42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</w:pPr>
    </w:p>
    <w:p w14:paraId="7A0F57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420"/>
        <w:jc w:val="righ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科研处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社会科学发展研究中心</w:t>
      </w:r>
    </w:p>
    <w:p w14:paraId="220209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420"/>
        <w:jc w:val="center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F094A"/>
    <w:rsid w:val="099C619C"/>
    <w:rsid w:val="31EA5447"/>
    <w:rsid w:val="37021484"/>
    <w:rsid w:val="3A7669BB"/>
    <w:rsid w:val="615B4954"/>
    <w:rsid w:val="66F262FE"/>
    <w:rsid w:val="671F2768"/>
    <w:rsid w:val="6B5B46E4"/>
    <w:rsid w:val="6CDC1DD5"/>
    <w:rsid w:val="735B2359"/>
    <w:rsid w:val="786D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1119</Words>
  <Characters>1206</Characters>
  <Lines>0</Lines>
  <Paragraphs>0</Paragraphs>
  <TotalTime>11</TotalTime>
  <ScaleCrop>false</ScaleCrop>
  <LinksUpToDate>false</LinksUpToDate>
  <CharactersWithSpaces>1251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2025-06-10T01:05:00Z</dcterms:created>
  <dc:creator>Administrator</dc:creator>
  <cp:lastModifiedBy>阿明</cp:lastModifiedBy>
  <cp:lastPrinted>2025-06-17T06:49:37Z</cp:lastPrinted>
  <dcterms:modified xsi:type="dcterms:W3CDTF">2025-06-17T06:53:11Z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eyJoZGlkIjoiYzk4YzBlNjdiZWI4OGEzZjI2YWYzOTczYmRkMDBkN2QiLCJ1c2VySWQiOiI2ODUyODgwODYifQ==</vt:lpwstr>
  </property>
  <property fmtid="{D5CDD505-2E9C-101B-9397-08002B2CF9AE}" pid="4" name="ICV">
    <vt:lpwstr>6F3ECDDDA5AE430AAAAFD5BD6AB0E19F_12</vt:lpwstr>
  </property>
</Properties>
</file>