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FA5" w:rsidRDefault="00927FA5" w:rsidP="00927FA5">
      <w:pPr>
        <w:tabs>
          <w:tab w:val="left" w:pos="7920"/>
          <w:tab w:val="left" w:pos="8100"/>
          <w:tab w:val="left" w:pos="8460"/>
        </w:tabs>
        <w:spacing w:line="500" w:lineRule="exact"/>
        <w:ind w:firstLineChars="150" w:firstLine="480"/>
        <w:rPr>
          <w:rFonts w:ascii="Times New Roman"/>
          <w:color w:val="0D0D0D" w:themeColor="text1" w:themeTint="F2"/>
          <w:szCs w:val="32"/>
        </w:rPr>
      </w:pPr>
    </w:p>
    <w:p w:rsidR="00927FA5" w:rsidRDefault="00927FA5" w:rsidP="00927FA5">
      <w:pPr>
        <w:tabs>
          <w:tab w:val="left" w:pos="7920"/>
          <w:tab w:val="left" w:pos="8100"/>
          <w:tab w:val="left" w:pos="8460"/>
        </w:tabs>
        <w:spacing w:line="500" w:lineRule="exact"/>
        <w:ind w:firstLineChars="150" w:firstLine="480"/>
        <w:rPr>
          <w:rFonts w:ascii="Times New Roman"/>
          <w:color w:val="0D0D0D" w:themeColor="text1" w:themeTint="F2"/>
          <w:szCs w:val="32"/>
        </w:rPr>
      </w:pPr>
    </w:p>
    <w:p w:rsidR="00927FA5" w:rsidRDefault="00927FA5" w:rsidP="00927FA5">
      <w:pPr>
        <w:tabs>
          <w:tab w:val="left" w:pos="7920"/>
          <w:tab w:val="left" w:pos="8100"/>
          <w:tab w:val="left" w:pos="8460"/>
        </w:tabs>
        <w:spacing w:line="500" w:lineRule="exact"/>
        <w:ind w:firstLineChars="150" w:firstLine="480"/>
        <w:rPr>
          <w:rFonts w:ascii="Times New Roman"/>
          <w:color w:val="0D0D0D" w:themeColor="text1" w:themeTint="F2"/>
          <w:szCs w:val="32"/>
        </w:rPr>
      </w:pPr>
    </w:p>
    <w:p w:rsidR="00927FA5" w:rsidRDefault="00927FA5" w:rsidP="00927FA5">
      <w:pPr>
        <w:tabs>
          <w:tab w:val="left" w:pos="7920"/>
          <w:tab w:val="left" w:pos="8100"/>
          <w:tab w:val="left" w:pos="8460"/>
        </w:tabs>
        <w:spacing w:line="500" w:lineRule="exact"/>
        <w:ind w:firstLineChars="150" w:firstLine="480"/>
        <w:rPr>
          <w:rFonts w:ascii="Times New Roman"/>
          <w:color w:val="0D0D0D" w:themeColor="text1" w:themeTint="F2"/>
          <w:szCs w:val="32"/>
        </w:rPr>
      </w:pPr>
    </w:p>
    <w:p w:rsidR="00927FA5" w:rsidRDefault="00985920" w:rsidP="00927FA5">
      <w:pPr>
        <w:tabs>
          <w:tab w:val="left" w:pos="7920"/>
          <w:tab w:val="left" w:pos="8100"/>
          <w:tab w:val="left" w:pos="8460"/>
        </w:tabs>
        <w:spacing w:line="500" w:lineRule="exact"/>
        <w:ind w:firstLineChars="150" w:firstLine="480"/>
        <w:rPr>
          <w:rFonts w:ascii="Times New Roman"/>
          <w:color w:val="0D0D0D" w:themeColor="text1" w:themeTint="F2"/>
          <w:szCs w:val="32"/>
        </w:rPr>
      </w:pPr>
      <w:r w:rsidRPr="0098592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4.85pt;margin-top:7.05pt;width:400.5pt;height:66.75pt;z-index:251660288" fillcolor="red" strokecolor="red">
            <v:shadow color="#868686"/>
            <v:textpath style="font-family:&quot;宋体&quot;;font-weight:bold;v-text-kern:t" trim="t" fitpath="t" string="中共泉州师范学院委员会&#10;"/>
            <w10:wrap type="square"/>
          </v:shape>
        </w:pict>
      </w:r>
    </w:p>
    <w:p w:rsidR="00927FA5" w:rsidRPr="006407B0" w:rsidRDefault="00927FA5" w:rsidP="00927FA5">
      <w:pPr>
        <w:tabs>
          <w:tab w:val="left" w:pos="7920"/>
          <w:tab w:val="left" w:pos="8100"/>
          <w:tab w:val="left" w:pos="8460"/>
        </w:tabs>
        <w:spacing w:line="500" w:lineRule="exact"/>
        <w:ind w:firstLineChars="100" w:firstLine="320"/>
        <w:jc w:val="center"/>
        <w:rPr>
          <w:color w:val="0D0D0D" w:themeColor="text1" w:themeTint="F2"/>
          <w:szCs w:val="32"/>
        </w:rPr>
      </w:pPr>
      <w:r w:rsidRPr="006407B0">
        <w:rPr>
          <w:rFonts w:hint="eastAsia"/>
          <w:color w:val="0D0D0D" w:themeColor="text1" w:themeTint="F2"/>
          <w:szCs w:val="32"/>
        </w:rPr>
        <w:t>泉师委组〔2018〕</w:t>
      </w:r>
      <w:r>
        <w:rPr>
          <w:rFonts w:hint="eastAsia"/>
          <w:color w:val="0D0D0D" w:themeColor="text1" w:themeTint="F2"/>
          <w:szCs w:val="32"/>
        </w:rPr>
        <w:t>15</w:t>
      </w:r>
      <w:r w:rsidRPr="006407B0">
        <w:rPr>
          <w:rFonts w:hint="eastAsia"/>
          <w:color w:val="0D0D0D" w:themeColor="text1" w:themeTint="F2"/>
          <w:szCs w:val="32"/>
        </w:rPr>
        <w:t>号</w:t>
      </w:r>
    </w:p>
    <w:p w:rsidR="00927FA5" w:rsidRDefault="00985920" w:rsidP="00927FA5">
      <w:pPr>
        <w:spacing w:line="500" w:lineRule="exact"/>
        <w:rPr>
          <w:rFonts w:ascii="Times New Roman"/>
          <w:color w:val="0D0D0D" w:themeColor="text1" w:themeTint="F2"/>
          <w:sz w:val="28"/>
          <w:szCs w:val="28"/>
        </w:rPr>
      </w:pPr>
      <w:r>
        <w:rPr>
          <w:rFonts w:ascii="Times New Roman"/>
          <w:noProof/>
          <w:color w:val="0D0D0D" w:themeColor="text1" w:themeTint="F2"/>
          <w:sz w:val="28"/>
          <w:szCs w:val="28"/>
        </w:rPr>
        <w:pict>
          <v:line id="_x0000_s1027" style="position:absolute;left:0;text-align:left;z-index:251661312" from="-7.4pt,6.8pt" to="435.85pt,6.8pt" strokecolor="red" strokeweight="2.75pt"/>
        </w:pict>
      </w:r>
    </w:p>
    <w:p w:rsidR="00927FA5" w:rsidRPr="008B143F" w:rsidRDefault="00927FA5" w:rsidP="00927FA5">
      <w:pPr>
        <w:spacing w:line="500" w:lineRule="exact"/>
        <w:rPr>
          <w:rFonts w:ascii="Times New Roman"/>
          <w:color w:val="0D0D0D" w:themeColor="text1" w:themeTint="F2"/>
          <w:sz w:val="28"/>
          <w:szCs w:val="28"/>
        </w:rPr>
      </w:pPr>
    </w:p>
    <w:p w:rsidR="005D1646" w:rsidRPr="00D102E4" w:rsidRDefault="005D1646" w:rsidP="005749CE">
      <w:pPr>
        <w:spacing w:line="560" w:lineRule="exact"/>
        <w:jc w:val="center"/>
        <w:rPr>
          <w:rFonts w:ascii="Times New Roman" w:eastAsia="方正小标宋简体"/>
          <w:color w:val="0D0D0D" w:themeColor="text1" w:themeTint="F2"/>
          <w:spacing w:val="-16"/>
          <w:sz w:val="44"/>
          <w:szCs w:val="44"/>
        </w:rPr>
      </w:pPr>
      <w:r w:rsidRPr="00D102E4">
        <w:rPr>
          <w:rFonts w:ascii="Times New Roman" w:eastAsia="方正小标宋简体"/>
          <w:color w:val="0D0D0D" w:themeColor="text1" w:themeTint="F2"/>
          <w:spacing w:val="-16"/>
          <w:sz w:val="44"/>
          <w:szCs w:val="44"/>
        </w:rPr>
        <w:t>中共泉州师范学院委员会</w:t>
      </w:r>
      <w:r w:rsidR="00B511D5" w:rsidRPr="00D102E4">
        <w:rPr>
          <w:rFonts w:ascii="Times New Roman" w:eastAsia="方正小标宋简体"/>
          <w:color w:val="0D0D0D" w:themeColor="text1" w:themeTint="F2"/>
          <w:spacing w:val="-16"/>
          <w:sz w:val="44"/>
          <w:szCs w:val="44"/>
        </w:rPr>
        <w:t>关于</w:t>
      </w:r>
      <w:r w:rsidR="00D32854" w:rsidRPr="00D102E4">
        <w:rPr>
          <w:rFonts w:ascii="Times New Roman" w:eastAsia="方正小标宋简体" w:hint="eastAsia"/>
          <w:color w:val="0D0D0D" w:themeColor="text1" w:themeTint="F2"/>
          <w:spacing w:val="-16"/>
          <w:sz w:val="44"/>
          <w:szCs w:val="44"/>
        </w:rPr>
        <w:t>印发</w:t>
      </w:r>
      <w:r w:rsidR="00956F66">
        <w:rPr>
          <w:rFonts w:ascii="Times New Roman" w:eastAsia="方正小标宋简体" w:hint="eastAsia"/>
          <w:color w:val="0D0D0D" w:themeColor="text1" w:themeTint="F2"/>
          <w:spacing w:val="-16"/>
          <w:sz w:val="44"/>
          <w:szCs w:val="44"/>
        </w:rPr>
        <w:t>《</w:t>
      </w:r>
      <w:r w:rsidR="001071BF" w:rsidRPr="00D102E4">
        <w:rPr>
          <w:rFonts w:ascii="Times New Roman" w:eastAsia="方正小标宋简体" w:hint="eastAsia"/>
          <w:color w:val="0D0D0D" w:themeColor="text1" w:themeTint="F2"/>
          <w:spacing w:val="-16"/>
          <w:sz w:val="44"/>
          <w:szCs w:val="44"/>
        </w:rPr>
        <w:t>2018</w:t>
      </w:r>
      <w:r w:rsidR="001071BF" w:rsidRPr="00D102E4">
        <w:rPr>
          <w:rFonts w:ascii="Times New Roman" w:eastAsia="方正小标宋简体" w:hint="eastAsia"/>
          <w:color w:val="0D0D0D" w:themeColor="text1" w:themeTint="F2"/>
          <w:spacing w:val="-16"/>
          <w:sz w:val="44"/>
          <w:szCs w:val="44"/>
        </w:rPr>
        <w:t>年</w:t>
      </w:r>
      <w:r w:rsidR="005749CE" w:rsidRPr="00D102E4">
        <w:rPr>
          <w:rFonts w:ascii="Times New Roman" w:eastAsia="方正小标宋简体" w:hint="eastAsia"/>
          <w:color w:val="0D0D0D" w:themeColor="text1" w:themeTint="F2"/>
          <w:spacing w:val="-16"/>
          <w:sz w:val="44"/>
          <w:szCs w:val="44"/>
        </w:rPr>
        <w:t>教师党支部书记</w:t>
      </w:r>
      <w:r w:rsidR="00D102E4" w:rsidRPr="00D102E4">
        <w:rPr>
          <w:rFonts w:ascii="Times New Roman" w:eastAsia="方正小标宋简体" w:hint="eastAsia"/>
          <w:color w:val="0D0D0D" w:themeColor="text1" w:themeTint="F2"/>
          <w:spacing w:val="-16"/>
          <w:sz w:val="44"/>
          <w:szCs w:val="44"/>
        </w:rPr>
        <w:t>“双带头人”</w:t>
      </w:r>
      <w:r w:rsidR="005749CE" w:rsidRPr="00D102E4">
        <w:rPr>
          <w:rFonts w:ascii="Times New Roman" w:eastAsia="方正小标宋简体" w:hint="eastAsia"/>
          <w:color w:val="0D0D0D" w:themeColor="text1" w:themeTint="F2"/>
          <w:spacing w:val="-16"/>
          <w:sz w:val="44"/>
          <w:szCs w:val="44"/>
        </w:rPr>
        <w:t>培育</w:t>
      </w:r>
      <w:r w:rsidR="001071BF">
        <w:rPr>
          <w:rFonts w:ascii="Times New Roman" w:eastAsia="方正小标宋简体" w:hint="eastAsia"/>
          <w:color w:val="0D0D0D" w:themeColor="text1" w:themeTint="F2"/>
          <w:spacing w:val="-16"/>
          <w:sz w:val="44"/>
          <w:szCs w:val="44"/>
        </w:rPr>
        <w:t>实施计划</w:t>
      </w:r>
      <w:r w:rsidR="00956F66">
        <w:rPr>
          <w:rFonts w:ascii="Times New Roman" w:eastAsia="方正小标宋简体" w:hint="eastAsia"/>
          <w:color w:val="0D0D0D" w:themeColor="text1" w:themeTint="F2"/>
          <w:spacing w:val="-16"/>
          <w:sz w:val="44"/>
          <w:szCs w:val="44"/>
        </w:rPr>
        <w:t>》</w:t>
      </w:r>
      <w:r w:rsidR="00D32854" w:rsidRPr="00D102E4">
        <w:rPr>
          <w:rFonts w:ascii="Times New Roman" w:eastAsia="方正小标宋简体" w:hint="eastAsia"/>
          <w:color w:val="0D0D0D" w:themeColor="text1" w:themeTint="F2"/>
          <w:spacing w:val="-16"/>
          <w:sz w:val="44"/>
          <w:szCs w:val="44"/>
        </w:rPr>
        <w:t>的通知</w:t>
      </w:r>
    </w:p>
    <w:p w:rsidR="005D1646" w:rsidRPr="008B143F" w:rsidRDefault="005D1646" w:rsidP="00D41068">
      <w:pPr>
        <w:spacing w:line="500" w:lineRule="exact"/>
        <w:jc w:val="center"/>
        <w:rPr>
          <w:rFonts w:ascii="Times New Roman" w:eastAsia="方正小标宋简体"/>
          <w:color w:val="0D0D0D" w:themeColor="text1" w:themeTint="F2"/>
          <w:sz w:val="44"/>
          <w:szCs w:val="44"/>
        </w:rPr>
      </w:pPr>
    </w:p>
    <w:p w:rsidR="005D1646" w:rsidRPr="000D0CF5" w:rsidRDefault="005D1646" w:rsidP="001071BF">
      <w:pPr>
        <w:spacing w:line="500" w:lineRule="exact"/>
        <w:rPr>
          <w:rFonts w:ascii="楷体_GB2312" w:eastAsia="楷体_GB2312"/>
          <w:color w:val="0D0D0D" w:themeColor="text1" w:themeTint="F2"/>
        </w:rPr>
      </w:pPr>
      <w:r w:rsidRPr="000D0CF5">
        <w:rPr>
          <w:rFonts w:ascii="楷体_GB2312" w:eastAsia="楷体_GB2312" w:hint="eastAsia"/>
          <w:color w:val="0D0D0D" w:themeColor="text1" w:themeTint="F2"/>
        </w:rPr>
        <w:t>各二级党委（党总支）：</w:t>
      </w:r>
    </w:p>
    <w:p w:rsidR="00D32854" w:rsidRPr="000D0CF5" w:rsidRDefault="00D32854" w:rsidP="001071BF">
      <w:pPr>
        <w:spacing w:line="500" w:lineRule="exact"/>
        <w:ind w:firstLineChars="200" w:firstLine="640"/>
        <w:jc w:val="left"/>
        <w:rPr>
          <w:rFonts w:ascii="楷体_GB2312" w:eastAsia="楷体_GB2312" w:hAnsi="仿宋_GB2312" w:cs="仿宋_GB2312"/>
          <w:szCs w:val="32"/>
        </w:rPr>
      </w:pPr>
      <w:r w:rsidRPr="000D0CF5">
        <w:rPr>
          <w:rFonts w:ascii="楷体_GB2312" w:eastAsia="楷体_GB2312" w:hAnsi="仿宋_GB2312" w:cs="仿宋_GB2312" w:hint="eastAsia"/>
          <w:szCs w:val="32"/>
        </w:rPr>
        <w:t>为贯彻落实</w:t>
      </w:r>
      <w:r w:rsidR="005749CE">
        <w:rPr>
          <w:rFonts w:ascii="楷体_GB2312" w:eastAsia="楷体_GB2312" w:hAnsi="仿宋_GB2312" w:cs="仿宋_GB2312" w:hint="eastAsia"/>
          <w:szCs w:val="32"/>
        </w:rPr>
        <w:t>中共教育部党组</w:t>
      </w:r>
      <w:r w:rsidRPr="000D0CF5">
        <w:rPr>
          <w:rFonts w:ascii="楷体_GB2312" w:eastAsia="楷体_GB2312" w:hAnsi="仿宋_GB2312" w:cs="仿宋_GB2312" w:hint="eastAsia"/>
          <w:szCs w:val="32"/>
        </w:rPr>
        <w:t>《</w:t>
      </w:r>
      <w:r w:rsidR="005749CE" w:rsidRPr="005749CE">
        <w:rPr>
          <w:rFonts w:ascii="楷体_GB2312" w:eastAsia="楷体_GB2312" w:hAnsi="仿宋_GB2312" w:cs="仿宋_GB2312" w:hint="eastAsia"/>
          <w:szCs w:val="32"/>
        </w:rPr>
        <w:t>关于高校教师党支部书记“双带头人”培育工程的实施意见</w:t>
      </w:r>
      <w:r w:rsidRPr="000D0CF5">
        <w:rPr>
          <w:rFonts w:ascii="楷体_GB2312" w:eastAsia="楷体_GB2312" w:hAnsi="仿宋_GB2312" w:cs="仿宋_GB2312" w:hint="eastAsia"/>
          <w:szCs w:val="32"/>
        </w:rPr>
        <w:t>》（</w:t>
      </w:r>
      <w:r w:rsidR="005749CE" w:rsidRPr="005749CE">
        <w:rPr>
          <w:rFonts w:ascii="楷体_GB2312" w:eastAsia="楷体_GB2312" w:hAnsi="仿宋_GB2312" w:cs="仿宋_GB2312"/>
          <w:szCs w:val="32"/>
        </w:rPr>
        <w:t>教党〔2018〕26号</w:t>
      </w:r>
      <w:r w:rsidRPr="000D0CF5">
        <w:rPr>
          <w:rFonts w:ascii="楷体_GB2312" w:eastAsia="楷体_GB2312" w:hAnsi="仿宋_GB2312" w:cs="仿宋_GB2312" w:hint="eastAsia"/>
          <w:szCs w:val="32"/>
        </w:rPr>
        <w:t>）</w:t>
      </w:r>
      <w:r w:rsidR="000D0CF5">
        <w:rPr>
          <w:rFonts w:ascii="楷体_GB2312" w:eastAsia="楷体_GB2312" w:hAnsi="仿宋_GB2312" w:cs="仿宋_GB2312" w:hint="eastAsia"/>
          <w:szCs w:val="32"/>
        </w:rPr>
        <w:t>精神</w:t>
      </w:r>
      <w:r w:rsidR="001071BF">
        <w:rPr>
          <w:rFonts w:ascii="楷体_GB2312" w:eastAsia="楷体_GB2312" w:hAnsi="仿宋_GB2312" w:cs="仿宋_GB2312" w:hint="eastAsia"/>
          <w:szCs w:val="32"/>
        </w:rPr>
        <w:t>和高校党建工作重点任务，有序推进学校</w:t>
      </w:r>
      <w:r w:rsidR="001071BF" w:rsidRPr="000D0CF5">
        <w:rPr>
          <w:rFonts w:ascii="楷体_GB2312" w:eastAsia="楷体_GB2312" w:hAnsi="仿宋_GB2312" w:cs="仿宋_GB2312" w:hint="eastAsia"/>
          <w:szCs w:val="32"/>
        </w:rPr>
        <w:t>《</w:t>
      </w:r>
      <w:r w:rsidR="001071BF">
        <w:rPr>
          <w:rFonts w:ascii="楷体_GB2312" w:eastAsia="楷体_GB2312" w:hAnsi="仿宋_GB2312" w:cs="仿宋_GB2312" w:hint="eastAsia"/>
          <w:szCs w:val="32"/>
        </w:rPr>
        <w:t>2018-2020年教师党支部书记“双带头人”培育规划</w:t>
      </w:r>
      <w:r w:rsidR="001071BF" w:rsidRPr="000D0CF5">
        <w:rPr>
          <w:rFonts w:ascii="楷体_GB2312" w:eastAsia="楷体_GB2312" w:hAnsi="仿宋_GB2312" w:cs="仿宋_GB2312" w:hint="eastAsia"/>
          <w:szCs w:val="32"/>
        </w:rPr>
        <w:t>》</w:t>
      </w:r>
      <w:r w:rsidR="001071BF">
        <w:rPr>
          <w:rFonts w:ascii="楷体_GB2312" w:eastAsia="楷体_GB2312" w:hAnsi="仿宋_GB2312" w:cs="仿宋_GB2312" w:hint="eastAsia"/>
          <w:szCs w:val="32"/>
        </w:rPr>
        <w:t>工作目标</w:t>
      </w:r>
      <w:r w:rsidRPr="000D0CF5">
        <w:rPr>
          <w:rFonts w:ascii="楷体_GB2312" w:eastAsia="楷体_GB2312" w:hAnsi="仿宋_GB2312" w:cs="仿宋_GB2312" w:hint="eastAsia"/>
          <w:szCs w:val="32"/>
        </w:rPr>
        <w:t>，</w:t>
      </w:r>
      <w:r w:rsidR="00E630A7">
        <w:rPr>
          <w:rFonts w:ascii="楷体_GB2312" w:eastAsia="楷体_GB2312" w:hAnsi="仿宋_GB2312" w:cs="仿宋_GB2312" w:hint="eastAsia"/>
          <w:szCs w:val="32"/>
        </w:rPr>
        <w:t>校党委研究制定</w:t>
      </w:r>
      <w:r w:rsidRPr="000D0CF5">
        <w:rPr>
          <w:rFonts w:ascii="楷体_GB2312" w:eastAsia="楷体_GB2312" w:hAnsi="仿宋_GB2312" w:cs="仿宋_GB2312" w:hint="eastAsia"/>
          <w:szCs w:val="32"/>
        </w:rPr>
        <w:t>《</w:t>
      </w:r>
      <w:r w:rsidR="00D102E4">
        <w:rPr>
          <w:rFonts w:ascii="楷体_GB2312" w:eastAsia="楷体_GB2312" w:hAnsi="仿宋_GB2312" w:cs="仿宋_GB2312" w:hint="eastAsia"/>
          <w:szCs w:val="32"/>
        </w:rPr>
        <w:t>2018年</w:t>
      </w:r>
      <w:r w:rsidR="001071BF">
        <w:rPr>
          <w:rFonts w:ascii="楷体_GB2312" w:eastAsia="楷体_GB2312" w:hAnsi="仿宋_GB2312" w:cs="仿宋_GB2312" w:hint="eastAsia"/>
          <w:szCs w:val="32"/>
        </w:rPr>
        <w:t>教师党支部书记“双带头人”培育实施计划</w:t>
      </w:r>
      <w:r w:rsidRPr="000D0CF5">
        <w:rPr>
          <w:rFonts w:ascii="楷体_GB2312" w:eastAsia="楷体_GB2312" w:hAnsi="仿宋_GB2312" w:cs="仿宋_GB2312" w:hint="eastAsia"/>
          <w:szCs w:val="32"/>
        </w:rPr>
        <w:t>》</w:t>
      </w:r>
      <w:r w:rsidR="007B35EF">
        <w:rPr>
          <w:rFonts w:ascii="楷体_GB2312" w:eastAsia="楷体_GB2312" w:hAnsi="仿宋_GB2312" w:cs="仿宋_GB2312" w:hint="eastAsia"/>
          <w:szCs w:val="32"/>
        </w:rPr>
        <w:t>，</w:t>
      </w:r>
      <w:r w:rsidRPr="000D0CF5">
        <w:rPr>
          <w:rFonts w:ascii="楷体_GB2312" w:eastAsia="楷体_GB2312" w:hAnsi="仿宋_GB2312" w:cs="仿宋_GB2312" w:hint="eastAsia"/>
          <w:szCs w:val="32"/>
        </w:rPr>
        <w:t>现印发给你们，请认真贯彻</w:t>
      </w:r>
      <w:r w:rsidR="005749CE">
        <w:rPr>
          <w:rFonts w:ascii="楷体_GB2312" w:eastAsia="楷体_GB2312" w:hAnsi="仿宋_GB2312" w:cs="仿宋_GB2312" w:hint="eastAsia"/>
          <w:szCs w:val="32"/>
        </w:rPr>
        <w:t>执行</w:t>
      </w:r>
      <w:r w:rsidRPr="000D0CF5">
        <w:rPr>
          <w:rFonts w:ascii="楷体_GB2312" w:eastAsia="楷体_GB2312" w:hAnsi="仿宋_GB2312" w:cs="仿宋_GB2312" w:hint="eastAsia"/>
          <w:szCs w:val="32"/>
        </w:rPr>
        <w:t>。</w:t>
      </w:r>
    </w:p>
    <w:p w:rsidR="00D32854" w:rsidRDefault="00D32854" w:rsidP="001071BF">
      <w:pPr>
        <w:autoSpaceDE w:val="0"/>
        <w:autoSpaceDN w:val="0"/>
        <w:adjustRightInd w:val="0"/>
        <w:spacing w:line="500" w:lineRule="exact"/>
        <w:ind w:firstLineChars="1350" w:firstLine="4320"/>
        <w:rPr>
          <w:rFonts w:ascii="楷体_GB2312" w:eastAsia="楷体_GB2312"/>
          <w:color w:val="0D0D0D" w:themeColor="text1" w:themeTint="F2"/>
          <w:kern w:val="0"/>
          <w:szCs w:val="32"/>
        </w:rPr>
      </w:pPr>
    </w:p>
    <w:p w:rsidR="001071BF" w:rsidRPr="000D0CF5" w:rsidRDefault="001071BF" w:rsidP="001071BF">
      <w:pPr>
        <w:autoSpaceDE w:val="0"/>
        <w:autoSpaceDN w:val="0"/>
        <w:adjustRightInd w:val="0"/>
        <w:spacing w:line="500" w:lineRule="exact"/>
        <w:ind w:firstLineChars="1350" w:firstLine="4320"/>
        <w:rPr>
          <w:rFonts w:ascii="楷体_GB2312" w:eastAsia="楷体_GB2312"/>
          <w:color w:val="0D0D0D" w:themeColor="text1" w:themeTint="F2"/>
          <w:kern w:val="0"/>
          <w:szCs w:val="32"/>
        </w:rPr>
      </w:pPr>
    </w:p>
    <w:p w:rsidR="007902FF" w:rsidRPr="000D0CF5" w:rsidRDefault="007902FF" w:rsidP="001071BF">
      <w:pPr>
        <w:autoSpaceDE w:val="0"/>
        <w:autoSpaceDN w:val="0"/>
        <w:adjustRightInd w:val="0"/>
        <w:spacing w:line="500" w:lineRule="exact"/>
        <w:ind w:firstLineChars="1350" w:firstLine="4320"/>
        <w:rPr>
          <w:rFonts w:ascii="楷体_GB2312" w:eastAsia="楷体_GB2312"/>
          <w:color w:val="0D0D0D" w:themeColor="text1" w:themeTint="F2"/>
          <w:kern w:val="0"/>
          <w:szCs w:val="32"/>
        </w:rPr>
      </w:pPr>
      <w:r w:rsidRPr="000D0CF5">
        <w:rPr>
          <w:rFonts w:ascii="楷体_GB2312" w:eastAsia="楷体_GB2312" w:hint="eastAsia"/>
          <w:color w:val="0D0D0D" w:themeColor="text1" w:themeTint="F2"/>
          <w:kern w:val="0"/>
          <w:szCs w:val="32"/>
        </w:rPr>
        <w:t>中共</w:t>
      </w:r>
      <w:r w:rsidRPr="000D0CF5">
        <w:rPr>
          <w:rFonts w:ascii="楷体_GB2312" w:eastAsia="楷体_GB2312" w:hint="eastAsia"/>
          <w:color w:val="0D0D0D" w:themeColor="text1" w:themeTint="F2"/>
          <w:szCs w:val="32"/>
        </w:rPr>
        <w:t>泉州师范</w:t>
      </w:r>
      <w:r w:rsidRPr="000D0CF5">
        <w:rPr>
          <w:rFonts w:ascii="楷体_GB2312" w:eastAsia="楷体_GB2312" w:hint="eastAsia"/>
          <w:color w:val="0D0D0D" w:themeColor="text1" w:themeTint="F2"/>
          <w:kern w:val="0"/>
          <w:szCs w:val="32"/>
        </w:rPr>
        <w:t>学院委员会</w:t>
      </w:r>
    </w:p>
    <w:p w:rsidR="00202816" w:rsidRPr="000D0CF5" w:rsidRDefault="007902FF" w:rsidP="001071BF">
      <w:pPr>
        <w:autoSpaceDE w:val="0"/>
        <w:autoSpaceDN w:val="0"/>
        <w:adjustRightInd w:val="0"/>
        <w:spacing w:line="500" w:lineRule="exact"/>
        <w:ind w:firstLineChars="1600" w:firstLine="5120"/>
        <w:rPr>
          <w:rFonts w:ascii="楷体_GB2312" w:eastAsia="楷体_GB2312"/>
          <w:color w:val="0D0D0D" w:themeColor="text1" w:themeTint="F2"/>
          <w:kern w:val="0"/>
          <w:szCs w:val="32"/>
        </w:rPr>
      </w:pPr>
      <w:r w:rsidRPr="000D0CF5">
        <w:rPr>
          <w:rFonts w:ascii="楷体_GB2312" w:eastAsia="楷体_GB2312" w:hint="eastAsia"/>
          <w:color w:val="0D0D0D" w:themeColor="text1" w:themeTint="F2"/>
          <w:kern w:val="0"/>
          <w:szCs w:val="32"/>
        </w:rPr>
        <w:t>2018年</w:t>
      </w:r>
      <w:r w:rsidR="005749CE">
        <w:rPr>
          <w:rFonts w:ascii="楷体_GB2312" w:eastAsia="楷体_GB2312" w:hint="eastAsia"/>
          <w:color w:val="0D0D0D" w:themeColor="text1" w:themeTint="F2"/>
          <w:kern w:val="0"/>
          <w:szCs w:val="32"/>
        </w:rPr>
        <w:t>9</w:t>
      </w:r>
      <w:r w:rsidRPr="000D0CF5">
        <w:rPr>
          <w:rFonts w:ascii="楷体_GB2312" w:eastAsia="楷体_GB2312" w:hint="eastAsia"/>
          <w:color w:val="0D0D0D" w:themeColor="text1" w:themeTint="F2"/>
          <w:kern w:val="0"/>
          <w:szCs w:val="32"/>
        </w:rPr>
        <w:t>月</w:t>
      </w:r>
      <w:r w:rsidR="00E630A7">
        <w:rPr>
          <w:rFonts w:ascii="楷体_GB2312" w:eastAsia="楷体_GB2312" w:hint="eastAsia"/>
          <w:color w:val="0D0D0D" w:themeColor="text1" w:themeTint="F2"/>
          <w:kern w:val="0"/>
          <w:szCs w:val="32"/>
        </w:rPr>
        <w:t>26</w:t>
      </w:r>
      <w:r w:rsidRPr="000D0CF5">
        <w:rPr>
          <w:rFonts w:ascii="楷体_GB2312" w:eastAsia="楷体_GB2312" w:hint="eastAsia"/>
          <w:color w:val="0D0D0D" w:themeColor="text1" w:themeTint="F2"/>
          <w:kern w:val="0"/>
          <w:szCs w:val="32"/>
        </w:rPr>
        <w:t>日</w:t>
      </w:r>
    </w:p>
    <w:p w:rsidR="00E630A7" w:rsidRDefault="00E630A7" w:rsidP="00E630A7">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泉州师范学院</w:t>
      </w:r>
      <w:r w:rsidR="00660FA7">
        <w:rPr>
          <w:rFonts w:ascii="方正小标宋简体" w:eastAsia="方正小标宋简体" w:hAnsi="方正小标宋简体" w:cs="方正小标宋简体" w:hint="eastAsia"/>
          <w:sz w:val="36"/>
          <w:szCs w:val="36"/>
        </w:rPr>
        <w:t>2018年</w:t>
      </w:r>
      <w:r>
        <w:rPr>
          <w:rFonts w:ascii="方正小标宋简体" w:eastAsia="方正小标宋简体" w:hAnsi="方正小标宋简体" w:cs="方正小标宋简体" w:hint="eastAsia"/>
          <w:sz w:val="36"/>
          <w:szCs w:val="36"/>
        </w:rPr>
        <w:t>教师党支部书记</w:t>
      </w:r>
    </w:p>
    <w:p w:rsidR="00E630A7" w:rsidRDefault="00E630A7" w:rsidP="00E630A7">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“双带头人”培育实施计划</w:t>
      </w:r>
    </w:p>
    <w:p w:rsidR="00E630A7" w:rsidRDefault="00E630A7" w:rsidP="00E630A7">
      <w:pPr>
        <w:spacing w:line="560" w:lineRule="exact"/>
        <w:ind w:firstLineChars="200" w:firstLine="640"/>
        <w:rPr>
          <w:rFonts w:hAnsi="仿宋_GB2312" w:cs="仿宋_GB2312"/>
          <w:szCs w:val="32"/>
        </w:rPr>
      </w:pPr>
    </w:p>
    <w:p w:rsidR="00E630A7" w:rsidRDefault="00E630A7" w:rsidP="00E630A7">
      <w:pPr>
        <w:spacing w:line="560" w:lineRule="exact"/>
        <w:ind w:firstLineChars="200" w:firstLine="640"/>
        <w:rPr>
          <w:szCs w:val="32"/>
        </w:rPr>
      </w:pPr>
      <w:r>
        <w:rPr>
          <w:rFonts w:hint="eastAsia"/>
          <w:szCs w:val="32"/>
        </w:rPr>
        <w:t>2018年，校党委坚持以习近平新时代中国特色社会主义思想和党的十九大精神为指导，牢牢把握新时代党的建设总要求，围绕党建工作重点任务，立足教师党支部实际，全面实施</w:t>
      </w:r>
      <w:r w:rsidR="00660FA7">
        <w:rPr>
          <w:rFonts w:hint="eastAsia"/>
          <w:szCs w:val="32"/>
        </w:rPr>
        <w:t>学校</w:t>
      </w:r>
      <w:r>
        <w:rPr>
          <w:rFonts w:hint="eastAsia"/>
          <w:szCs w:val="32"/>
        </w:rPr>
        <w:t>《2018-2020年教师党支部书记“双带头人”培育规划》（以下简称《规划》），着力提升教师党支部的政治功能和服务功能，着力把教师党支部书记队伍建设成为新时代高校党建和业务双融合、双促进的中坚骨干力量，着力把教师党支部建设成为新时代高校基层的坚强战斗堡垒，为扎实推进学校“三步走”发展战略、“双一流”建设和“二次创业”提供坚强组织保障。</w:t>
      </w:r>
    </w:p>
    <w:p w:rsidR="00E630A7" w:rsidRDefault="00E630A7" w:rsidP="00E630A7">
      <w:pPr>
        <w:spacing w:line="560" w:lineRule="exact"/>
        <w:ind w:firstLineChars="200" w:firstLine="640"/>
        <w:rPr>
          <w:rFonts w:ascii="黑体" w:eastAsia="黑体" w:hAnsi="黑体"/>
          <w:szCs w:val="32"/>
        </w:rPr>
      </w:pPr>
      <w:r>
        <w:rPr>
          <w:rFonts w:ascii="黑体" w:eastAsia="黑体" w:hAnsi="黑体" w:hint="eastAsia"/>
          <w:szCs w:val="32"/>
        </w:rPr>
        <w:t>一、主要目标</w:t>
      </w:r>
    </w:p>
    <w:p w:rsidR="00E630A7" w:rsidRDefault="00E630A7" w:rsidP="00E630A7">
      <w:pPr>
        <w:spacing w:line="560" w:lineRule="exact"/>
        <w:ind w:firstLineChars="200" w:firstLine="640"/>
        <w:rPr>
          <w:szCs w:val="32"/>
        </w:rPr>
      </w:pPr>
      <w:r>
        <w:rPr>
          <w:rFonts w:hint="eastAsia"/>
          <w:szCs w:val="32"/>
        </w:rPr>
        <w:t>全面落实中共教育部党组《关于加强新形势下高校教师党支部建设的意见》和学校《规划》要求，完善建设标准，强化教育培养，深化改革创新，严格监督问责，着力把教师党支部书记队伍建设成为新时代学校党建和业务双融合、双促进的中坚骨干力量，着力把教师党支部建设成为新时代学校基层的坚强战斗堡垒。2018年力争实现全校“双带头人”教师党支部书记比例达到70%。</w:t>
      </w:r>
    </w:p>
    <w:p w:rsidR="00E630A7" w:rsidRDefault="00E630A7" w:rsidP="00E630A7">
      <w:pPr>
        <w:spacing w:line="560" w:lineRule="exact"/>
        <w:ind w:firstLineChars="200" w:firstLine="640"/>
        <w:rPr>
          <w:rFonts w:ascii="黑体" w:eastAsia="黑体" w:hAnsi="黑体"/>
          <w:szCs w:val="32"/>
        </w:rPr>
      </w:pPr>
      <w:r>
        <w:rPr>
          <w:rFonts w:ascii="黑体" w:eastAsia="黑体" w:hAnsi="黑体" w:hint="eastAsia"/>
          <w:szCs w:val="32"/>
        </w:rPr>
        <w:t>二、实施步骤</w:t>
      </w:r>
    </w:p>
    <w:p w:rsidR="00E630A7" w:rsidRDefault="00E630A7" w:rsidP="00E630A7">
      <w:pPr>
        <w:spacing w:line="560" w:lineRule="exact"/>
        <w:ind w:firstLineChars="200" w:firstLine="640"/>
        <w:rPr>
          <w:szCs w:val="32"/>
        </w:rPr>
      </w:pPr>
      <w:r>
        <w:rPr>
          <w:rFonts w:hint="eastAsia"/>
          <w:szCs w:val="32"/>
        </w:rPr>
        <w:t>2018年9月—11月为学校教师党支部书记“双带头人”培</w:t>
      </w:r>
      <w:r>
        <w:rPr>
          <w:rFonts w:hint="eastAsia"/>
          <w:szCs w:val="32"/>
        </w:rPr>
        <w:lastRenderedPageBreak/>
        <w:t>育工程调研摸底阶段，具体实施步骤如下：</w:t>
      </w:r>
    </w:p>
    <w:p w:rsidR="00E630A7" w:rsidRDefault="00E630A7" w:rsidP="00E630A7">
      <w:pPr>
        <w:spacing w:line="560" w:lineRule="exact"/>
        <w:ind w:firstLineChars="200" w:firstLine="643"/>
        <w:rPr>
          <w:szCs w:val="32"/>
        </w:rPr>
      </w:pPr>
      <w:r>
        <w:rPr>
          <w:rFonts w:ascii="楷体_GB2312" w:eastAsia="楷体_GB2312" w:hint="eastAsia"/>
          <w:b/>
          <w:szCs w:val="32"/>
        </w:rPr>
        <w:t>1.建立台账。</w:t>
      </w:r>
      <w:r>
        <w:rPr>
          <w:rFonts w:hint="eastAsia"/>
          <w:szCs w:val="32"/>
        </w:rPr>
        <w:t>各二级党委（党总支）对所辖在职教师党支部的设置情况、支部书记基本情况、支委结构、作用发挥情况、党员学术骨干和学科带头人等情况进行全面调研摸底，建立台账（附件1），实行动态管理。</w:t>
      </w:r>
    </w:p>
    <w:p w:rsidR="00E630A7" w:rsidRDefault="00E630A7" w:rsidP="00E630A7">
      <w:pPr>
        <w:spacing w:line="560" w:lineRule="exact"/>
        <w:ind w:firstLineChars="200" w:firstLine="643"/>
        <w:rPr>
          <w:szCs w:val="32"/>
        </w:rPr>
      </w:pPr>
      <w:r>
        <w:rPr>
          <w:rFonts w:ascii="楷体_GB2312" w:eastAsia="楷体_GB2312" w:hint="eastAsia"/>
          <w:b/>
          <w:szCs w:val="32"/>
        </w:rPr>
        <w:t>2.制定方案。</w:t>
      </w:r>
      <w:r>
        <w:rPr>
          <w:rFonts w:hint="eastAsia"/>
          <w:szCs w:val="32"/>
        </w:rPr>
        <w:t>各二级党委（党总支）在全面调研摸底的基础上，根据《规划》，结合实际研究制定本单位教师党支部书记“双带头人”培育工程的具体实施方案，明确时间表、任务分解。校党委组织部适时对落实情况开展督查。</w:t>
      </w:r>
    </w:p>
    <w:p w:rsidR="00E630A7" w:rsidRDefault="00E630A7" w:rsidP="00E630A7">
      <w:pPr>
        <w:spacing w:line="560" w:lineRule="exact"/>
        <w:ind w:firstLineChars="200" w:firstLine="643"/>
        <w:rPr>
          <w:color w:val="0D0D0D"/>
          <w:szCs w:val="32"/>
          <w:u w:val="single"/>
        </w:rPr>
      </w:pPr>
      <w:r>
        <w:rPr>
          <w:rFonts w:ascii="楷体_GB2312" w:eastAsia="楷体_GB2312" w:hint="eastAsia"/>
          <w:b/>
          <w:szCs w:val="32"/>
        </w:rPr>
        <w:t>3.选优配强。</w:t>
      </w:r>
      <w:r>
        <w:rPr>
          <w:rFonts w:hint="eastAsia"/>
          <w:szCs w:val="32"/>
        </w:rPr>
        <w:t>各二级党委（党总支）根据《规划》要求，对2016年前后刚进行过换届的教师党支部，可按规定适当调整或重新选派；对2019年即将</w:t>
      </w:r>
      <w:r>
        <w:rPr>
          <w:rFonts w:hint="eastAsia"/>
          <w:color w:val="0D0D0D"/>
          <w:szCs w:val="32"/>
        </w:rPr>
        <w:t>任期届满的教师党支部，要按规定按时完成支部换届，换届时要按照“双带头人”培育工程要求配好配强支部书记。</w:t>
      </w:r>
    </w:p>
    <w:p w:rsidR="00E630A7" w:rsidRDefault="00E630A7" w:rsidP="00E630A7">
      <w:pPr>
        <w:spacing w:line="560" w:lineRule="exact"/>
        <w:ind w:firstLineChars="200" w:firstLine="643"/>
        <w:rPr>
          <w:rFonts w:hAnsi="仿宋_GB2312" w:cs="仿宋_GB2312"/>
          <w:szCs w:val="32"/>
        </w:rPr>
      </w:pPr>
      <w:r>
        <w:rPr>
          <w:rFonts w:ascii="楷体_GB2312" w:eastAsia="楷体_GB2312" w:hint="eastAsia"/>
          <w:b/>
          <w:szCs w:val="32"/>
        </w:rPr>
        <w:t>4.选树典型。</w:t>
      </w:r>
      <w:r>
        <w:rPr>
          <w:rFonts w:hint="eastAsia"/>
          <w:szCs w:val="32"/>
        </w:rPr>
        <w:t>梳理提炼、总结推广“双带头人”教师党支部书记培育工作好方法、好经验，积极探索形成符合我校实际、可示范可推广的“双带头人”教师党支部书记工作法。评选建设首批学校“双带头人”教师党支部书记工作室</w:t>
      </w:r>
      <w:r>
        <w:rPr>
          <w:rFonts w:hAnsi="Arial" w:cs="Arial" w:hint="eastAsia"/>
          <w:kern w:val="0"/>
          <w:szCs w:val="32"/>
        </w:rPr>
        <w:t>。</w:t>
      </w:r>
      <w:r>
        <w:rPr>
          <w:rFonts w:hint="eastAsia"/>
          <w:szCs w:val="32"/>
        </w:rPr>
        <w:t>宣传展示“双带头人”教师党支部书记培育工作和典型人物、典型经验，</w:t>
      </w:r>
      <w:r>
        <w:rPr>
          <w:rFonts w:hAnsi="仿宋_GB2312" w:cs="仿宋_GB2312" w:hint="eastAsia"/>
          <w:szCs w:val="32"/>
        </w:rPr>
        <w:t>按照“四有好老师”“四个引路人”“四个相统一”的要求，</w:t>
      </w:r>
      <w:r>
        <w:rPr>
          <w:rFonts w:hint="eastAsia"/>
          <w:szCs w:val="32"/>
        </w:rPr>
        <w:t>引领带动学校党建和思想政治工作质量提升。</w:t>
      </w:r>
    </w:p>
    <w:p w:rsidR="00E630A7" w:rsidRDefault="00E630A7" w:rsidP="00E630A7">
      <w:pPr>
        <w:spacing w:line="560" w:lineRule="exact"/>
        <w:ind w:firstLineChars="200" w:firstLine="640"/>
        <w:rPr>
          <w:rFonts w:ascii="黑体" w:eastAsia="黑体" w:hAnsi="黑体"/>
          <w:szCs w:val="32"/>
        </w:rPr>
      </w:pPr>
    </w:p>
    <w:p w:rsidR="00E630A7" w:rsidRDefault="00E630A7" w:rsidP="00E630A7">
      <w:pPr>
        <w:spacing w:line="560" w:lineRule="exact"/>
        <w:ind w:firstLineChars="200" w:firstLine="640"/>
        <w:rPr>
          <w:rFonts w:ascii="黑体" w:eastAsia="黑体" w:hAnsi="黑体"/>
          <w:szCs w:val="32"/>
        </w:rPr>
      </w:pPr>
      <w:r>
        <w:rPr>
          <w:rFonts w:ascii="黑体" w:eastAsia="黑体" w:hAnsi="黑体" w:hint="eastAsia"/>
          <w:szCs w:val="32"/>
        </w:rPr>
        <w:lastRenderedPageBreak/>
        <w:t>三、工作要求</w:t>
      </w:r>
    </w:p>
    <w:p w:rsidR="00E630A7" w:rsidRDefault="00E630A7" w:rsidP="00E630A7">
      <w:pPr>
        <w:spacing w:line="560" w:lineRule="exact"/>
        <w:ind w:firstLineChars="200" w:firstLine="640"/>
        <w:rPr>
          <w:rFonts w:hAnsi="仿宋_GB2312" w:cs="仿宋_GB2312"/>
          <w:szCs w:val="32"/>
        </w:rPr>
      </w:pPr>
      <w:r>
        <w:rPr>
          <w:rFonts w:hAnsi="仿宋_GB2312" w:cs="仿宋_GB2312" w:hint="eastAsia"/>
          <w:szCs w:val="32"/>
        </w:rPr>
        <w:t>二级党委（党总支）要按照学校总体部署，统筹指导、协调推进工作开展，切实做到有部署、有推动、有督查、有问责。要把教师党支部书记“双带头人”培育工作作为一项制度安排，纳入本单位党建工作规划、年度工作要点和重要议事日程。校党委组织部会同二级党委（党总支）常态化跟踪指导，及时总结经验做法，解决突出问题，推动工作有效开展。</w:t>
      </w:r>
    </w:p>
    <w:p w:rsidR="00E630A7" w:rsidRDefault="00E630A7" w:rsidP="00E630A7">
      <w:pPr>
        <w:spacing w:line="560" w:lineRule="exact"/>
        <w:ind w:firstLineChars="200" w:firstLine="640"/>
        <w:rPr>
          <w:rFonts w:hAnsi="仿宋_GB2312" w:cs="仿宋_GB2312"/>
          <w:szCs w:val="32"/>
        </w:rPr>
      </w:pPr>
      <w:r>
        <w:rPr>
          <w:rFonts w:hint="eastAsia"/>
          <w:szCs w:val="32"/>
        </w:rPr>
        <w:t>工作中的好经验好做法，及时报送校党委组织部。</w:t>
      </w:r>
      <w:r>
        <w:rPr>
          <w:rFonts w:hAnsi="仿宋_GB2312" w:cs="仿宋_GB2312" w:hint="eastAsia"/>
          <w:szCs w:val="32"/>
        </w:rPr>
        <w:t>教师党支部电子台账请于11月15日（周四）</w:t>
      </w:r>
      <w:hyperlink r:id="rId8" w:history="1">
        <w:r>
          <w:rPr>
            <w:rFonts w:hint="eastAsia"/>
            <w:szCs w:val="32"/>
          </w:rPr>
          <w:t>前报送邮箱</w:t>
        </w:r>
        <w:r>
          <w:rPr>
            <w:rStyle w:val="aa"/>
            <w:rFonts w:hAnsi="仿宋_GB2312" w:cs="仿宋_GB2312" w:hint="eastAsia"/>
            <w:szCs w:val="32"/>
          </w:rPr>
          <w:t>zuzhib@qztc.edu.cn</w:t>
        </w:r>
      </w:hyperlink>
      <w:r>
        <w:rPr>
          <w:rFonts w:hAnsi="仿宋_GB2312" w:cs="仿宋_GB2312" w:hint="eastAsia"/>
          <w:szCs w:val="32"/>
        </w:rPr>
        <w:t>，联系人：范沁，联系电话：22919512（内线8512）。</w:t>
      </w:r>
    </w:p>
    <w:p w:rsidR="00E630A7" w:rsidRDefault="00E630A7" w:rsidP="00E630A7">
      <w:pPr>
        <w:spacing w:line="560" w:lineRule="exact"/>
        <w:jc w:val="left"/>
        <w:rPr>
          <w:szCs w:val="32"/>
        </w:rPr>
      </w:pPr>
    </w:p>
    <w:p w:rsidR="00E630A7" w:rsidRDefault="00E630A7" w:rsidP="00E630A7">
      <w:pPr>
        <w:spacing w:line="560" w:lineRule="exact"/>
        <w:ind w:firstLine="628"/>
        <w:jc w:val="left"/>
        <w:rPr>
          <w:szCs w:val="32"/>
        </w:rPr>
      </w:pPr>
      <w:r>
        <w:rPr>
          <w:rFonts w:hint="eastAsia"/>
          <w:szCs w:val="32"/>
        </w:rPr>
        <w:t>附件：泉州师范学院教师党支部基本情况一览表</w:t>
      </w:r>
    </w:p>
    <w:p w:rsidR="00E630A7" w:rsidRDefault="00E630A7" w:rsidP="00E630A7">
      <w:pPr>
        <w:rPr>
          <w:szCs w:val="32"/>
        </w:rPr>
      </w:pPr>
    </w:p>
    <w:p w:rsidR="00E630A7" w:rsidRDefault="00E630A7" w:rsidP="00E630A7">
      <w:pPr>
        <w:spacing w:line="560" w:lineRule="exact"/>
        <w:jc w:val="left"/>
        <w:rPr>
          <w:rFonts w:hAnsi="黑体" w:cs="仿宋_GB2312"/>
          <w:szCs w:val="32"/>
        </w:rPr>
      </w:pPr>
    </w:p>
    <w:p w:rsidR="00E630A7" w:rsidRDefault="00E630A7" w:rsidP="00E630A7">
      <w:pPr>
        <w:spacing w:line="560" w:lineRule="exact"/>
        <w:jc w:val="left"/>
        <w:rPr>
          <w:rFonts w:hAnsi="黑体" w:cs="仿宋_GB2312"/>
          <w:szCs w:val="32"/>
        </w:rPr>
      </w:pPr>
    </w:p>
    <w:p w:rsidR="00E630A7" w:rsidRDefault="00E630A7" w:rsidP="00E630A7">
      <w:pPr>
        <w:spacing w:line="560" w:lineRule="exact"/>
        <w:jc w:val="left"/>
        <w:rPr>
          <w:rFonts w:hAnsi="黑体" w:cs="仿宋_GB2312"/>
          <w:szCs w:val="32"/>
        </w:rPr>
      </w:pPr>
    </w:p>
    <w:p w:rsidR="00E630A7" w:rsidRDefault="00E630A7" w:rsidP="00E630A7">
      <w:pPr>
        <w:spacing w:line="560" w:lineRule="exact"/>
        <w:jc w:val="left"/>
        <w:rPr>
          <w:rFonts w:hAnsi="黑体" w:cs="仿宋_GB2312"/>
          <w:szCs w:val="32"/>
        </w:rPr>
      </w:pPr>
    </w:p>
    <w:p w:rsidR="0052092B" w:rsidRPr="00E630A7" w:rsidRDefault="0052092B" w:rsidP="0052092B">
      <w:pPr>
        <w:spacing w:line="560" w:lineRule="exact"/>
        <w:jc w:val="left"/>
        <w:rPr>
          <w:rFonts w:ascii="Times New Roman" w:eastAsia="黑体"/>
          <w:color w:val="0D0D0D" w:themeColor="text1" w:themeTint="F2"/>
          <w:szCs w:val="32"/>
        </w:rPr>
      </w:pPr>
    </w:p>
    <w:p w:rsidR="00202816" w:rsidRDefault="00202816" w:rsidP="00D41068">
      <w:pPr>
        <w:pStyle w:val="2"/>
        <w:spacing w:line="500" w:lineRule="exact"/>
        <w:ind w:firstLineChars="0" w:firstLine="0"/>
        <w:rPr>
          <w:rFonts w:eastAsia="仿宋_GB2312"/>
          <w:bCs w:val="0"/>
          <w:color w:val="0D0D0D" w:themeColor="text1" w:themeTint="F2"/>
          <w:szCs w:val="28"/>
          <w:u w:val="thick"/>
        </w:rPr>
      </w:pPr>
      <w:r w:rsidRPr="008B143F">
        <w:rPr>
          <w:rFonts w:eastAsia="仿宋_GB2312"/>
          <w:bCs w:val="0"/>
          <w:color w:val="0D0D0D" w:themeColor="text1" w:themeTint="F2"/>
          <w:szCs w:val="28"/>
          <w:u w:val="thick"/>
        </w:rPr>
        <w:t xml:space="preserve">                                                           </w:t>
      </w:r>
      <w:r w:rsidR="00D005C5" w:rsidRPr="008B143F">
        <w:rPr>
          <w:rFonts w:eastAsia="仿宋_GB2312"/>
          <w:bCs w:val="0"/>
          <w:color w:val="0D0D0D" w:themeColor="text1" w:themeTint="F2"/>
          <w:szCs w:val="28"/>
          <w:u w:val="thick"/>
        </w:rPr>
        <w:t xml:space="preserve"> </w:t>
      </w:r>
      <w:r w:rsidRPr="008B143F">
        <w:rPr>
          <w:rFonts w:eastAsia="仿宋_GB2312"/>
          <w:bCs w:val="0"/>
          <w:color w:val="0D0D0D" w:themeColor="text1" w:themeTint="F2"/>
          <w:szCs w:val="28"/>
          <w:u w:val="thick"/>
        </w:rPr>
        <w:t xml:space="preserve">   </w:t>
      </w:r>
    </w:p>
    <w:p w:rsidR="00C15E32" w:rsidRPr="008B143F" w:rsidRDefault="000C1F67" w:rsidP="00660FA7">
      <w:pPr>
        <w:pStyle w:val="2"/>
        <w:spacing w:line="640" w:lineRule="exact"/>
        <w:ind w:firstLineChars="0" w:firstLine="0"/>
        <w:rPr>
          <w:rFonts w:eastAsia="仿宋_GB2312"/>
          <w:b w:val="0"/>
          <w:bCs w:val="0"/>
          <w:color w:val="0D0D0D" w:themeColor="text1" w:themeTint="F2"/>
          <w:szCs w:val="28"/>
          <w:u w:val="single"/>
        </w:rPr>
      </w:pPr>
      <w:r>
        <w:rPr>
          <w:rFonts w:eastAsia="仿宋_GB2312" w:hint="eastAsia"/>
          <w:b w:val="0"/>
          <w:bCs w:val="0"/>
          <w:color w:val="0D0D0D" w:themeColor="text1" w:themeTint="F2"/>
          <w:szCs w:val="28"/>
          <w:u w:val="single"/>
        </w:rPr>
        <w:t xml:space="preserve">  </w:t>
      </w:r>
      <w:r w:rsidR="00C15E32">
        <w:rPr>
          <w:rFonts w:eastAsia="仿宋_GB2312" w:hint="eastAsia"/>
          <w:b w:val="0"/>
          <w:bCs w:val="0"/>
          <w:color w:val="0D0D0D" w:themeColor="text1" w:themeTint="F2"/>
          <w:szCs w:val="28"/>
          <w:u w:val="single"/>
        </w:rPr>
        <w:t>抄送：中共福建省委教育工委组织处。</w:t>
      </w:r>
      <w:r w:rsidR="00C15E32">
        <w:rPr>
          <w:rFonts w:eastAsia="仿宋_GB2312" w:hint="eastAsia"/>
          <w:b w:val="0"/>
          <w:bCs w:val="0"/>
          <w:color w:val="0D0D0D" w:themeColor="text1" w:themeTint="F2"/>
          <w:szCs w:val="28"/>
          <w:u w:val="single"/>
        </w:rPr>
        <w:t xml:space="preserve">                         </w:t>
      </w:r>
    </w:p>
    <w:p w:rsidR="00953227" w:rsidRPr="00D32854" w:rsidRDefault="00202816" w:rsidP="00660FA7">
      <w:pPr>
        <w:spacing w:line="360" w:lineRule="exact"/>
        <w:ind w:right="28"/>
        <w:rPr>
          <w:bCs/>
          <w:color w:val="0D0D0D" w:themeColor="text1" w:themeTint="F2"/>
          <w:sz w:val="28"/>
          <w:szCs w:val="28"/>
        </w:rPr>
      </w:pPr>
      <w:r w:rsidRPr="008B143F">
        <w:rPr>
          <w:rFonts w:ascii="Times New Roman"/>
          <w:bCs/>
          <w:color w:val="0D0D0D" w:themeColor="text1" w:themeTint="F2"/>
          <w:sz w:val="28"/>
          <w:szCs w:val="28"/>
        </w:rPr>
        <w:t xml:space="preserve">  </w:t>
      </w:r>
      <w:r w:rsidRPr="00D32854">
        <w:rPr>
          <w:rFonts w:hint="eastAsia"/>
          <w:bCs/>
          <w:color w:val="0D0D0D" w:themeColor="text1" w:themeTint="F2"/>
          <w:sz w:val="28"/>
          <w:szCs w:val="28"/>
        </w:rPr>
        <w:t xml:space="preserve">泉州师范学院党委办公室              </w:t>
      </w:r>
      <w:r w:rsidR="00D005C5" w:rsidRPr="00D32854">
        <w:rPr>
          <w:rFonts w:hint="eastAsia"/>
          <w:bCs/>
          <w:color w:val="0D0D0D" w:themeColor="text1" w:themeTint="F2"/>
          <w:sz w:val="28"/>
          <w:szCs w:val="28"/>
        </w:rPr>
        <w:t xml:space="preserve"> </w:t>
      </w:r>
      <w:r w:rsidRPr="00D32854">
        <w:rPr>
          <w:rFonts w:hint="eastAsia"/>
          <w:bCs/>
          <w:color w:val="0D0D0D" w:themeColor="text1" w:themeTint="F2"/>
          <w:sz w:val="28"/>
          <w:szCs w:val="28"/>
        </w:rPr>
        <w:t xml:space="preserve"> 2018年</w:t>
      </w:r>
      <w:r w:rsidR="005749CE">
        <w:rPr>
          <w:rFonts w:hint="eastAsia"/>
          <w:bCs/>
          <w:color w:val="0D0D0D" w:themeColor="text1" w:themeTint="F2"/>
          <w:sz w:val="28"/>
          <w:szCs w:val="28"/>
        </w:rPr>
        <w:t>9</w:t>
      </w:r>
      <w:r w:rsidRPr="00D32854">
        <w:rPr>
          <w:rFonts w:hint="eastAsia"/>
          <w:bCs/>
          <w:color w:val="0D0D0D" w:themeColor="text1" w:themeTint="F2"/>
          <w:sz w:val="28"/>
          <w:szCs w:val="28"/>
        </w:rPr>
        <w:t>月</w:t>
      </w:r>
      <w:r w:rsidR="00660FA7">
        <w:rPr>
          <w:rFonts w:hint="eastAsia"/>
          <w:bCs/>
          <w:color w:val="0D0D0D" w:themeColor="text1" w:themeTint="F2"/>
          <w:sz w:val="28"/>
          <w:szCs w:val="28"/>
        </w:rPr>
        <w:t>30</w:t>
      </w:r>
      <w:r w:rsidRPr="00D32854">
        <w:rPr>
          <w:rFonts w:hint="eastAsia"/>
          <w:bCs/>
          <w:color w:val="0D0D0D" w:themeColor="text1" w:themeTint="F2"/>
          <w:sz w:val="28"/>
          <w:szCs w:val="28"/>
        </w:rPr>
        <w:t>日印发</w:t>
      </w:r>
      <w:r w:rsidR="001306CC" w:rsidRPr="00D32854">
        <w:rPr>
          <w:rFonts w:hint="eastAsia"/>
          <w:bCs/>
          <w:color w:val="0D0D0D" w:themeColor="text1" w:themeTint="F2"/>
          <w:sz w:val="28"/>
          <w:szCs w:val="28"/>
        </w:rPr>
        <w:t xml:space="preserve">  </w:t>
      </w:r>
      <w:r w:rsidR="00D005C5" w:rsidRPr="00D32854">
        <w:rPr>
          <w:rFonts w:hint="eastAsia"/>
          <w:bCs/>
          <w:color w:val="0D0D0D" w:themeColor="text1" w:themeTint="F2"/>
          <w:sz w:val="28"/>
          <w:szCs w:val="28"/>
        </w:rPr>
        <w:t xml:space="preserve">  </w:t>
      </w:r>
    </w:p>
    <w:p w:rsidR="00953227" w:rsidRPr="008B143F" w:rsidRDefault="00953227" w:rsidP="007C60C9">
      <w:pPr>
        <w:pStyle w:val="2"/>
        <w:spacing w:line="240" w:lineRule="exact"/>
        <w:ind w:firstLineChars="0" w:firstLine="0"/>
        <w:rPr>
          <w:rFonts w:eastAsia="仿宋_GB2312"/>
          <w:b w:val="0"/>
          <w:bCs w:val="0"/>
          <w:color w:val="0D0D0D" w:themeColor="text1" w:themeTint="F2"/>
          <w:szCs w:val="28"/>
          <w:u w:val="single"/>
        </w:rPr>
      </w:pPr>
      <w:r w:rsidRPr="008B143F">
        <w:rPr>
          <w:rFonts w:eastAsia="仿宋_GB2312"/>
          <w:bCs w:val="0"/>
          <w:color w:val="0D0D0D" w:themeColor="text1" w:themeTint="F2"/>
          <w:szCs w:val="28"/>
          <w:u w:val="thick"/>
        </w:rPr>
        <w:t xml:space="preserve">                                                               </w:t>
      </w:r>
    </w:p>
    <w:sectPr w:rsidR="00953227" w:rsidRPr="008B143F" w:rsidSect="00D005C5">
      <w:footerReference w:type="even" r:id="rId9"/>
      <w:footerReference w:type="default" r:id="rId10"/>
      <w:pgSz w:w="11906" w:h="16838"/>
      <w:pgMar w:top="2098" w:right="1474" w:bottom="1985" w:left="1588" w:header="851" w:footer="992" w:gutter="0"/>
      <w:pgNumType w:fmt="numberInDash" w:start="1"/>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C7B" w:rsidRDefault="00DB7C7B" w:rsidP="00AA3DAD">
      <w:r>
        <w:separator/>
      </w:r>
    </w:p>
  </w:endnote>
  <w:endnote w:type="continuationSeparator" w:id="1">
    <w:p w:rsidR="00DB7C7B" w:rsidRDefault="00DB7C7B" w:rsidP="00AA3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816" w:rsidRPr="00202816" w:rsidRDefault="00985920">
    <w:pPr>
      <w:pStyle w:val="a6"/>
      <w:rPr>
        <w:rFonts w:ascii="宋体" w:eastAsia="宋体" w:hAnsi="宋体"/>
        <w:sz w:val="28"/>
        <w:szCs w:val="28"/>
      </w:rPr>
    </w:pPr>
    <w:r w:rsidRPr="00985920">
      <w:fldChar w:fldCharType="begin"/>
    </w:r>
    <w:r w:rsidR="00202816">
      <w:instrText xml:space="preserve"> PAGE   \* MERGEFORMAT </w:instrText>
    </w:r>
    <w:r w:rsidRPr="00985920">
      <w:fldChar w:fldCharType="separate"/>
    </w:r>
    <w:r w:rsidR="00956F66" w:rsidRPr="00956F66">
      <w:rPr>
        <w:rFonts w:ascii="宋体" w:eastAsia="宋体" w:hAnsi="宋体"/>
        <w:noProof/>
        <w:sz w:val="28"/>
        <w:szCs w:val="28"/>
        <w:lang w:val="zh-CN"/>
      </w:rPr>
      <w:t>-</w:t>
    </w:r>
    <w:r w:rsidR="00956F66" w:rsidRPr="00956F66">
      <w:rPr>
        <w:rFonts w:ascii="宋体" w:eastAsia="宋体" w:hAnsi="宋体"/>
        <w:noProof/>
        <w:sz w:val="28"/>
        <w:szCs w:val="28"/>
      </w:rPr>
      <w:t xml:space="preserve"> 4 -</w:t>
    </w:r>
    <w:r w:rsidRPr="00202816">
      <w:rPr>
        <w:rFonts w:ascii="宋体" w:eastAsia="宋体" w:hAnsi="宋体"/>
        <w:sz w:val="28"/>
        <w:szCs w:val="28"/>
      </w:rPr>
      <w:fldChar w:fldCharType="end"/>
    </w:r>
  </w:p>
  <w:p w:rsidR="00202816" w:rsidRPr="00202816" w:rsidRDefault="00202816">
    <w:pPr>
      <w:pStyle w:val="a6"/>
      <w:rPr>
        <w:rFonts w:ascii="宋体" w:eastAsia="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816" w:rsidRPr="00202816" w:rsidRDefault="00985920">
    <w:pPr>
      <w:pStyle w:val="a6"/>
      <w:jc w:val="right"/>
      <w:rPr>
        <w:rFonts w:ascii="宋体" w:eastAsia="宋体" w:hAnsi="宋体"/>
        <w:sz w:val="28"/>
        <w:szCs w:val="28"/>
      </w:rPr>
    </w:pPr>
    <w:r w:rsidRPr="00202816">
      <w:rPr>
        <w:rFonts w:ascii="宋体" w:eastAsia="宋体" w:hAnsi="宋体"/>
        <w:sz w:val="28"/>
        <w:szCs w:val="28"/>
      </w:rPr>
      <w:fldChar w:fldCharType="begin"/>
    </w:r>
    <w:r w:rsidR="00202816" w:rsidRPr="00202816">
      <w:rPr>
        <w:rFonts w:ascii="宋体" w:eastAsia="宋体" w:hAnsi="宋体"/>
        <w:sz w:val="28"/>
        <w:szCs w:val="28"/>
      </w:rPr>
      <w:instrText xml:space="preserve"> PAGE   \* MERGEFORMAT </w:instrText>
    </w:r>
    <w:r w:rsidRPr="00202816">
      <w:rPr>
        <w:rFonts w:ascii="宋体" w:eastAsia="宋体" w:hAnsi="宋体"/>
        <w:sz w:val="28"/>
        <w:szCs w:val="28"/>
      </w:rPr>
      <w:fldChar w:fldCharType="separate"/>
    </w:r>
    <w:r w:rsidR="00956F66" w:rsidRPr="00956F66">
      <w:rPr>
        <w:rFonts w:ascii="宋体" w:eastAsia="宋体" w:hAnsi="宋体"/>
        <w:noProof/>
        <w:sz w:val="28"/>
        <w:szCs w:val="28"/>
        <w:lang w:val="zh-CN"/>
      </w:rPr>
      <w:t>-</w:t>
    </w:r>
    <w:r w:rsidR="00956F66">
      <w:rPr>
        <w:rFonts w:ascii="宋体" w:eastAsia="宋体" w:hAnsi="宋体"/>
        <w:noProof/>
        <w:sz w:val="28"/>
        <w:szCs w:val="28"/>
      </w:rPr>
      <w:t xml:space="preserve"> 1 -</w:t>
    </w:r>
    <w:r w:rsidRPr="00202816">
      <w:rPr>
        <w:rFonts w:ascii="宋体" w:eastAsia="宋体" w:hAnsi="宋体"/>
        <w:sz w:val="28"/>
        <w:szCs w:val="28"/>
      </w:rPr>
      <w:fldChar w:fldCharType="end"/>
    </w:r>
  </w:p>
  <w:p w:rsidR="00202816" w:rsidRDefault="0020281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C7B" w:rsidRDefault="00DB7C7B" w:rsidP="00AA3DAD">
      <w:r>
        <w:separator/>
      </w:r>
    </w:p>
  </w:footnote>
  <w:footnote w:type="continuationSeparator" w:id="1">
    <w:p w:rsidR="00DB7C7B" w:rsidRDefault="00DB7C7B" w:rsidP="00AA3D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F131B1"/>
    <w:multiLevelType w:val="singleLevel"/>
    <w:tmpl w:val="80F131B1"/>
    <w:lvl w:ilvl="0">
      <w:start w:val="3"/>
      <w:numFmt w:val="chineseCounting"/>
      <w:suff w:val="nothing"/>
      <w:lvlText w:val="%1、"/>
      <w:lvlJc w:val="left"/>
      <w:rPr>
        <w:rFonts w:hint="eastAsia"/>
      </w:rPr>
    </w:lvl>
  </w:abstractNum>
  <w:abstractNum w:abstractNumId="1">
    <w:nsid w:val="23731DE7"/>
    <w:multiLevelType w:val="hybridMultilevel"/>
    <w:tmpl w:val="C2C48BFE"/>
    <w:lvl w:ilvl="0" w:tplc="F10E70F4">
      <w:start w:val="1"/>
      <w:numFmt w:val="japaneseCounting"/>
      <w:lvlText w:val="%1、"/>
      <w:lvlJc w:val="left"/>
      <w:pPr>
        <w:ind w:left="1348" w:hanging="72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860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3CEF"/>
    <w:rsid w:val="0002099C"/>
    <w:rsid w:val="00025820"/>
    <w:rsid w:val="00027A28"/>
    <w:rsid w:val="000348C8"/>
    <w:rsid w:val="00037526"/>
    <w:rsid w:val="00064173"/>
    <w:rsid w:val="000A1C33"/>
    <w:rsid w:val="000A596B"/>
    <w:rsid w:val="000B658D"/>
    <w:rsid w:val="000C1F67"/>
    <w:rsid w:val="000C60C9"/>
    <w:rsid w:val="000D0CF5"/>
    <w:rsid w:val="000D689D"/>
    <w:rsid w:val="000E461B"/>
    <w:rsid w:val="001071BF"/>
    <w:rsid w:val="00112EAF"/>
    <w:rsid w:val="00122DCE"/>
    <w:rsid w:val="00123592"/>
    <w:rsid w:val="001306CC"/>
    <w:rsid w:val="00140A7B"/>
    <w:rsid w:val="001430A8"/>
    <w:rsid w:val="0015177E"/>
    <w:rsid w:val="00161642"/>
    <w:rsid w:val="00173807"/>
    <w:rsid w:val="00177130"/>
    <w:rsid w:val="001A050B"/>
    <w:rsid w:val="001B4034"/>
    <w:rsid w:val="001B5FC3"/>
    <w:rsid w:val="001B7753"/>
    <w:rsid w:val="001C6A20"/>
    <w:rsid w:val="002003CC"/>
    <w:rsid w:val="00202816"/>
    <w:rsid w:val="002134E6"/>
    <w:rsid w:val="002234AE"/>
    <w:rsid w:val="002356C6"/>
    <w:rsid w:val="00251649"/>
    <w:rsid w:val="002836F0"/>
    <w:rsid w:val="002B179B"/>
    <w:rsid w:val="002D5092"/>
    <w:rsid w:val="002E1F13"/>
    <w:rsid w:val="002E4851"/>
    <w:rsid w:val="00302969"/>
    <w:rsid w:val="00341E26"/>
    <w:rsid w:val="00347D38"/>
    <w:rsid w:val="003518F1"/>
    <w:rsid w:val="003607EF"/>
    <w:rsid w:val="00367935"/>
    <w:rsid w:val="00376CA5"/>
    <w:rsid w:val="003850E8"/>
    <w:rsid w:val="00386718"/>
    <w:rsid w:val="00392392"/>
    <w:rsid w:val="003932B5"/>
    <w:rsid w:val="003A4624"/>
    <w:rsid w:val="003D1502"/>
    <w:rsid w:val="003D2E85"/>
    <w:rsid w:val="003F3D2B"/>
    <w:rsid w:val="0040432B"/>
    <w:rsid w:val="00405A4C"/>
    <w:rsid w:val="0040788F"/>
    <w:rsid w:val="004339FE"/>
    <w:rsid w:val="00460BAF"/>
    <w:rsid w:val="00461AF6"/>
    <w:rsid w:val="00483593"/>
    <w:rsid w:val="00492FBC"/>
    <w:rsid w:val="0049383D"/>
    <w:rsid w:val="00494883"/>
    <w:rsid w:val="004B1080"/>
    <w:rsid w:val="004B35C0"/>
    <w:rsid w:val="0052092B"/>
    <w:rsid w:val="00545A91"/>
    <w:rsid w:val="005749CE"/>
    <w:rsid w:val="0058206A"/>
    <w:rsid w:val="005A5B6B"/>
    <w:rsid w:val="005A673A"/>
    <w:rsid w:val="005B69D8"/>
    <w:rsid w:val="005D1646"/>
    <w:rsid w:val="005D1BFF"/>
    <w:rsid w:val="00600257"/>
    <w:rsid w:val="00604B62"/>
    <w:rsid w:val="00616002"/>
    <w:rsid w:val="0062017A"/>
    <w:rsid w:val="00631B47"/>
    <w:rsid w:val="0063771C"/>
    <w:rsid w:val="00660FA7"/>
    <w:rsid w:val="00675DA3"/>
    <w:rsid w:val="00684553"/>
    <w:rsid w:val="00684E03"/>
    <w:rsid w:val="006B2034"/>
    <w:rsid w:val="006E7951"/>
    <w:rsid w:val="006F1158"/>
    <w:rsid w:val="00715ECA"/>
    <w:rsid w:val="0072480E"/>
    <w:rsid w:val="00764F42"/>
    <w:rsid w:val="007805A4"/>
    <w:rsid w:val="007902FF"/>
    <w:rsid w:val="007A5418"/>
    <w:rsid w:val="007B35EF"/>
    <w:rsid w:val="007B79FB"/>
    <w:rsid w:val="007C60C9"/>
    <w:rsid w:val="007D4866"/>
    <w:rsid w:val="007E4542"/>
    <w:rsid w:val="007F5399"/>
    <w:rsid w:val="008051A7"/>
    <w:rsid w:val="00853E69"/>
    <w:rsid w:val="008569CA"/>
    <w:rsid w:val="0089067C"/>
    <w:rsid w:val="008A0E41"/>
    <w:rsid w:val="008A5631"/>
    <w:rsid w:val="008B143F"/>
    <w:rsid w:val="008C5BFD"/>
    <w:rsid w:val="008C66E3"/>
    <w:rsid w:val="008D4D4E"/>
    <w:rsid w:val="008E7B1E"/>
    <w:rsid w:val="008F6963"/>
    <w:rsid w:val="00927FA5"/>
    <w:rsid w:val="00953227"/>
    <w:rsid w:val="00956F66"/>
    <w:rsid w:val="00985920"/>
    <w:rsid w:val="009B0E50"/>
    <w:rsid w:val="009C4BB4"/>
    <w:rsid w:val="009E0C7B"/>
    <w:rsid w:val="009E5379"/>
    <w:rsid w:val="009F4417"/>
    <w:rsid w:val="009F4453"/>
    <w:rsid w:val="00A16338"/>
    <w:rsid w:val="00A3249E"/>
    <w:rsid w:val="00A32BA2"/>
    <w:rsid w:val="00A72226"/>
    <w:rsid w:val="00A92750"/>
    <w:rsid w:val="00AA3331"/>
    <w:rsid w:val="00AA3DAD"/>
    <w:rsid w:val="00AA46D8"/>
    <w:rsid w:val="00AA6E83"/>
    <w:rsid w:val="00AC73E0"/>
    <w:rsid w:val="00AE12E8"/>
    <w:rsid w:val="00B12CA2"/>
    <w:rsid w:val="00B2595A"/>
    <w:rsid w:val="00B511D5"/>
    <w:rsid w:val="00B53086"/>
    <w:rsid w:val="00B72404"/>
    <w:rsid w:val="00BC74AD"/>
    <w:rsid w:val="00BC79F8"/>
    <w:rsid w:val="00BD7846"/>
    <w:rsid w:val="00C01C5B"/>
    <w:rsid w:val="00C15E32"/>
    <w:rsid w:val="00C2195D"/>
    <w:rsid w:val="00C46987"/>
    <w:rsid w:val="00C70791"/>
    <w:rsid w:val="00C74A73"/>
    <w:rsid w:val="00C777C9"/>
    <w:rsid w:val="00C81712"/>
    <w:rsid w:val="00CA4C6B"/>
    <w:rsid w:val="00CA7782"/>
    <w:rsid w:val="00CA7EC9"/>
    <w:rsid w:val="00CE6399"/>
    <w:rsid w:val="00CF0795"/>
    <w:rsid w:val="00CF0EC5"/>
    <w:rsid w:val="00CF29D6"/>
    <w:rsid w:val="00D005C5"/>
    <w:rsid w:val="00D102E4"/>
    <w:rsid w:val="00D14978"/>
    <w:rsid w:val="00D23A15"/>
    <w:rsid w:val="00D25A7D"/>
    <w:rsid w:val="00D32854"/>
    <w:rsid w:val="00D34C39"/>
    <w:rsid w:val="00D41068"/>
    <w:rsid w:val="00D46E5A"/>
    <w:rsid w:val="00D52894"/>
    <w:rsid w:val="00D70DE6"/>
    <w:rsid w:val="00D93834"/>
    <w:rsid w:val="00DB7C7B"/>
    <w:rsid w:val="00E07A97"/>
    <w:rsid w:val="00E21B78"/>
    <w:rsid w:val="00E235AE"/>
    <w:rsid w:val="00E51F0E"/>
    <w:rsid w:val="00E520F6"/>
    <w:rsid w:val="00E61398"/>
    <w:rsid w:val="00E630A7"/>
    <w:rsid w:val="00E8528A"/>
    <w:rsid w:val="00E91C69"/>
    <w:rsid w:val="00E95193"/>
    <w:rsid w:val="00EA6129"/>
    <w:rsid w:val="00EC05E2"/>
    <w:rsid w:val="00ED7519"/>
    <w:rsid w:val="00EE279F"/>
    <w:rsid w:val="00EE4188"/>
    <w:rsid w:val="00EE4B50"/>
    <w:rsid w:val="00EF2131"/>
    <w:rsid w:val="00F30CE7"/>
    <w:rsid w:val="00F36DAA"/>
    <w:rsid w:val="00F43345"/>
    <w:rsid w:val="00F444C0"/>
    <w:rsid w:val="00F60C42"/>
    <w:rsid w:val="00F949CD"/>
    <w:rsid w:val="00F974CD"/>
    <w:rsid w:val="00FC3CEF"/>
    <w:rsid w:val="00FF29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C3CEF"/>
    <w:pPr>
      <w:widowControl w:val="0"/>
      <w:jc w:val="both"/>
    </w:pPr>
    <w:rPr>
      <w:rFonts w:ascii="仿宋_GB2312"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
    <w:name w:val="Char Char Char Char Char Char Char Char Char Char Char Char"/>
    <w:basedOn w:val="a"/>
    <w:uiPriority w:val="99"/>
    <w:rsid w:val="00FC3CEF"/>
    <w:pPr>
      <w:widowControl/>
      <w:spacing w:after="160" w:line="240" w:lineRule="exact"/>
      <w:jc w:val="left"/>
    </w:pPr>
    <w:rPr>
      <w:rFonts w:ascii="Times New Roman" w:eastAsia="宋体"/>
      <w:sz w:val="21"/>
    </w:rPr>
  </w:style>
  <w:style w:type="character" w:styleId="a3">
    <w:name w:val="Strong"/>
    <w:basedOn w:val="a0"/>
    <w:uiPriority w:val="22"/>
    <w:qFormat/>
    <w:rsid w:val="00E21B78"/>
    <w:rPr>
      <w:rFonts w:cs="Times New Roman"/>
      <w:b/>
      <w:bCs/>
    </w:rPr>
  </w:style>
  <w:style w:type="paragraph" w:customStyle="1" w:styleId="CharCharCharCharCharCharCharCharCharCharCharChar1">
    <w:name w:val="Char Char Char Char Char Char Char Char Char Char Char Char1"/>
    <w:basedOn w:val="a"/>
    <w:uiPriority w:val="99"/>
    <w:rsid w:val="00D46E5A"/>
    <w:pPr>
      <w:widowControl/>
      <w:spacing w:after="160" w:line="240" w:lineRule="exact"/>
      <w:jc w:val="left"/>
    </w:pPr>
    <w:rPr>
      <w:rFonts w:ascii="Times New Roman" w:eastAsia="宋体"/>
      <w:sz w:val="21"/>
    </w:rPr>
  </w:style>
  <w:style w:type="paragraph" w:styleId="a4">
    <w:name w:val="Date"/>
    <w:basedOn w:val="a"/>
    <w:next w:val="a"/>
    <w:link w:val="Char"/>
    <w:uiPriority w:val="99"/>
    <w:semiHidden/>
    <w:unhideWhenUsed/>
    <w:locked/>
    <w:rsid w:val="001C6A20"/>
    <w:pPr>
      <w:ind w:leftChars="2500" w:left="100"/>
    </w:pPr>
  </w:style>
  <w:style w:type="character" w:customStyle="1" w:styleId="Char">
    <w:name w:val="日期 Char"/>
    <w:basedOn w:val="a0"/>
    <w:link w:val="a4"/>
    <w:uiPriority w:val="99"/>
    <w:semiHidden/>
    <w:rsid w:val="001C6A20"/>
    <w:rPr>
      <w:rFonts w:ascii="仿宋_GB2312" w:eastAsia="仿宋_GB2312"/>
      <w:sz w:val="32"/>
      <w:szCs w:val="24"/>
    </w:rPr>
  </w:style>
  <w:style w:type="paragraph" w:styleId="a5">
    <w:name w:val="header"/>
    <w:basedOn w:val="a"/>
    <w:link w:val="Char0"/>
    <w:uiPriority w:val="99"/>
    <w:semiHidden/>
    <w:unhideWhenUsed/>
    <w:locked/>
    <w:rsid w:val="00AA3D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A3DAD"/>
    <w:rPr>
      <w:rFonts w:ascii="仿宋_GB2312" w:eastAsia="仿宋_GB2312"/>
      <w:sz w:val="18"/>
      <w:szCs w:val="18"/>
    </w:rPr>
  </w:style>
  <w:style w:type="paragraph" w:styleId="a6">
    <w:name w:val="footer"/>
    <w:basedOn w:val="a"/>
    <w:link w:val="Char1"/>
    <w:uiPriority w:val="99"/>
    <w:unhideWhenUsed/>
    <w:locked/>
    <w:rsid w:val="00AA3DAD"/>
    <w:pPr>
      <w:tabs>
        <w:tab w:val="center" w:pos="4153"/>
        <w:tab w:val="right" w:pos="8306"/>
      </w:tabs>
      <w:snapToGrid w:val="0"/>
      <w:jc w:val="left"/>
    </w:pPr>
    <w:rPr>
      <w:sz w:val="18"/>
      <w:szCs w:val="18"/>
    </w:rPr>
  </w:style>
  <w:style w:type="character" w:customStyle="1" w:styleId="Char1">
    <w:name w:val="页脚 Char"/>
    <w:basedOn w:val="a0"/>
    <w:link w:val="a6"/>
    <w:uiPriority w:val="99"/>
    <w:rsid w:val="00AA3DAD"/>
    <w:rPr>
      <w:rFonts w:ascii="仿宋_GB2312" w:eastAsia="仿宋_GB2312"/>
      <w:sz w:val="18"/>
      <w:szCs w:val="18"/>
    </w:rPr>
  </w:style>
  <w:style w:type="paragraph" w:customStyle="1" w:styleId="CharCharCharCharCharCharCharCharCharCharCharChar0">
    <w:name w:val="Char Char Char Char Char Char Char Char Char Char Char Char"/>
    <w:basedOn w:val="a"/>
    <w:rsid w:val="00202816"/>
    <w:pPr>
      <w:widowControl/>
      <w:spacing w:after="160" w:line="240" w:lineRule="exact"/>
      <w:jc w:val="left"/>
    </w:pPr>
    <w:rPr>
      <w:rFonts w:ascii="Times New Roman" w:eastAsia="宋体"/>
      <w:sz w:val="21"/>
    </w:rPr>
  </w:style>
  <w:style w:type="paragraph" w:styleId="2">
    <w:name w:val="Body Text Indent 2"/>
    <w:basedOn w:val="a"/>
    <w:link w:val="2Char"/>
    <w:locked/>
    <w:rsid w:val="00202816"/>
    <w:pPr>
      <w:ind w:firstLineChars="200" w:firstLine="562"/>
    </w:pPr>
    <w:rPr>
      <w:rFonts w:ascii="Times New Roman" w:eastAsia="宋体"/>
      <w:b/>
      <w:bCs/>
      <w:sz w:val="28"/>
    </w:rPr>
  </w:style>
  <w:style w:type="character" w:customStyle="1" w:styleId="2Char">
    <w:name w:val="正文文本缩进 2 Char"/>
    <w:basedOn w:val="a0"/>
    <w:link w:val="2"/>
    <w:rsid w:val="00202816"/>
    <w:rPr>
      <w:b/>
      <w:bCs/>
      <w:sz w:val="28"/>
      <w:szCs w:val="24"/>
    </w:rPr>
  </w:style>
  <w:style w:type="paragraph" w:styleId="a7">
    <w:name w:val="List Paragraph"/>
    <w:basedOn w:val="a"/>
    <w:uiPriority w:val="34"/>
    <w:qFormat/>
    <w:rsid w:val="005D1646"/>
    <w:pPr>
      <w:ind w:firstLineChars="200" w:firstLine="420"/>
    </w:pPr>
    <w:rPr>
      <w:rFonts w:asciiTheme="minorHAnsi" w:eastAsiaTheme="minorEastAsia" w:hAnsiTheme="minorHAnsi" w:cstheme="minorBidi"/>
      <w:sz w:val="21"/>
      <w:szCs w:val="22"/>
    </w:rPr>
  </w:style>
  <w:style w:type="paragraph" w:styleId="a8">
    <w:name w:val="Normal (Web)"/>
    <w:basedOn w:val="a"/>
    <w:unhideWhenUsed/>
    <w:qFormat/>
    <w:locked/>
    <w:rsid w:val="00953227"/>
    <w:pPr>
      <w:widowControl/>
      <w:spacing w:before="100" w:beforeAutospacing="1" w:after="100" w:afterAutospacing="1"/>
      <w:jc w:val="left"/>
    </w:pPr>
    <w:rPr>
      <w:rFonts w:ascii="宋体" w:eastAsia="宋体" w:hAnsi="宋体" w:cs="宋体"/>
      <w:kern w:val="0"/>
      <w:sz w:val="24"/>
    </w:rPr>
  </w:style>
  <w:style w:type="character" w:styleId="a9">
    <w:name w:val="Emphasis"/>
    <w:basedOn w:val="a0"/>
    <w:uiPriority w:val="20"/>
    <w:qFormat/>
    <w:locked/>
    <w:rsid w:val="00BC74AD"/>
    <w:rPr>
      <w:i/>
      <w:iCs/>
    </w:rPr>
  </w:style>
  <w:style w:type="character" w:styleId="aa">
    <w:name w:val="Hyperlink"/>
    <w:basedOn w:val="a0"/>
    <w:uiPriority w:val="99"/>
    <w:unhideWhenUsed/>
    <w:locked/>
    <w:rsid w:val="0052092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02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069;&#25253;&#36865;&#37038;&#31665;zuzhib@qztc.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70544-93A1-4525-8462-F92D9083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274</Words>
  <Characters>1565</Characters>
  <Application>Microsoft Office Word</Application>
  <DocSecurity>0</DocSecurity>
  <Lines>13</Lines>
  <Paragraphs>3</Paragraphs>
  <ScaleCrop>false</ScaleCrop>
  <Company>Hewlett-Packard Company</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lenovo7</dc:creator>
  <cp:lastModifiedBy>HP-SY</cp:lastModifiedBy>
  <cp:revision>3</cp:revision>
  <cp:lastPrinted>2018-09-26T10:51:00Z</cp:lastPrinted>
  <dcterms:created xsi:type="dcterms:W3CDTF">2018-09-30T06:49:00Z</dcterms:created>
  <dcterms:modified xsi:type="dcterms:W3CDTF">2018-09-30T06:54:00Z</dcterms:modified>
</cp:coreProperties>
</file>