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17" w:rsidRDefault="00055317" w:rsidP="00055317">
      <w:pPr>
        <w:tabs>
          <w:tab w:val="left" w:pos="7920"/>
          <w:tab w:val="left" w:pos="8100"/>
          <w:tab w:val="left" w:pos="8460"/>
        </w:tabs>
        <w:spacing w:line="500" w:lineRule="exact"/>
        <w:ind w:firstLineChars="150" w:firstLine="480"/>
        <w:rPr>
          <w:rFonts w:ascii="Times New Roman"/>
          <w:color w:val="0D0D0D" w:themeColor="text1" w:themeTint="F2"/>
          <w:szCs w:val="32"/>
        </w:rPr>
      </w:pPr>
    </w:p>
    <w:p w:rsidR="00055317" w:rsidRDefault="00055317" w:rsidP="00055317">
      <w:pPr>
        <w:tabs>
          <w:tab w:val="left" w:pos="7920"/>
          <w:tab w:val="left" w:pos="8100"/>
          <w:tab w:val="left" w:pos="8460"/>
        </w:tabs>
        <w:spacing w:line="500" w:lineRule="exact"/>
        <w:ind w:firstLineChars="150" w:firstLine="480"/>
        <w:rPr>
          <w:rFonts w:ascii="Times New Roman"/>
          <w:color w:val="0D0D0D" w:themeColor="text1" w:themeTint="F2"/>
          <w:szCs w:val="32"/>
        </w:rPr>
      </w:pPr>
    </w:p>
    <w:p w:rsidR="00055317" w:rsidRDefault="00055317" w:rsidP="00055317">
      <w:pPr>
        <w:tabs>
          <w:tab w:val="left" w:pos="7920"/>
          <w:tab w:val="left" w:pos="8100"/>
          <w:tab w:val="left" w:pos="8460"/>
        </w:tabs>
        <w:spacing w:line="500" w:lineRule="exact"/>
        <w:ind w:firstLineChars="150" w:firstLine="480"/>
        <w:rPr>
          <w:rFonts w:ascii="Times New Roman"/>
          <w:color w:val="0D0D0D" w:themeColor="text1" w:themeTint="F2"/>
          <w:szCs w:val="32"/>
        </w:rPr>
      </w:pPr>
    </w:p>
    <w:p w:rsidR="00055317" w:rsidRDefault="00055317" w:rsidP="00055317">
      <w:pPr>
        <w:tabs>
          <w:tab w:val="left" w:pos="7920"/>
          <w:tab w:val="left" w:pos="8100"/>
          <w:tab w:val="left" w:pos="8460"/>
        </w:tabs>
        <w:spacing w:line="500" w:lineRule="exact"/>
        <w:ind w:firstLineChars="150" w:firstLine="480"/>
        <w:rPr>
          <w:rFonts w:ascii="Times New Roman"/>
          <w:color w:val="0D0D0D" w:themeColor="text1" w:themeTint="F2"/>
          <w:szCs w:val="32"/>
        </w:rPr>
      </w:pPr>
    </w:p>
    <w:p w:rsidR="00055317" w:rsidRDefault="00414CC2" w:rsidP="00055317">
      <w:pPr>
        <w:tabs>
          <w:tab w:val="left" w:pos="7920"/>
          <w:tab w:val="left" w:pos="8100"/>
          <w:tab w:val="left" w:pos="8460"/>
        </w:tabs>
        <w:spacing w:line="500" w:lineRule="exact"/>
        <w:ind w:firstLineChars="150" w:firstLine="480"/>
        <w:rPr>
          <w:rFonts w:ascii="Times New Roman"/>
          <w:color w:val="0D0D0D" w:themeColor="text1" w:themeTint="F2"/>
          <w:szCs w:val="32"/>
        </w:rPr>
      </w:pPr>
      <w:r w:rsidRPr="00414CC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4.85pt;margin-top:7.05pt;width:400.5pt;height:66.75pt;z-index:251660288" fillcolor="red" strokecolor="red">
            <v:shadow color="#868686"/>
            <v:textpath style="font-family:&quot;宋体&quot;;font-weight:bold;v-text-kern:t" trim="t" fitpath="t" string="中共泉州师范学院委员会&#10;"/>
            <w10:wrap type="square"/>
          </v:shape>
        </w:pict>
      </w:r>
    </w:p>
    <w:p w:rsidR="00055317" w:rsidRPr="006407B0" w:rsidRDefault="00055317" w:rsidP="00055317">
      <w:pPr>
        <w:tabs>
          <w:tab w:val="left" w:pos="7920"/>
          <w:tab w:val="left" w:pos="8100"/>
          <w:tab w:val="left" w:pos="8460"/>
        </w:tabs>
        <w:spacing w:line="500" w:lineRule="exact"/>
        <w:ind w:firstLineChars="100" w:firstLine="320"/>
        <w:jc w:val="center"/>
        <w:rPr>
          <w:color w:val="0D0D0D" w:themeColor="text1" w:themeTint="F2"/>
          <w:szCs w:val="32"/>
        </w:rPr>
      </w:pPr>
      <w:r w:rsidRPr="006407B0">
        <w:rPr>
          <w:rFonts w:hint="eastAsia"/>
          <w:color w:val="0D0D0D" w:themeColor="text1" w:themeTint="F2"/>
          <w:szCs w:val="32"/>
        </w:rPr>
        <w:t>泉师委组〔2018〕</w:t>
      </w:r>
      <w:r>
        <w:rPr>
          <w:rFonts w:hint="eastAsia"/>
          <w:color w:val="0D0D0D" w:themeColor="text1" w:themeTint="F2"/>
          <w:szCs w:val="32"/>
        </w:rPr>
        <w:t>14</w:t>
      </w:r>
      <w:r w:rsidRPr="006407B0">
        <w:rPr>
          <w:rFonts w:hint="eastAsia"/>
          <w:color w:val="0D0D0D" w:themeColor="text1" w:themeTint="F2"/>
          <w:szCs w:val="32"/>
        </w:rPr>
        <w:t>号</w:t>
      </w:r>
    </w:p>
    <w:p w:rsidR="00055317" w:rsidRDefault="00414CC2" w:rsidP="00055317">
      <w:pPr>
        <w:spacing w:line="500" w:lineRule="exact"/>
        <w:rPr>
          <w:rFonts w:ascii="Times New Roman"/>
          <w:color w:val="0D0D0D" w:themeColor="text1" w:themeTint="F2"/>
          <w:sz w:val="28"/>
          <w:szCs w:val="28"/>
        </w:rPr>
      </w:pPr>
      <w:r>
        <w:rPr>
          <w:rFonts w:ascii="Times New Roman"/>
          <w:noProof/>
          <w:color w:val="0D0D0D" w:themeColor="text1" w:themeTint="F2"/>
          <w:sz w:val="28"/>
          <w:szCs w:val="28"/>
        </w:rPr>
        <w:pict>
          <v:line id="_x0000_s1027" style="position:absolute;left:0;text-align:left;z-index:251661312" from="-7.4pt,6.5pt" to="435.85pt,6.5pt" strokecolor="red" strokeweight="2.75pt"/>
        </w:pict>
      </w:r>
    </w:p>
    <w:p w:rsidR="00055317" w:rsidRPr="008B143F" w:rsidRDefault="00055317" w:rsidP="00055317">
      <w:pPr>
        <w:spacing w:line="500" w:lineRule="exact"/>
        <w:rPr>
          <w:rFonts w:ascii="Times New Roman"/>
          <w:color w:val="0D0D0D" w:themeColor="text1" w:themeTint="F2"/>
          <w:sz w:val="28"/>
          <w:szCs w:val="28"/>
        </w:rPr>
      </w:pPr>
    </w:p>
    <w:p w:rsidR="003111EE" w:rsidRDefault="005D1646" w:rsidP="005749CE">
      <w:pPr>
        <w:spacing w:line="560" w:lineRule="exact"/>
        <w:jc w:val="center"/>
        <w:rPr>
          <w:rFonts w:ascii="Times New Roman" w:eastAsia="方正小标宋简体" w:hint="eastAsia"/>
          <w:color w:val="0D0D0D" w:themeColor="text1" w:themeTint="F2"/>
          <w:spacing w:val="-16"/>
          <w:sz w:val="44"/>
          <w:szCs w:val="44"/>
        </w:rPr>
      </w:pPr>
      <w:r w:rsidRPr="00D102E4">
        <w:rPr>
          <w:rFonts w:ascii="Times New Roman" w:eastAsia="方正小标宋简体"/>
          <w:color w:val="0D0D0D" w:themeColor="text1" w:themeTint="F2"/>
          <w:spacing w:val="-16"/>
          <w:sz w:val="44"/>
          <w:szCs w:val="44"/>
        </w:rPr>
        <w:t>中共泉州师范学院委员会</w:t>
      </w:r>
      <w:r w:rsidR="00B511D5" w:rsidRPr="00D102E4">
        <w:rPr>
          <w:rFonts w:ascii="Times New Roman" w:eastAsia="方正小标宋简体"/>
          <w:color w:val="0D0D0D" w:themeColor="text1" w:themeTint="F2"/>
          <w:spacing w:val="-16"/>
          <w:sz w:val="44"/>
          <w:szCs w:val="44"/>
        </w:rPr>
        <w:t>关于</w:t>
      </w:r>
    </w:p>
    <w:p w:rsidR="003111EE" w:rsidRDefault="003111EE" w:rsidP="005749CE">
      <w:pPr>
        <w:spacing w:line="560" w:lineRule="exact"/>
        <w:jc w:val="center"/>
        <w:rPr>
          <w:rFonts w:ascii="Times New Roman" w:eastAsia="方正小标宋简体" w:hint="eastAsia"/>
          <w:color w:val="0D0D0D" w:themeColor="text1" w:themeTint="F2"/>
          <w:spacing w:val="-16"/>
          <w:sz w:val="44"/>
          <w:szCs w:val="44"/>
        </w:rPr>
      </w:pPr>
      <w:r w:rsidRPr="00D102E4">
        <w:rPr>
          <w:rFonts w:ascii="Times New Roman" w:eastAsia="方正小标宋简体" w:hint="eastAsia"/>
          <w:color w:val="0D0D0D" w:themeColor="text1" w:themeTint="F2"/>
          <w:spacing w:val="-16"/>
          <w:sz w:val="44"/>
          <w:szCs w:val="44"/>
        </w:rPr>
        <w:t>印发</w:t>
      </w:r>
      <w:r>
        <w:rPr>
          <w:rFonts w:ascii="Times New Roman" w:eastAsia="方正小标宋简体" w:hint="eastAsia"/>
          <w:color w:val="0D0D0D" w:themeColor="text1" w:themeTint="F2"/>
          <w:spacing w:val="-16"/>
          <w:sz w:val="44"/>
          <w:szCs w:val="44"/>
        </w:rPr>
        <w:t>《</w:t>
      </w:r>
      <w:r w:rsidR="00D102E4" w:rsidRPr="00D102E4">
        <w:rPr>
          <w:rFonts w:ascii="Times New Roman" w:eastAsia="方正小标宋简体" w:hint="eastAsia"/>
          <w:color w:val="0D0D0D" w:themeColor="text1" w:themeTint="F2"/>
          <w:spacing w:val="-16"/>
          <w:sz w:val="44"/>
          <w:szCs w:val="44"/>
        </w:rPr>
        <w:t>2018-2020</w:t>
      </w:r>
      <w:r w:rsidR="00D102E4" w:rsidRPr="00D102E4">
        <w:rPr>
          <w:rFonts w:ascii="Times New Roman" w:eastAsia="方正小标宋简体" w:hint="eastAsia"/>
          <w:color w:val="0D0D0D" w:themeColor="text1" w:themeTint="F2"/>
          <w:spacing w:val="-16"/>
          <w:sz w:val="44"/>
          <w:szCs w:val="44"/>
        </w:rPr>
        <w:t>年</w:t>
      </w:r>
      <w:r w:rsidR="005749CE" w:rsidRPr="00D102E4">
        <w:rPr>
          <w:rFonts w:ascii="Times New Roman" w:eastAsia="方正小标宋简体" w:hint="eastAsia"/>
          <w:color w:val="0D0D0D" w:themeColor="text1" w:themeTint="F2"/>
          <w:spacing w:val="-16"/>
          <w:sz w:val="44"/>
          <w:szCs w:val="44"/>
        </w:rPr>
        <w:t>教师党支部书记</w:t>
      </w:r>
    </w:p>
    <w:p w:rsidR="005D1646" w:rsidRPr="00D102E4" w:rsidRDefault="00D102E4" w:rsidP="005749CE">
      <w:pPr>
        <w:spacing w:line="560" w:lineRule="exact"/>
        <w:jc w:val="center"/>
        <w:rPr>
          <w:rFonts w:ascii="Times New Roman" w:eastAsia="方正小标宋简体"/>
          <w:color w:val="0D0D0D" w:themeColor="text1" w:themeTint="F2"/>
          <w:spacing w:val="-16"/>
          <w:sz w:val="44"/>
          <w:szCs w:val="44"/>
        </w:rPr>
      </w:pPr>
      <w:r w:rsidRPr="00D102E4">
        <w:rPr>
          <w:rFonts w:ascii="Times New Roman" w:eastAsia="方正小标宋简体" w:hint="eastAsia"/>
          <w:color w:val="0D0D0D" w:themeColor="text1" w:themeTint="F2"/>
          <w:spacing w:val="-16"/>
          <w:sz w:val="44"/>
          <w:szCs w:val="44"/>
        </w:rPr>
        <w:t>“双带头人”</w:t>
      </w:r>
      <w:r w:rsidR="005749CE" w:rsidRPr="00D102E4">
        <w:rPr>
          <w:rFonts w:ascii="Times New Roman" w:eastAsia="方正小标宋简体" w:hint="eastAsia"/>
          <w:color w:val="0D0D0D" w:themeColor="text1" w:themeTint="F2"/>
          <w:spacing w:val="-16"/>
          <w:sz w:val="44"/>
          <w:szCs w:val="44"/>
        </w:rPr>
        <w:t>培育规划</w:t>
      </w:r>
      <w:r w:rsidR="003111EE">
        <w:rPr>
          <w:rFonts w:ascii="Times New Roman" w:eastAsia="方正小标宋简体" w:hint="eastAsia"/>
          <w:color w:val="0D0D0D" w:themeColor="text1" w:themeTint="F2"/>
          <w:spacing w:val="-16"/>
          <w:sz w:val="44"/>
          <w:szCs w:val="44"/>
        </w:rPr>
        <w:t>》</w:t>
      </w:r>
      <w:r w:rsidR="00D32854" w:rsidRPr="00D102E4">
        <w:rPr>
          <w:rFonts w:ascii="Times New Roman" w:eastAsia="方正小标宋简体" w:hint="eastAsia"/>
          <w:color w:val="0D0D0D" w:themeColor="text1" w:themeTint="F2"/>
          <w:spacing w:val="-16"/>
          <w:sz w:val="44"/>
          <w:szCs w:val="44"/>
        </w:rPr>
        <w:t>的通知</w:t>
      </w:r>
    </w:p>
    <w:p w:rsidR="005D1646" w:rsidRPr="003111EE" w:rsidRDefault="005D1646" w:rsidP="00D41068">
      <w:pPr>
        <w:spacing w:line="500" w:lineRule="exact"/>
        <w:jc w:val="center"/>
        <w:rPr>
          <w:rFonts w:ascii="Times New Roman" w:eastAsia="方正小标宋简体"/>
          <w:color w:val="0D0D0D" w:themeColor="text1" w:themeTint="F2"/>
          <w:sz w:val="44"/>
          <w:szCs w:val="44"/>
        </w:rPr>
      </w:pPr>
    </w:p>
    <w:p w:rsidR="005D1646" w:rsidRPr="000D0CF5" w:rsidRDefault="005D1646" w:rsidP="00B511D5">
      <w:pPr>
        <w:spacing w:line="560" w:lineRule="exact"/>
        <w:rPr>
          <w:rFonts w:ascii="楷体_GB2312" w:eastAsia="楷体_GB2312"/>
          <w:color w:val="0D0D0D" w:themeColor="text1" w:themeTint="F2"/>
        </w:rPr>
      </w:pPr>
      <w:r w:rsidRPr="000D0CF5">
        <w:rPr>
          <w:rFonts w:ascii="楷体_GB2312" w:eastAsia="楷体_GB2312" w:hint="eastAsia"/>
          <w:color w:val="0D0D0D" w:themeColor="text1" w:themeTint="F2"/>
        </w:rPr>
        <w:t>各二级党委（党总支）：</w:t>
      </w:r>
    </w:p>
    <w:p w:rsidR="00D32854" w:rsidRPr="000D0CF5" w:rsidRDefault="00D32854" w:rsidP="005749CE">
      <w:pPr>
        <w:spacing w:line="560" w:lineRule="exact"/>
        <w:ind w:firstLineChars="200" w:firstLine="640"/>
        <w:jc w:val="left"/>
        <w:rPr>
          <w:rFonts w:ascii="楷体_GB2312" w:eastAsia="楷体_GB2312" w:hAnsi="仿宋_GB2312" w:cs="仿宋_GB2312"/>
          <w:szCs w:val="32"/>
        </w:rPr>
      </w:pPr>
      <w:r w:rsidRPr="000D0CF5">
        <w:rPr>
          <w:rFonts w:ascii="楷体_GB2312" w:eastAsia="楷体_GB2312" w:hAnsi="仿宋_GB2312" w:cs="仿宋_GB2312" w:hint="eastAsia"/>
          <w:szCs w:val="32"/>
        </w:rPr>
        <w:t>为贯彻落实</w:t>
      </w:r>
      <w:r w:rsidR="005749CE">
        <w:rPr>
          <w:rFonts w:ascii="楷体_GB2312" w:eastAsia="楷体_GB2312" w:hAnsi="仿宋_GB2312" w:cs="仿宋_GB2312" w:hint="eastAsia"/>
          <w:szCs w:val="32"/>
        </w:rPr>
        <w:t>中共教育部党组</w:t>
      </w:r>
      <w:r w:rsidRPr="000D0CF5">
        <w:rPr>
          <w:rFonts w:ascii="楷体_GB2312" w:eastAsia="楷体_GB2312" w:hAnsi="仿宋_GB2312" w:cs="仿宋_GB2312" w:hint="eastAsia"/>
          <w:szCs w:val="32"/>
        </w:rPr>
        <w:t>《</w:t>
      </w:r>
      <w:r w:rsidR="005749CE" w:rsidRPr="005749CE">
        <w:rPr>
          <w:rFonts w:ascii="楷体_GB2312" w:eastAsia="楷体_GB2312" w:hAnsi="仿宋_GB2312" w:cs="仿宋_GB2312" w:hint="eastAsia"/>
          <w:szCs w:val="32"/>
        </w:rPr>
        <w:t>关于高校教师党支部书记“双带头人”培育工程的实施意见</w:t>
      </w:r>
      <w:r w:rsidRPr="000D0CF5">
        <w:rPr>
          <w:rFonts w:ascii="楷体_GB2312" w:eastAsia="楷体_GB2312" w:hAnsi="仿宋_GB2312" w:cs="仿宋_GB2312" w:hint="eastAsia"/>
          <w:szCs w:val="32"/>
        </w:rPr>
        <w:t>》（</w:t>
      </w:r>
      <w:r w:rsidR="005749CE" w:rsidRPr="005749CE">
        <w:rPr>
          <w:rFonts w:ascii="楷体_GB2312" w:eastAsia="楷体_GB2312" w:hAnsi="仿宋_GB2312" w:cs="仿宋_GB2312"/>
          <w:szCs w:val="32"/>
        </w:rPr>
        <w:t>教党〔2018〕26号</w:t>
      </w:r>
      <w:r w:rsidRPr="000D0CF5">
        <w:rPr>
          <w:rFonts w:ascii="楷体_GB2312" w:eastAsia="楷体_GB2312" w:hAnsi="仿宋_GB2312" w:cs="仿宋_GB2312" w:hint="eastAsia"/>
          <w:szCs w:val="32"/>
        </w:rPr>
        <w:t>）</w:t>
      </w:r>
      <w:r w:rsidR="000D0CF5">
        <w:rPr>
          <w:rFonts w:ascii="楷体_GB2312" w:eastAsia="楷体_GB2312" w:hAnsi="仿宋_GB2312" w:cs="仿宋_GB2312" w:hint="eastAsia"/>
          <w:szCs w:val="32"/>
        </w:rPr>
        <w:t>精神</w:t>
      </w:r>
      <w:r w:rsidR="005749CE">
        <w:rPr>
          <w:rFonts w:ascii="楷体_GB2312" w:eastAsia="楷体_GB2312" w:hAnsi="仿宋_GB2312" w:cs="仿宋_GB2312" w:hint="eastAsia"/>
          <w:szCs w:val="32"/>
        </w:rPr>
        <w:t>和高校党建工作重点工作任务</w:t>
      </w:r>
      <w:r w:rsidRPr="000D0CF5">
        <w:rPr>
          <w:rFonts w:ascii="楷体_GB2312" w:eastAsia="楷体_GB2312" w:hAnsi="仿宋_GB2312" w:cs="仿宋_GB2312" w:hint="eastAsia"/>
          <w:szCs w:val="32"/>
        </w:rPr>
        <w:t>，校党委结合</w:t>
      </w:r>
      <w:r w:rsidR="005749CE">
        <w:rPr>
          <w:rFonts w:ascii="楷体_GB2312" w:eastAsia="楷体_GB2312" w:hAnsi="仿宋_GB2312" w:cs="仿宋_GB2312" w:hint="eastAsia"/>
          <w:szCs w:val="32"/>
        </w:rPr>
        <w:t>学校</w:t>
      </w:r>
      <w:r w:rsidR="00D102E4">
        <w:rPr>
          <w:rFonts w:ascii="楷体_GB2312" w:eastAsia="楷体_GB2312" w:hAnsi="仿宋_GB2312" w:cs="仿宋_GB2312" w:hint="eastAsia"/>
          <w:szCs w:val="32"/>
        </w:rPr>
        <w:t>实际，研究制定</w:t>
      </w:r>
      <w:r w:rsidRPr="000D0CF5">
        <w:rPr>
          <w:rFonts w:ascii="楷体_GB2312" w:eastAsia="楷体_GB2312" w:hAnsi="仿宋_GB2312" w:cs="仿宋_GB2312" w:hint="eastAsia"/>
          <w:szCs w:val="32"/>
        </w:rPr>
        <w:t>《</w:t>
      </w:r>
      <w:r w:rsidR="00D102E4">
        <w:rPr>
          <w:rFonts w:ascii="楷体_GB2312" w:eastAsia="楷体_GB2312" w:hAnsi="仿宋_GB2312" w:cs="仿宋_GB2312" w:hint="eastAsia"/>
          <w:szCs w:val="32"/>
        </w:rPr>
        <w:t>2018-2020年</w:t>
      </w:r>
      <w:r w:rsidR="005749CE" w:rsidRPr="005749CE">
        <w:rPr>
          <w:rFonts w:ascii="楷体_GB2312" w:eastAsia="楷体_GB2312" w:hAnsi="仿宋_GB2312" w:cs="仿宋_GB2312" w:hint="eastAsia"/>
          <w:szCs w:val="32"/>
        </w:rPr>
        <w:t>教师党支部书记“双带头人”培育规划</w:t>
      </w:r>
      <w:r w:rsidRPr="000D0CF5">
        <w:rPr>
          <w:rFonts w:ascii="楷体_GB2312" w:eastAsia="楷体_GB2312" w:hAnsi="仿宋_GB2312" w:cs="仿宋_GB2312" w:hint="eastAsia"/>
          <w:szCs w:val="32"/>
        </w:rPr>
        <w:t>》</w:t>
      </w:r>
      <w:r w:rsidR="007B35EF">
        <w:rPr>
          <w:rFonts w:ascii="楷体_GB2312" w:eastAsia="楷体_GB2312" w:hAnsi="仿宋_GB2312" w:cs="仿宋_GB2312" w:hint="eastAsia"/>
          <w:szCs w:val="32"/>
        </w:rPr>
        <w:t>，</w:t>
      </w:r>
      <w:r w:rsidRPr="000D0CF5">
        <w:rPr>
          <w:rFonts w:ascii="楷体_GB2312" w:eastAsia="楷体_GB2312" w:hAnsi="仿宋_GB2312" w:cs="仿宋_GB2312" w:hint="eastAsia"/>
          <w:szCs w:val="32"/>
        </w:rPr>
        <w:t>现印发给你们，请认真贯彻</w:t>
      </w:r>
      <w:r w:rsidR="005749CE">
        <w:rPr>
          <w:rFonts w:ascii="楷体_GB2312" w:eastAsia="楷体_GB2312" w:hAnsi="仿宋_GB2312" w:cs="仿宋_GB2312" w:hint="eastAsia"/>
          <w:szCs w:val="32"/>
        </w:rPr>
        <w:t>执行</w:t>
      </w:r>
      <w:r w:rsidRPr="000D0CF5">
        <w:rPr>
          <w:rFonts w:ascii="楷体_GB2312" w:eastAsia="楷体_GB2312" w:hAnsi="仿宋_GB2312" w:cs="仿宋_GB2312" w:hint="eastAsia"/>
          <w:szCs w:val="32"/>
        </w:rPr>
        <w:t>。</w:t>
      </w:r>
    </w:p>
    <w:p w:rsidR="00D32854" w:rsidRPr="000D0CF5" w:rsidRDefault="00D32854" w:rsidP="00B511D5">
      <w:pPr>
        <w:autoSpaceDE w:val="0"/>
        <w:autoSpaceDN w:val="0"/>
        <w:adjustRightInd w:val="0"/>
        <w:spacing w:line="560" w:lineRule="exact"/>
        <w:ind w:firstLineChars="1350" w:firstLine="4320"/>
        <w:rPr>
          <w:rFonts w:ascii="楷体_GB2312" w:eastAsia="楷体_GB2312"/>
          <w:color w:val="0D0D0D" w:themeColor="text1" w:themeTint="F2"/>
          <w:kern w:val="0"/>
          <w:szCs w:val="32"/>
        </w:rPr>
      </w:pPr>
    </w:p>
    <w:p w:rsidR="007902FF" w:rsidRPr="000D0CF5" w:rsidRDefault="007902FF" w:rsidP="00B511D5">
      <w:pPr>
        <w:autoSpaceDE w:val="0"/>
        <w:autoSpaceDN w:val="0"/>
        <w:adjustRightInd w:val="0"/>
        <w:spacing w:line="560" w:lineRule="exact"/>
        <w:ind w:firstLineChars="1350" w:firstLine="4320"/>
        <w:rPr>
          <w:rFonts w:ascii="楷体_GB2312" w:eastAsia="楷体_GB2312"/>
          <w:color w:val="0D0D0D" w:themeColor="text1" w:themeTint="F2"/>
          <w:kern w:val="0"/>
          <w:szCs w:val="32"/>
        </w:rPr>
      </w:pPr>
      <w:r w:rsidRPr="000D0CF5">
        <w:rPr>
          <w:rFonts w:ascii="楷体_GB2312" w:eastAsia="楷体_GB2312" w:hint="eastAsia"/>
          <w:color w:val="0D0D0D" w:themeColor="text1" w:themeTint="F2"/>
          <w:kern w:val="0"/>
          <w:szCs w:val="32"/>
        </w:rPr>
        <w:t>中共</w:t>
      </w:r>
      <w:r w:rsidRPr="000D0CF5">
        <w:rPr>
          <w:rFonts w:ascii="楷体_GB2312" w:eastAsia="楷体_GB2312" w:hint="eastAsia"/>
          <w:color w:val="0D0D0D" w:themeColor="text1" w:themeTint="F2"/>
          <w:szCs w:val="32"/>
        </w:rPr>
        <w:t>泉州师范</w:t>
      </w:r>
      <w:r w:rsidRPr="000D0CF5">
        <w:rPr>
          <w:rFonts w:ascii="楷体_GB2312" w:eastAsia="楷体_GB2312" w:hint="eastAsia"/>
          <w:color w:val="0D0D0D" w:themeColor="text1" w:themeTint="F2"/>
          <w:kern w:val="0"/>
          <w:szCs w:val="32"/>
        </w:rPr>
        <w:t>学院委员会</w:t>
      </w:r>
    </w:p>
    <w:p w:rsidR="00202816" w:rsidRPr="000D0CF5" w:rsidRDefault="007902FF" w:rsidP="00B511D5">
      <w:pPr>
        <w:autoSpaceDE w:val="0"/>
        <w:autoSpaceDN w:val="0"/>
        <w:adjustRightInd w:val="0"/>
        <w:spacing w:line="560" w:lineRule="exact"/>
        <w:ind w:firstLineChars="1600" w:firstLine="5120"/>
        <w:rPr>
          <w:rFonts w:ascii="楷体_GB2312" w:eastAsia="楷体_GB2312"/>
          <w:color w:val="0D0D0D" w:themeColor="text1" w:themeTint="F2"/>
          <w:kern w:val="0"/>
          <w:szCs w:val="32"/>
        </w:rPr>
      </w:pPr>
      <w:r w:rsidRPr="000D0CF5">
        <w:rPr>
          <w:rFonts w:ascii="楷体_GB2312" w:eastAsia="楷体_GB2312" w:hint="eastAsia"/>
          <w:color w:val="0D0D0D" w:themeColor="text1" w:themeTint="F2"/>
          <w:kern w:val="0"/>
          <w:szCs w:val="32"/>
        </w:rPr>
        <w:t>2018年</w:t>
      </w:r>
      <w:r w:rsidR="005749CE">
        <w:rPr>
          <w:rFonts w:ascii="楷体_GB2312" w:eastAsia="楷体_GB2312" w:hint="eastAsia"/>
          <w:color w:val="0D0D0D" w:themeColor="text1" w:themeTint="F2"/>
          <w:kern w:val="0"/>
          <w:szCs w:val="32"/>
        </w:rPr>
        <w:t>9</w:t>
      </w:r>
      <w:r w:rsidRPr="000D0CF5">
        <w:rPr>
          <w:rFonts w:ascii="楷体_GB2312" w:eastAsia="楷体_GB2312" w:hint="eastAsia"/>
          <w:color w:val="0D0D0D" w:themeColor="text1" w:themeTint="F2"/>
          <w:kern w:val="0"/>
          <w:szCs w:val="32"/>
        </w:rPr>
        <w:t>月</w:t>
      </w:r>
      <w:r w:rsidR="005F0ED6">
        <w:rPr>
          <w:rFonts w:ascii="楷体_GB2312" w:eastAsia="楷体_GB2312" w:hint="eastAsia"/>
          <w:color w:val="0D0D0D" w:themeColor="text1" w:themeTint="F2"/>
          <w:kern w:val="0"/>
          <w:szCs w:val="32"/>
        </w:rPr>
        <w:t>26</w:t>
      </w:r>
      <w:r w:rsidRPr="000D0CF5">
        <w:rPr>
          <w:rFonts w:ascii="楷体_GB2312" w:eastAsia="楷体_GB2312" w:hint="eastAsia"/>
          <w:color w:val="0D0D0D" w:themeColor="text1" w:themeTint="F2"/>
          <w:kern w:val="0"/>
          <w:szCs w:val="32"/>
        </w:rPr>
        <w:t>日</w:t>
      </w:r>
    </w:p>
    <w:p w:rsidR="005F0ED6" w:rsidRDefault="00CD0484" w:rsidP="005F0ED6">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泉州师范学院</w:t>
      </w:r>
      <w:r w:rsidR="005F0ED6">
        <w:rPr>
          <w:rFonts w:ascii="方正小标宋简体" w:eastAsia="方正小标宋简体" w:hAnsi="方正小标宋简体" w:cs="方正小标宋简体" w:hint="eastAsia"/>
          <w:sz w:val="36"/>
          <w:szCs w:val="36"/>
        </w:rPr>
        <w:t>2018-2020年教师党支部书记</w:t>
      </w:r>
    </w:p>
    <w:p w:rsidR="005F0ED6" w:rsidRDefault="005F0ED6" w:rsidP="005F0ED6">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“双带头人”培育规划</w:t>
      </w:r>
    </w:p>
    <w:p w:rsidR="005F0ED6" w:rsidRDefault="005F0ED6" w:rsidP="005F0ED6">
      <w:pPr>
        <w:spacing w:line="560" w:lineRule="exact"/>
        <w:ind w:firstLineChars="200" w:firstLine="640"/>
        <w:rPr>
          <w:rFonts w:hAnsi="仿宋_GB2312" w:cs="仿宋_GB2312"/>
          <w:szCs w:val="32"/>
        </w:rPr>
      </w:pPr>
    </w:p>
    <w:p w:rsidR="005F0ED6" w:rsidRDefault="005F0ED6" w:rsidP="005F0ED6">
      <w:pPr>
        <w:spacing w:line="560" w:lineRule="exact"/>
        <w:ind w:firstLineChars="200" w:firstLine="640"/>
        <w:jc w:val="left"/>
        <w:rPr>
          <w:szCs w:val="32"/>
        </w:rPr>
      </w:pPr>
      <w:r>
        <w:rPr>
          <w:rFonts w:hint="eastAsia"/>
          <w:szCs w:val="32"/>
        </w:rPr>
        <w:t>为深入学习贯彻习近平新时代中国特色社会主义思想和党的十九大精神，不断强化教师党支部的政治功能和服务功能，培养造就一支高素质的教师党支部书记队伍，根据中共教育部党组《关于高校教师党支部书记“双带头人”培育工程的实施意见》(教党〔2018〕26号)精神，结合学校实际，制定2018-2020年教师党支部书记“双带头人”培育规划。</w:t>
      </w:r>
    </w:p>
    <w:p w:rsidR="005F0ED6" w:rsidRDefault="005F0ED6" w:rsidP="005F0ED6">
      <w:pPr>
        <w:spacing w:line="560" w:lineRule="exact"/>
        <w:ind w:firstLineChars="200" w:firstLine="640"/>
        <w:rPr>
          <w:rFonts w:ascii="黑体" w:eastAsia="黑体" w:hAnsi="黑体"/>
          <w:szCs w:val="32"/>
        </w:rPr>
      </w:pPr>
      <w:r>
        <w:rPr>
          <w:rFonts w:ascii="黑体" w:eastAsia="黑体" w:hAnsi="黑体" w:hint="eastAsia"/>
          <w:szCs w:val="32"/>
        </w:rPr>
        <w:t>一、指导思想</w:t>
      </w:r>
    </w:p>
    <w:p w:rsidR="005F0ED6" w:rsidRDefault="005F0ED6" w:rsidP="005F0ED6">
      <w:pPr>
        <w:spacing w:line="560" w:lineRule="exact"/>
        <w:ind w:firstLineChars="200" w:firstLine="640"/>
        <w:rPr>
          <w:szCs w:val="32"/>
        </w:rPr>
      </w:pPr>
      <w:r>
        <w:rPr>
          <w:rFonts w:hint="eastAsia"/>
          <w:szCs w:val="32"/>
        </w:rPr>
        <w:t>认真贯彻落实党中央“四个全面”战略布局和“两学一做”学习教育常态化制度化要求，以习近平新时代中国特色社会主义思想为指导，围绕学校中心工作，服务学校改革发展大局，立足教师党支部实际，全面实施“双带头人”（党建带头人、学术带头人）培育工程，充分发挥教师党支部在人才培养、科学研究、服务社会、文化传承与创新、国际交流与合作中的战斗堡垒作用，为扎实推进学校“三步走”发展战略、“双一流”建设和“二次创业”提供坚强组织保障。</w:t>
      </w:r>
    </w:p>
    <w:p w:rsidR="005F0ED6" w:rsidRDefault="005F0ED6" w:rsidP="005F0ED6">
      <w:pPr>
        <w:spacing w:line="560" w:lineRule="exact"/>
        <w:ind w:firstLineChars="200" w:firstLine="640"/>
        <w:rPr>
          <w:rFonts w:ascii="黑体" w:eastAsia="黑体" w:hAnsi="黑体"/>
          <w:szCs w:val="32"/>
        </w:rPr>
      </w:pPr>
      <w:r>
        <w:rPr>
          <w:rFonts w:ascii="黑体" w:eastAsia="黑体" w:hAnsi="黑体" w:hint="eastAsia"/>
          <w:szCs w:val="32"/>
        </w:rPr>
        <w:t>二、培育目标</w:t>
      </w:r>
    </w:p>
    <w:p w:rsidR="005F0ED6" w:rsidRDefault="005F0ED6" w:rsidP="005F0ED6">
      <w:pPr>
        <w:spacing w:line="560" w:lineRule="exact"/>
        <w:ind w:firstLineChars="200" w:firstLine="640"/>
        <w:rPr>
          <w:szCs w:val="32"/>
        </w:rPr>
      </w:pPr>
      <w:r>
        <w:rPr>
          <w:rFonts w:hint="eastAsia"/>
          <w:szCs w:val="32"/>
        </w:rPr>
        <w:t>建立健全教师党支部书记选拔任用、教育培训、激励保障和管理考核工作机制，有效提高教师党支部书记队伍的整体素质。持续提升教师党支部的政治功能和服务功能，提升服务教</w:t>
      </w:r>
      <w:r>
        <w:rPr>
          <w:rFonts w:hint="eastAsia"/>
          <w:szCs w:val="32"/>
        </w:rPr>
        <w:lastRenderedPageBreak/>
        <w:t>学科研、服务师生、服务社会的能力和水平，推动立德树人和教学科研双促进。积极引导党员教学与科研骨干、学科带头人热心党建工作，自觉在教学、科研和党建工作中发挥先锋模范作用。力争到2018年底全校“双带头人”教师党支部书记比例达到</w:t>
      </w:r>
      <w:r>
        <w:rPr>
          <w:rFonts w:hint="eastAsia"/>
          <w:color w:val="0D0D0D"/>
          <w:szCs w:val="32"/>
        </w:rPr>
        <w:t>70%</w:t>
      </w:r>
      <w:r>
        <w:rPr>
          <w:rFonts w:hint="eastAsia"/>
          <w:szCs w:val="32"/>
        </w:rPr>
        <w:t>，2019年基本实现全覆盖，2020年实现全覆盖并巩固提升“双带头人”党支部书记党建工作水平。</w:t>
      </w:r>
    </w:p>
    <w:p w:rsidR="005F0ED6" w:rsidRDefault="005F0ED6" w:rsidP="005F0ED6">
      <w:pPr>
        <w:spacing w:line="560" w:lineRule="exact"/>
        <w:ind w:firstLineChars="200" w:firstLine="640"/>
        <w:rPr>
          <w:rFonts w:ascii="黑体" w:eastAsia="黑体" w:hAnsi="黑体"/>
          <w:szCs w:val="32"/>
        </w:rPr>
      </w:pPr>
      <w:r>
        <w:rPr>
          <w:rFonts w:ascii="黑体" w:eastAsia="黑体" w:hAnsi="黑体" w:hint="eastAsia"/>
          <w:szCs w:val="32"/>
        </w:rPr>
        <w:t>三、具体任务</w:t>
      </w:r>
    </w:p>
    <w:p w:rsidR="005F0ED6" w:rsidRDefault="005F0ED6" w:rsidP="005F0ED6">
      <w:pPr>
        <w:spacing w:line="560" w:lineRule="exact"/>
        <w:ind w:firstLineChars="200" w:firstLine="643"/>
        <w:rPr>
          <w:rFonts w:ascii="楷体_GB2312" w:eastAsia="楷体_GB2312"/>
          <w:b/>
          <w:szCs w:val="32"/>
        </w:rPr>
      </w:pPr>
      <w:r>
        <w:rPr>
          <w:rFonts w:ascii="楷体_GB2312" w:eastAsia="楷体_GB2312" w:hint="eastAsia"/>
          <w:b/>
          <w:szCs w:val="32"/>
        </w:rPr>
        <w:t>（一）选优配强教师党支部书记</w:t>
      </w:r>
    </w:p>
    <w:p w:rsidR="005F0ED6" w:rsidRDefault="005F0ED6" w:rsidP="005F0ED6">
      <w:pPr>
        <w:spacing w:line="560" w:lineRule="exact"/>
        <w:ind w:firstLineChars="200" w:firstLine="643"/>
        <w:rPr>
          <w:szCs w:val="32"/>
        </w:rPr>
      </w:pPr>
      <w:r>
        <w:rPr>
          <w:rFonts w:hint="eastAsia"/>
          <w:b/>
          <w:szCs w:val="32"/>
        </w:rPr>
        <w:t>1.明确工作职责。</w:t>
      </w:r>
      <w:r>
        <w:rPr>
          <w:rFonts w:hint="eastAsia"/>
          <w:szCs w:val="32"/>
        </w:rPr>
        <w:t xml:space="preserve">教师党支部书记要认真履行好以下工作职责：认真宣传贯彻执行党的路线方针政策和校党委、二级党委（党总支）决议，充分调动支部党员干事创业的积极性，充分发挥党建带头人和学术带头人的示范带动作用；认真落实党建主体责任，坚持“一岗双责”，加强支部党风廉政建设、师德师风建设；推动“两学一做”学习教育常态化制度化，贯彻落实“三会一课”、民主评议党员、组织生活会等党内政治生活制度；做好培养和发展党员工作，重点做好教育培养科研骨干、学术带头人等拔尖人才和优秀青年教师入党工作；经常听取党员和师生员工的意见和建议，了解、分析并反映师生员工的思想状况，维护党员和师生员工的正当权利，做好经常性思想政治工作；参与讨论和决定本单位教学、科研、行政管理工作中的重要事项；组织协调力量和资源为师生办实事好事，解决涉及师生利益的实际困难。    </w:t>
      </w:r>
    </w:p>
    <w:p w:rsidR="005F0ED6" w:rsidRDefault="005F0ED6" w:rsidP="005F0ED6">
      <w:pPr>
        <w:spacing w:line="560" w:lineRule="exact"/>
        <w:ind w:firstLineChars="200" w:firstLine="643"/>
        <w:rPr>
          <w:szCs w:val="32"/>
        </w:rPr>
      </w:pPr>
      <w:r>
        <w:rPr>
          <w:rFonts w:hint="eastAsia"/>
          <w:b/>
          <w:szCs w:val="32"/>
        </w:rPr>
        <w:lastRenderedPageBreak/>
        <w:t>2.严格选拔条件。</w:t>
      </w:r>
      <w:r>
        <w:rPr>
          <w:rFonts w:hint="eastAsia"/>
          <w:szCs w:val="32"/>
        </w:rPr>
        <w:t>“双带头人”教师党支部书记，既要政治强，具备过硬思想政治素质，又要业务精，在教育教学、科学研究等方面能力业绩突出，一般从副高级以上专业技术职务（职称）或者博士研究生学历学位的优秀党员教师中选任。同时应把握以下基本条件：有较好的党务工作能力，熟悉了解教师党支部情况，具备开展思想政治工作、知识分子工作等能力水平；服务意愿强，积极投身基层党务工作，有较强的奉献精神和服务意识；师德师风好，具有较高的学术影响力，群众威信高，得到师生的认可和信任。</w:t>
      </w:r>
    </w:p>
    <w:p w:rsidR="005F0ED6" w:rsidRDefault="005F0ED6" w:rsidP="005F0ED6">
      <w:pPr>
        <w:spacing w:line="560" w:lineRule="exact"/>
        <w:ind w:firstLineChars="200" w:firstLine="643"/>
        <w:rPr>
          <w:szCs w:val="32"/>
        </w:rPr>
      </w:pPr>
      <w:r>
        <w:rPr>
          <w:rFonts w:hint="eastAsia"/>
          <w:b/>
          <w:szCs w:val="32"/>
        </w:rPr>
        <w:t>3.改进选配方式。</w:t>
      </w:r>
      <w:r>
        <w:rPr>
          <w:rFonts w:hint="eastAsia"/>
          <w:szCs w:val="32"/>
        </w:rPr>
        <w:t>教师党支部书记的选配，由二级党委（党总支）具体负责。一般由支部委员会或党员大会选举产生；</w:t>
      </w:r>
      <w:r>
        <w:rPr>
          <w:rFonts w:hint="eastAsia"/>
          <w:color w:val="0D0D0D"/>
          <w:szCs w:val="32"/>
        </w:rPr>
        <w:t>对目前暂时没有“双带头人”人选的党支部，党支部书记可由二级党委（党总支）直接指派</w:t>
      </w:r>
      <w:r>
        <w:rPr>
          <w:rFonts w:hint="eastAsia"/>
          <w:szCs w:val="32"/>
        </w:rPr>
        <w:t>；提倡将符合条件的教研室、专业负责人、实验室负责人选配为教师党支部书记；注重配备熟悉和热爱党务工作的青年党员学术骨干担任党支部副书记或支部委员，协助党支部书记开展工作，并作为党支部书记后备人选培养锻炼。</w:t>
      </w:r>
    </w:p>
    <w:p w:rsidR="005F0ED6" w:rsidRDefault="005F0ED6" w:rsidP="005F0ED6">
      <w:pPr>
        <w:spacing w:line="560" w:lineRule="exact"/>
        <w:ind w:firstLineChars="200" w:firstLine="643"/>
        <w:rPr>
          <w:rFonts w:ascii="楷体_GB2312" w:eastAsia="楷体_GB2312"/>
          <w:b/>
          <w:szCs w:val="32"/>
        </w:rPr>
      </w:pPr>
      <w:r>
        <w:rPr>
          <w:rFonts w:ascii="楷体_GB2312" w:eastAsia="楷体_GB2312" w:hint="eastAsia"/>
          <w:b/>
          <w:szCs w:val="32"/>
        </w:rPr>
        <w:t>（二）强化教师党支部书记的教育培训</w:t>
      </w:r>
    </w:p>
    <w:p w:rsidR="005F0ED6" w:rsidRDefault="005F0ED6" w:rsidP="005F0ED6">
      <w:pPr>
        <w:spacing w:line="560" w:lineRule="exact"/>
        <w:ind w:firstLineChars="200" w:firstLine="643"/>
        <w:rPr>
          <w:szCs w:val="32"/>
        </w:rPr>
      </w:pPr>
      <w:r>
        <w:rPr>
          <w:rFonts w:hint="eastAsia"/>
          <w:b/>
          <w:szCs w:val="32"/>
        </w:rPr>
        <w:t>1.完善培训体系。</w:t>
      </w:r>
      <w:r>
        <w:rPr>
          <w:rFonts w:hint="eastAsia"/>
          <w:szCs w:val="32"/>
        </w:rPr>
        <w:t>校、院两级党校要把教师党支部书记培训纳入培训整体规划和年度培训计划，整合培训资源，规范培训内容，组织分级培训，确保培训实效。</w:t>
      </w:r>
    </w:p>
    <w:p w:rsidR="005F0ED6" w:rsidRDefault="005F0ED6" w:rsidP="005F0ED6">
      <w:pPr>
        <w:spacing w:line="560" w:lineRule="exact"/>
        <w:ind w:firstLineChars="200" w:firstLine="643"/>
        <w:rPr>
          <w:szCs w:val="32"/>
        </w:rPr>
      </w:pPr>
      <w:r>
        <w:rPr>
          <w:rFonts w:hint="eastAsia"/>
          <w:b/>
          <w:szCs w:val="32"/>
        </w:rPr>
        <w:t>2.丰富培训内容。</w:t>
      </w:r>
      <w:r>
        <w:rPr>
          <w:rFonts w:hint="eastAsia"/>
          <w:szCs w:val="32"/>
        </w:rPr>
        <w:t>坚持把党的政治建设摆在首位，以尊崇</w:t>
      </w:r>
      <w:r>
        <w:rPr>
          <w:rFonts w:hint="eastAsia"/>
          <w:szCs w:val="32"/>
        </w:rPr>
        <w:lastRenderedPageBreak/>
        <w:t>党章、遵守党规为基础，用习近平新时代中国特色社会主义思想精神武装头脑，提高教师党支部书记队伍思想政治素质；针对党员学术骨干、学科带头人特点，加强群众工作、党务工作、学术工作等方面能力的培训，切实提高教师党支部书记贯彻执行党的路线方针政策、服务教学科研、联系师生员工和加强党支部自身建设的能力。</w:t>
      </w:r>
    </w:p>
    <w:p w:rsidR="005F0ED6" w:rsidRDefault="005F0ED6" w:rsidP="005F0ED6">
      <w:pPr>
        <w:spacing w:line="560" w:lineRule="exact"/>
        <w:ind w:firstLineChars="200" w:firstLine="643"/>
        <w:rPr>
          <w:szCs w:val="32"/>
        </w:rPr>
      </w:pPr>
      <w:r>
        <w:rPr>
          <w:rFonts w:hint="eastAsia"/>
          <w:b/>
          <w:szCs w:val="32"/>
        </w:rPr>
        <w:t>3.创新培训方式。</w:t>
      </w:r>
      <w:r>
        <w:rPr>
          <w:rFonts w:hint="eastAsia"/>
          <w:szCs w:val="32"/>
        </w:rPr>
        <w:t>针对党员学术骨干、学科带头人特点，采取集中授课、在线学习、案例教学、专题讨论、考察体验、经验交流等多种方式进行培训。注重培训工作的针对性、有效性，不断提高培训质量。</w:t>
      </w:r>
    </w:p>
    <w:p w:rsidR="005F0ED6" w:rsidRDefault="005F0ED6" w:rsidP="005F0ED6">
      <w:pPr>
        <w:spacing w:line="560" w:lineRule="exact"/>
        <w:ind w:firstLineChars="200" w:firstLine="643"/>
        <w:rPr>
          <w:rFonts w:ascii="楷体_GB2312" w:eastAsia="楷体_GB2312"/>
          <w:b/>
          <w:szCs w:val="32"/>
        </w:rPr>
      </w:pPr>
      <w:r>
        <w:rPr>
          <w:rFonts w:ascii="楷体_GB2312" w:eastAsia="楷体_GB2312" w:hint="eastAsia"/>
          <w:b/>
          <w:szCs w:val="32"/>
        </w:rPr>
        <w:t>（三）完善教师党支部书记的激励保障</w:t>
      </w:r>
    </w:p>
    <w:p w:rsidR="005F0ED6" w:rsidRDefault="005F0ED6" w:rsidP="005F0ED6">
      <w:pPr>
        <w:spacing w:line="560" w:lineRule="exact"/>
        <w:ind w:firstLineChars="200" w:firstLine="643"/>
        <w:rPr>
          <w:szCs w:val="32"/>
        </w:rPr>
      </w:pPr>
      <w:r>
        <w:rPr>
          <w:rFonts w:hint="eastAsia"/>
          <w:b/>
          <w:szCs w:val="32"/>
        </w:rPr>
        <w:t>1.创造良好环境。</w:t>
      </w:r>
      <w:r>
        <w:rPr>
          <w:rFonts w:hint="eastAsia"/>
          <w:szCs w:val="32"/>
        </w:rPr>
        <w:t>二级党委（党总支）要从思想、工作、生活等方面关心支持教师党支部书记；二级党委（党总支）书记每学期至少与教师党支部书记谈心谈话2次；学院党政联席会议讨论研究事关本院改革发展重大事项，或事关全体教职员工切身利益事项时，应邀请教师党支部书记列席；为党支部书记开展活动提供必要条件。</w:t>
      </w:r>
    </w:p>
    <w:p w:rsidR="005F0ED6" w:rsidRPr="005F0ED6" w:rsidRDefault="005F0ED6" w:rsidP="005F0ED6">
      <w:pPr>
        <w:spacing w:line="560" w:lineRule="exact"/>
        <w:ind w:firstLineChars="200" w:firstLine="643"/>
        <w:rPr>
          <w:color w:val="FF0000"/>
          <w:szCs w:val="32"/>
        </w:rPr>
      </w:pPr>
      <w:r>
        <w:rPr>
          <w:rFonts w:hint="eastAsia"/>
          <w:b/>
          <w:szCs w:val="32"/>
        </w:rPr>
        <w:t>2.保障工作待遇。</w:t>
      </w:r>
      <w:r>
        <w:rPr>
          <w:rFonts w:hint="eastAsia"/>
          <w:color w:val="0D0D0D"/>
          <w:szCs w:val="32"/>
        </w:rPr>
        <w:t>二级党委（党总支）要结合本单位实际情况，</w:t>
      </w:r>
      <w:r w:rsidRPr="005F0ED6">
        <w:rPr>
          <w:rFonts w:hint="eastAsia"/>
          <w:color w:val="0D0D0D"/>
          <w:szCs w:val="32"/>
        </w:rPr>
        <w:t>制定完善党支部书记和支委的激励机制。</w:t>
      </w:r>
    </w:p>
    <w:p w:rsidR="005F0ED6" w:rsidRDefault="005F0ED6" w:rsidP="005F0ED6">
      <w:pPr>
        <w:spacing w:line="560" w:lineRule="exact"/>
        <w:ind w:firstLineChars="200" w:firstLine="643"/>
        <w:rPr>
          <w:szCs w:val="32"/>
          <w:u w:val="single"/>
        </w:rPr>
      </w:pPr>
      <w:r>
        <w:rPr>
          <w:rFonts w:hint="eastAsia"/>
          <w:b/>
          <w:szCs w:val="32"/>
        </w:rPr>
        <w:t>3.促进作用发挥。</w:t>
      </w:r>
      <w:r>
        <w:rPr>
          <w:rFonts w:hint="eastAsia"/>
          <w:szCs w:val="32"/>
        </w:rPr>
        <w:t>二级党委（党总支）要认真执行教师党支部书记参与讨论和决定本单位重要事项制度，发挥其在本单位教职工职称评定、干部选任、学习培训等方面的积极作用。</w:t>
      </w:r>
    </w:p>
    <w:p w:rsidR="005F0ED6" w:rsidRDefault="005F0ED6" w:rsidP="005F0ED6">
      <w:pPr>
        <w:spacing w:line="560" w:lineRule="exact"/>
        <w:ind w:firstLineChars="200" w:firstLine="643"/>
        <w:rPr>
          <w:rFonts w:ascii="楷体_GB2312" w:eastAsia="楷体_GB2312"/>
          <w:b/>
          <w:szCs w:val="32"/>
        </w:rPr>
      </w:pPr>
      <w:r>
        <w:rPr>
          <w:rFonts w:ascii="楷体_GB2312" w:eastAsia="楷体_GB2312" w:hint="eastAsia"/>
          <w:b/>
          <w:szCs w:val="32"/>
        </w:rPr>
        <w:lastRenderedPageBreak/>
        <w:t>（四）严格教师党支部书记的管理考核</w:t>
      </w:r>
    </w:p>
    <w:p w:rsidR="005F0ED6" w:rsidRDefault="005F0ED6" w:rsidP="005F0ED6">
      <w:pPr>
        <w:spacing w:line="560" w:lineRule="exact"/>
        <w:ind w:firstLineChars="200" w:firstLine="643"/>
        <w:rPr>
          <w:szCs w:val="32"/>
        </w:rPr>
      </w:pPr>
      <w:r>
        <w:rPr>
          <w:rFonts w:hint="eastAsia"/>
          <w:b/>
          <w:szCs w:val="32"/>
        </w:rPr>
        <w:t>1.建立工作目标责任制。</w:t>
      </w:r>
      <w:r>
        <w:rPr>
          <w:rFonts w:hint="eastAsia"/>
          <w:szCs w:val="32"/>
        </w:rPr>
        <w:t>教师党支部书记要根据二级党委（党总支）工作要求，结合本单位</w:t>
      </w:r>
      <w:r>
        <w:rPr>
          <w:rFonts w:hint="eastAsia"/>
          <w:color w:val="0D0D0D"/>
          <w:szCs w:val="32"/>
        </w:rPr>
        <w:t>党建、教学</w:t>
      </w:r>
      <w:r>
        <w:rPr>
          <w:rFonts w:hint="eastAsia"/>
          <w:szCs w:val="32"/>
        </w:rPr>
        <w:t>科研、人才培养、服务社会、安全稳定等工作实际，在征求党员群众意见基础上，提出任期和年度工作目标，报二级党委（党总支）审核，并作出公开承诺。</w:t>
      </w:r>
    </w:p>
    <w:p w:rsidR="005F0ED6" w:rsidRDefault="005F0ED6" w:rsidP="005F0ED6">
      <w:pPr>
        <w:spacing w:line="560" w:lineRule="exact"/>
        <w:ind w:firstLineChars="200" w:firstLine="643"/>
        <w:rPr>
          <w:szCs w:val="32"/>
        </w:rPr>
      </w:pPr>
      <w:r>
        <w:rPr>
          <w:rFonts w:hint="eastAsia"/>
          <w:b/>
          <w:szCs w:val="32"/>
        </w:rPr>
        <w:t>2.加强考核考评。</w:t>
      </w:r>
      <w:r>
        <w:rPr>
          <w:rFonts w:hint="eastAsia"/>
          <w:szCs w:val="32"/>
        </w:rPr>
        <w:t>二级党委（党总支）要将教师党支部书记工作纳入考核范围，建立年度述职评议考核制度。每年通过党员、群众评议和上级党组织考评等方式对其履职情况进行考核，建立完善教师党支部书记任期履职情况档案。要注重考核结果运用，把教师党支部书记履职情况作为评优树先、奖励表彰、选拔任用的重要依据。</w:t>
      </w:r>
    </w:p>
    <w:p w:rsidR="005F0ED6" w:rsidRDefault="005F0ED6" w:rsidP="005F0ED6">
      <w:pPr>
        <w:spacing w:line="560" w:lineRule="exact"/>
        <w:ind w:firstLineChars="200" w:firstLine="643"/>
        <w:rPr>
          <w:szCs w:val="32"/>
        </w:rPr>
      </w:pPr>
      <w:r>
        <w:rPr>
          <w:rFonts w:hint="eastAsia"/>
          <w:b/>
          <w:szCs w:val="32"/>
        </w:rPr>
        <w:t>3.强化管理监督。</w:t>
      </w:r>
      <w:r>
        <w:rPr>
          <w:rFonts w:hint="eastAsia"/>
          <w:szCs w:val="32"/>
        </w:rPr>
        <w:t>二级党委（党总支）要加强对教师党支部书记的管理监督。对作风不实、履行职责不到位、党员群众有反映的，要及时批评教育，督促整改；对岗位目标任务完成情况差、党员群众反映强烈等不称职的党支部书记，要按有关规定及时予以调整。</w:t>
      </w:r>
    </w:p>
    <w:p w:rsidR="005F0ED6" w:rsidRDefault="005F0ED6" w:rsidP="005F0ED6">
      <w:pPr>
        <w:spacing w:line="560" w:lineRule="exact"/>
        <w:ind w:firstLineChars="200" w:firstLine="640"/>
        <w:rPr>
          <w:rFonts w:ascii="黑体" w:eastAsia="黑体" w:hAnsi="黑体"/>
          <w:szCs w:val="32"/>
        </w:rPr>
      </w:pPr>
      <w:r>
        <w:rPr>
          <w:rFonts w:ascii="黑体" w:eastAsia="黑体" w:hAnsi="黑体" w:hint="eastAsia"/>
          <w:szCs w:val="32"/>
        </w:rPr>
        <w:t>四、实施方案和步骤</w:t>
      </w:r>
    </w:p>
    <w:p w:rsidR="005F0ED6" w:rsidRDefault="005F0ED6" w:rsidP="005F0ED6">
      <w:pPr>
        <w:spacing w:line="560" w:lineRule="exact"/>
        <w:ind w:firstLineChars="200" w:firstLine="640"/>
        <w:rPr>
          <w:szCs w:val="32"/>
        </w:rPr>
      </w:pPr>
      <w:bookmarkStart w:id="0" w:name="_GoBack"/>
      <w:bookmarkEnd w:id="0"/>
      <w:r>
        <w:rPr>
          <w:rFonts w:hint="eastAsia"/>
          <w:szCs w:val="32"/>
        </w:rPr>
        <w:t>培育工程分调查摸底、组织实施、巩固提高三个阶段进行。</w:t>
      </w:r>
    </w:p>
    <w:p w:rsidR="005F0ED6" w:rsidRDefault="005F0ED6" w:rsidP="005F0ED6">
      <w:pPr>
        <w:spacing w:line="560" w:lineRule="exact"/>
        <w:ind w:firstLineChars="200" w:firstLine="643"/>
        <w:rPr>
          <w:szCs w:val="32"/>
        </w:rPr>
      </w:pPr>
      <w:r>
        <w:rPr>
          <w:rFonts w:ascii="楷体_GB2312" w:eastAsia="楷体_GB2312" w:hint="eastAsia"/>
          <w:b/>
          <w:szCs w:val="32"/>
        </w:rPr>
        <w:t>（一）调研摸底阶段（2018年11月底前）。</w:t>
      </w:r>
      <w:r>
        <w:rPr>
          <w:rFonts w:hint="eastAsia"/>
          <w:szCs w:val="32"/>
        </w:rPr>
        <w:t>各二级党委（党总支）对所辖教师党支部的设置情况、支部书记基本情况、支委结构、作用发挥情况、党员学术骨干和学科带头人等情况进</w:t>
      </w:r>
      <w:r>
        <w:rPr>
          <w:rFonts w:hint="eastAsia"/>
          <w:szCs w:val="32"/>
        </w:rPr>
        <w:lastRenderedPageBreak/>
        <w:t>行全面调研摸底，形成调研报告。在调研摸底基础上，根据校党委培育规划，制定本单位教师党支部书记“双带头人”培育工程的具体实施办法。</w:t>
      </w:r>
    </w:p>
    <w:p w:rsidR="005F0ED6" w:rsidRDefault="005F0ED6" w:rsidP="005F0ED6">
      <w:pPr>
        <w:spacing w:line="560" w:lineRule="exact"/>
        <w:ind w:firstLineChars="200" w:firstLine="643"/>
        <w:rPr>
          <w:color w:val="0D0D0D"/>
          <w:szCs w:val="32"/>
        </w:rPr>
      </w:pPr>
      <w:r>
        <w:rPr>
          <w:rFonts w:ascii="楷体_GB2312" w:eastAsia="楷体_GB2312" w:hint="eastAsia"/>
          <w:b/>
          <w:szCs w:val="32"/>
        </w:rPr>
        <w:t>（二）组织实施阶段（2018年11月—2019年12月）。</w:t>
      </w:r>
      <w:r>
        <w:rPr>
          <w:rFonts w:hint="eastAsia"/>
          <w:szCs w:val="32"/>
        </w:rPr>
        <w:t>各二级党委（党总支）根据校党委培育规划和本单位实施办法，全面实施“双带头人”培育工程。对2016年前后刚进行过换届的教师党支部，要把培育工程的重点放在教育培训、目标考核、加强管理、素质提高和功能提升上；</w:t>
      </w:r>
      <w:r>
        <w:rPr>
          <w:rFonts w:hint="eastAsia"/>
          <w:color w:val="0D0D0D"/>
          <w:szCs w:val="32"/>
        </w:rPr>
        <w:t>对任期已满准备换届的教师党支部，要按规定按时完成支部换届，换届时要按照“双带头人”培育工程要求配好配强支部书记。</w:t>
      </w:r>
    </w:p>
    <w:p w:rsidR="005F0ED6" w:rsidRDefault="005F0ED6" w:rsidP="005F0ED6">
      <w:pPr>
        <w:spacing w:line="560" w:lineRule="exact"/>
        <w:ind w:firstLineChars="200" w:firstLine="643"/>
        <w:rPr>
          <w:szCs w:val="32"/>
        </w:rPr>
      </w:pPr>
      <w:r>
        <w:rPr>
          <w:rFonts w:ascii="楷体_GB2312" w:eastAsia="楷体_GB2312" w:hint="eastAsia"/>
          <w:b/>
          <w:szCs w:val="32"/>
        </w:rPr>
        <w:t>（三）巩固提高阶段（2019年6月—2020年12月底前）。</w:t>
      </w:r>
      <w:r>
        <w:rPr>
          <w:rFonts w:hint="eastAsia"/>
          <w:szCs w:val="32"/>
        </w:rPr>
        <w:t>各二级党委（党总支）要结合本单位实际，积极探索实现党建工作与人才培养、学科建设、教学科研有机融合的方式与途径，及时凝练实施“双带头人”培育工程的做法与经验、特色与成效，并将行之有效的做法固化为长效机制。</w:t>
      </w:r>
    </w:p>
    <w:p w:rsidR="005F0ED6" w:rsidRDefault="005F0ED6" w:rsidP="005F0ED6">
      <w:pPr>
        <w:spacing w:line="560" w:lineRule="exact"/>
        <w:ind w:firstLineChars="200" w:firstLine="640"/>
        <w:rPr>
          <w:rFonts w:ascii="黑体" w:eastAsia="黑体" w:hAnsi="黑体"/>
          <w:szCs w:val="32"/>
        </w:rPr>
      </w:pPr>
      <w:r>
        <w:rPr>
          <w:rFonts w:ascii="黑体" w:eastAsia="黑体" w:hAnsi="黑体" w:hint="eastAsia"/>
          <w:szCs w:val="32"/>
        </w:rPr>
        <w:t>五、有关要求</w:t>
      </w:r>
    </w:p>
    <w:p w:rsidR="005F0ED6" w:rsidRDefault="005F0ED6" w:rsidP="005F0ED6">
      <w:pPr>
        <w:spacing w:line="560" w:lineRule="exact"/>
        <w:ind w:firstLineChars="200" w:firstLine="643"/>
        <w:rPr>
          <w:szCs w:val="32"/>
        </w:rPr>
      </w:pPr>
      <w:r>
        <w:rPr>
          <w:rFonts w:ascii="楷体_GB2312" w:eastAsia="楷体_GB2312" w:hint="eastAsia"/>
          <w:b/>
          <w:szCs w:val="32"/>
        </w:rPr>
        <w:t>1.履行主体责任。</w:t>
      </w:r>
      <w:r>
        <w:rPr>
          <w:rFonts w:hint="eastAsia"/>
          <w:szCs w:val="32"/>
        </w:rPr>
        <w:t>二级党委（党总支）要把实施“双带头人”培育工程作为加强基层党组织建设的一项重要任务来抓，明确目标，强化措施，有组织、有计划、有步骤地扎实推进。二级党委（党总支）书记要认真落实“第一责任人”责任，及时研究解决培育工程实施过程中出现的新情况新问题，积极探索实现培育工程目标任务的有效途径。</w:t>
      </w:r>
    </w:p>
    <w:p w:rsidR="005F0ED6" w:rsidRDefault="005F0ED6" w:rsidP="005F0ED6">
      <w:pPr>
        <w:spacing w:line="560" w:lineRule="exact"/>
        <w:ind w:firstLineChars="196" w:firstLine="630"/>
        <w:rPr>
          <w:szCs w:val="32"/>
        </w:rPr>
      </w:pPr>
      <w:r>
        <w:rPr>
          <w:rFonts w:ascii="楷体_GB2312" w:eastAsia="楷体_GB2312" w:hint="eastAsia"/>
          <w:b/>
          <w:szCs w:val="32"/>
        </w:rPr>
        <w:lastRenderedPageBreak/>
        <w:t>2.压实工作责任。</w:t>
      </w:r>
      <w:r>
        <w:rPr>
          <w:rFonts w:hint="eastAsia"/>
          <w:szCs w:val="32"/>
        </w:rPr>
        <w:t>校党委要把教师党支部书记“双带头人”培育工程实施情况纳入二级党组织党建工作责任制，作为二级党组织党建工作考核的重要内容，作为二级党组织书记抓党建工作年度述职评议考核的重要内容。校党委书记是第一责任人，二级党组织书记是直接责任人，党委组织部具体负责统筹协调与督查指导。定期检查指导教师党支部工作情况，及时解决教师党支部书记“双带头人”培育工程实施中遇到的问题和困难。</w:t>
      </w:r>
    </w:p>
    <w:p w:rsidR="005F0ED6" w:rsidRDefault="005F0ED6" w:rsidP="005F0ED6">
      <w:pPr>
        <w:pStyle w:val="a8"/>
        <w:spacing w:beforeAutospacing="0" w:afterAutospacing="0" w:line="560" w:lineRule="exact"/>
        <w:ind w:firstLine="615"/>
        <w:rPr>
          <w:rFonts w:ascii="仿宋_GB2312" w:eastAsia="仿宋_GB2312" w:hAnsi="Times New Roman" w:cs="Times New Roman"/>
          <w:kern w:val="2"/>
          <w:sz w:val="32"/>
          <w:szCs w:val="32"/>
        </w:rPr>
      </w:pPr>
      <w:r>
        <w:rPr>
          <w:rFonts w:ascii="楷体_GB2312" w:eastAsia="楷体_GB2312" w:hAnsi="Times New Roman" w:cs="Times New Roman" w:hint="eastAsia"/>
          <w:b/>
          <w:kern w:val="2"/>
          <w:sz w:val="32"/>
          <w:szCs w:val="32"/>
        </w:rPr>
        <w:t>3.形成长效机制。</w:t>
      </w:r>
      <w:r>
        <w:rPr>
          <w:rFonts w:ascii="仿宋_GB2312" w:eastAsia="仿宋_GB2312" w:hAnsi="Times New Roman" w:cs="Times New Roman" w:hint="eastAsia"/>
          <w:kern w:val="2"/>
          <w:sz w:val="32"/>
          <w:szCs w:val="32"/>
        </w:rPr>
        <w:t>要热情关心教师党支部书记的工作和成长，加大工作力度，在政治上给待遇、工作上给平台、发展上给空间、经费上给支持、作用发挥上给氛围，切实增强教师党支部书记的岗位吸引力和职业成就感。要坚持实绩导向，对工作实绩突出的教师党支部书记给予表彰奖励，对工作表现较差的教师党支部书记及时调整。要注重总结推广，不断探索创新，大力宣传先进典型和经验做法，切实发挥榜样的示范带动作用，营造良好的工作氛围。</w:t>
      </w:r>
    </w:p>
    <w:p w:rsidR="005F0ED6" w:rsidRDefault="005F0ED6" w:rsidP="005F0ED6">
      <w:pPr>
        <w:pStyle w:val="a8"/>
        <w:spacing w:beforeAutospacing="0" w:afterAutospacing="0" w:line="560" w:lineRule="exact"/>
        <w:ind w:firstLine="615"/>
        <w:rPr>
          <w:rFonts w:ascii="仿宋_GB2312" w:eastAsia="仿宋_GB2312" w:hAnsi="Times New Roman" w:cs="Times New Roman" w:hint="eastAsia"/>
          <w:kern w:val="2"/>
          <w:sz w:val="32"/>
          <w:szCs w:val="32"/>
        </w:rPr>
      </w:pPr>
      <w:r>
        <w:rPr>
          <w:rFonts w:ascii="仿宋_GB2312" w:eastAsia="仿宋_GB2312" w:hAnsi="Times New Roman" w:cs="Times New Roman" w:hint="eastAsia"/>
          <w:kern w:val="2"/>
          <w:sz w:val="32"/>
          <w:szCs w:val="32"/>
        </w:rPr>
        <w:t>二级党委（党总支）要结合本单位实际情况，制定切实可行的具体实施方案。工作中的好经验好做法，及时报送党委组织部。</w:t>
      </w:r>
    </w:p>
    <w:p w:rsidR="003111EE" w:rsidRDefault="003111EE" w:rsidP="005F0ED6">
      <w:pPr>
        <w:pStyle w:val="a8"/>
        <w:spacing w:beforeAutospacing="0" w:afterAutospacing="0" w:line="560" w:lineRule="exact"/>
        <w:ind w:firstLine="615"/>
        <w:rPr>
          <w:rFonts w:ascii="仿宋_GB2312" w:eastAsia="仿宋_GB2312" w:hAnsi="Times New Roman" w:cs="Times New Roman"/>
          <w:kern w:val="2"/>
          <w:sz w:val="32"/>
          <w:szCs w:val="32"/>
        </w:rPr>
      </w:pPr>
    </w:p>
    <w:p w:rsidR="003262DC" w:rsidRDefault="003262DC" w:rsidP="003262DC">
      <w:pPr>
        <w:pStyle w:val="2"/>
        <w:spacing w:line="500" w:lineRule="exact"/>
        <w:ind w:firstLineChars="0" w:firstLine="0"/>
        <w:rPr>
          <w:rFonts w:eastAsia="仿宋_GB2312"/>
          <w:bCs w:val="0"/>
          <w:color w:val="0D0D0D" w:themeColor="text1" w:themeTint="F2"/>
          <w:szCs w:val="28"/>
          <w:u w:val="thick"/>
        </w:rPr>
      </w:pPr>
      <w:r w:rsidRPr="008B143F">
        <w:rPr>
          <w:rFonts w:eastAsia="仿宋_GB2312"/>
          <w:bCs w:val="0"/>
          <w:color w:val="0D0D0D" w:themeColor="text1" w:themeTint="F2"/>
          <w:szCs w:val="28"/>
          <w:u w:val="thick"/>
        </w:rPr>
        <w:t xml:space="preserve">                                                               </w:t>
      </w:r>
    </w:p>
    <w:p w:rsidR="003262DC" w:rsidRPr="008B143F" w:rsidRDefault="00FE0E00" w:rsidP="00CD0484">
      <w:pPr>
        <w:pStyle w:val="2"/>
        <w:spacing w:line="600" w:lineRule="exact"/>
        <w:ind w:firstLineChars="0" w:firstLine="0"/>
        <w:rPr>
          <w:rFonts w:eastAsia="仿宋_GB2312"/>
          <w:b w:val="0"/>
          <w:bCs w:val="0"/>
          <w:color w:val="0D0D0D" w:themeColor="text1" w:themeTint="F2"/>
          <w:szCs w:val="28"/>
          <w:u w:val="single"/>
        </w:rPr>
      </w:pPr>
      <w:r>
        <w:rPr>
          <w:rFonts w:eastAsia="仿宋_GB2312" w:hint="eastAsia"/>
          <w:b w:val="0"/>
          <w:bCs w:val="0"/>
          <w:color w:val="0D0D0D" w:themeColor="text1" w:themeTint="F2"/>
          <w:szCs w:val="28"/>
          <w:u w:val="single"/>
        </w:rPr>
        <w:t xml:space="preserve">  </w:t>
      </w:r>
      <w:r w:rsidR="003262DC">
        <w:rPr>
          <w:rFonts w:eastAsia="仿宋_GB2312" w:hint="eastAsia"/>
          <w:b w:val="0"/>
          <w:bCs w:val="0"/>
          <w:color w:val="0D0D0D" w:themeColor="text1" w:themeTint="F2"/>
          <w:szCs w:val="28"/>
          <w:u w:val="single"/>
        </w:rPr>
        <w:t>抄送：中共福建省委教育工委组织处。</w:t>
      </w:r>
      <w:r w:rsidR="003262DC">
        <w:rPr>
          <w:rFonts w:eastAsia="仿宋_GB2312" w:hint="eastAsia"/>
          <w:b w:val="0"/>
          <w:bCs w:val="0"/>
          <w:color w:val="0D0D0D" w:themeColor="text1" w:themeTint="F2"/>
          <w:szCs w:val="28"/>
          <w:u w:val="single"/>
        </w:rPr>
        <w:t xml:space="preserve">                          </w:t>
      </w:r>
    </w:p>
    <w:p w:rsidR="003262DC" w:rsidRPr="00D32854" w:rsidRDefault="003262DC" w:rsidP="00CD0484">
      <w:pPr>
        <w:spacing w:line="360" w:lineRule="exact"/>
        <w:ind w:right="28"/>
        <w:rPr>
          <w:bCs/>
          <w:color w:val="0D0D0D" w:themeColor="text1" w:themeTint="F2"/>
          <w:sz w:val="28"/>
          <w:szCs w:val="28"/>
        </w:rPr>
      </w:pPr>
      <w:r w:rsidRPr="008B143F">
        <w:rPr>
          <w:rFonts w:ascii="Times New Roman"/>
          <w:bCs/>
          <w:color w:val="0D0D0D" w:themeColor="text1" w:themeTint="F2"/>
          <w:sz w:val="28"/>
          <w:szCs w:val="28"/>
        </w:rPr>
        <w:t xml:space="preserve">  </w:t>
      </w:r>
      <w:r w:rsidRPr="00D32854">
        <w:rPr>
          <w:rFonts w:hint="eastAsia"/>
          <w:bCs/>
          <w:color w:val="0D0D0D" w:themeColor="text1" w:themeTint="F2"/>
          <w:sz w:val="28"/>
          <w:szCs w:val="28"/>
        </w:rPr>
        <w:t>泉州师范学院党委办公室                2018年</w:t>
      </w:r>
      <w:r>
        <w:rPr>
          <w:rFonts w:hint="eastAsia"/>
          <w:bCs/>
          <w:color w:val="0D0D0D" w:themeColor="text1" w:themeTint="F2"/>
          <w:sz w:val="28"/>
          <w:szCs w:val="28"/>
        </w:rPr>
        <w:t>9</w:t>
      </w:r>
      <w:r w:rsidRPr="00D32854">
        <w:rPr>
          <w:rFonts w:hint="eastAsia"/>
          <w:bCs/>
          <w:color w:val="0D0D0D" w:themeColor="text1" w:themeTint="F2"/>
          <w:sz w:val="28"/>
          <w:szCs w:val="28"/>
        </w:rPr>
        <w:t>月</w:t>
      </w:r>
      <w:r w:rsidR="000B4939">
        <w:rPr>
          <w:rFonts w:hint="eastAsia"/>
          <w:bCs/>
          <w:color w:val="0D0D0D" w:themeColor="text1" w:themeTint="F2"/>
          <w:sz w:val="28"/>
          <w:szCs w:val="28"/>
        </w:rPr>
        <w:t>30</w:t>
      </w:r>
      <w:r w:rsidRPr="00D32854">
        <w:rPr>
          <w:rFonts w:hint="eastAsia"/>
          <w:bCs/>
          <w:color w:val="0D0D0D" w:themeColor="text1" w:themeTint="F2"/>
          <w:sz w:val="28"/>
          <w:szCs w:val="28"/>
        </w:rPr>
        <w:t xml:space="preserve">日印发    </w:t>
      </w:r>
    </w:p>
    <w:p w:rsidR="003262DC" w:rsidRPr="008B143F" w:rsidRDefault="003262DC" w:rsidP="003262DC">
      <w:pPr>
        <w:pStyle w:val="2"/>
        <w:spacing w:line="240" w:lineRule="exact"/>
        <w:ind w:firstLineChars="0" w:firstLine="0"/>
        <w:rPr>
          <w:rFonts w:eastAsia="仿宋_GB2312"/>
          <w:b w:val="0"/>
          <w:bCs w:val="0"/>
          <w:color w:val="0D0D0D" w:themeColor="text1" w:themeTint="F2"/>
          <w:szCs w:val="28"/>
          <w:u w:val="single"/>
        </w:rPr>
      </w:pPr>
      <w:r w:rsidRPr="008B143F">
        <w:rPr>
          <w:rFonts w:eastAsia="仿宋_GB2312"/>
          <w:bCs w:val="0"/>
          <w:color w:val="0D0D0D" w:themeColor="text1" w:themeTint="F2"/>
          <w:szCs w:val="28"/>
          <w:u w:val="thick"/>
        </w:rPr>
        <w:t xml:space="preserve">                                                               </w:t>
      </w:r>
    </w:p>
    <w:p w:rsidR="00953227" w:rsidRPr="003262DC" w:rsidRDefault="00953227" w:rsidP="003262DC">
      <w:pPr>
        <w:spacing w:line="500" w:lineRule="exact"/>
        <w:jc w:val="left"/>
        <w:rPr>
          <w:b/>
          <w:bCs/>
          <w:color w:val="0D0D0D" w:themeColor="text1" w:themeTint="F2"/>
          <w:szCs w:val="28"/>
          <w:u w:val="single"/>
        </w:rPr>
      </w:pPr>
    </w:p>
    <w:sectPr w:rsidR="00953227" w:rsidRPr="003262DC" w:rsidSect="00D005C5">
      <w:footerReference w:type="even" r:id="rId8"/>
      <w:footerReference w:type="default" r:id="rId9"/>
      <w:pgSz w:w="11906" w:h="16838"/>
      <w:pgMar w:top="2098" w:right="1474" w:bottom="1985" w:left="1588" w:header="851" w:footer="992" w:gutter="0"/>
      <w:pgNumType w:fmt="numberInDash" w:start="1"/>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103" w:rsidRDefault="00B27103" w:rsidP="00AA3DAD">
      <w:r>
        <w:separator/>
      </w:r>
    </w:p>
  </w:endnote>
  <w:endnote w:type="continuationSeparator" w:id="1">
    <w:p w:rsidR="00B27103" w:rsidRDefault="00B27103" w:rsidP="00AA3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816" w:rsidRPr="00202816" w:rsidRDefault="00414CC2">
    <w:pPr>
      <w:pStyle w:val="a6"/>
      <w:rPr>
        <w:rFonts w:ascii="宋体" w:eastAsia="宋体" w:hAnsi="宋体"/>
        <w:sz w:val="28"/>
        <w:szCs w:val="28"/>
      </w:rPr>
    </w:pPr>
    <w:r w:rsidRPr="00414CC2">
      <w:fldChar w:fldCharType="begin"/>
    </w:r>
    <w:r w:rsidR="00202816">
      <w:instrText xml:space="preserve"> PAGE   \* MERGEFORMAT </w:instrText>
    </w:r>
    <w:r w:rsidRPr="00414CC2">
      <w:fldChar w:fldCharType="separate"/>
    </w:r>
    <w:r w:rsidR="003111EE" w:rsidRPr="003111EE">
      <w:rPr>
        <w:rFonts w:ascii="宋体" w:eastAsia="宋体" w:hAnsi="宋体"/>
        <w:noProof/>
        <w:sz w:val="28"/>
        <w:szCs w:val="28"/>
        <w:lang w:val="zh-CN"/>
      </w:rPr>
      <w:t>-</w:t>
    </w:r>
    <w:r w:rsidR="003111EE" w:rsidRPr="003111EE">
      <w:rPr>
        <w:rFonts w:ascii="宋体" w:eastAsia="宋体" w:hAnsi="宋体"/>
        <w:noProof/>
        <w:sz w:val="28"/>
        <w:szCs w:val="28"/>
      </w:rPr>
      <w:t xml:space="preserve"> 4 -</w:t>
    </w:r>
    <w:r w:rsidRPr="00202816">
      <w:rPr>
        <w:rFonts w:ascii="宋体" w:eastAsia="宋体" w:hAnsi="宋体"/>
        <w:sz w:val="28"/>
        <w:szCs w:val="28"/>
      </w:rPr>
      <w:fldChar w:fldCharType="end"/>
    </w:r>
  </w:p>
  <w:p w:rsidR="00202816" w:rsidRPr="00202816" w:rsidRDefault="00202816">
    <w:pPr>
      <w:pStyle w:val="a6"/>
      <w:rPr>
        <w:rFonts w:ascii="宋体" w:eastAsia="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816" w:rsidRPr="00202816" w:rsidRDefault="00414CC2">
    <w:pPr>
      <w:pStyle w:val="a6"/>
      <w:jc w:val="right"/>
      <w:rPr>
        <w:rFonts w:ascii="宋体" w:eastAsia="宋体" w:hAnsi="宋体"/>
        <w:sz w:val="28"/>
        <w:szCs w:val="28"/>
      </w:rPr>
    </w:pPr>
    <w:r w:rsidRPr="00202816">
      <w:rPr>
        <w:rFonts w:ascii="宋体" w:eastAsia="宋体" w:hAnsi="宋体"/>
        <w:sz w:val="28"/>
        <w:szCs w:val="28"/>
      </w:rPr>
      <w:fldChar w:fldCharType="begin"/>
    </w:r>
    <w:r w:rsidR="00202816" w:rsidRPr="00202816">
      <w:rPr>
        <w:rFonts w:ascii="宋体" w:eastAsia="宋体" w:hAnsi="宋体"/>
        <w:sz w:val="28"/>
        <w:szCs w:val="28"/>
      </w:rPr>
      <w:instrText xml:space="preserve"> PAGE   \* MERGEFORMAT </w:instrText>
    </w:r>
    <w:r w:rsidRPr="00202816">
      <w:rPr>
        <w:rFonts w:ascii="宋体" w:eastAsia="宋体" w:hAnsi="宋体"/>
        <w:sz w:val="28"/>
        <w:szCs w:val="28"/>
      </w:rPr>
      <w:fldChar w:fldCharType="separate"/>
    </w:r>
    <w:r w:rsidR="003111EE" w:rsidRPr="003111EE">
      <w:rPr>
        <w:rFonts w:ascii="宋体" w:eastAsia="宋体" w:hAnsi="宋体"/>
        <w:noProof/>
        <w:sz w:val="28"/>
        <w:szCs w:val="28"/>
        <w:lang w:val="zh-CN"/>
      </w:rPr>
      <w:t>-</w:t>
    </w:r>
    <w:r w:rsidR="003111EE">
      <w:rPr>
        <w:rFonts w:ascii="宋体" w:eastAsia="宋体" w:hAnsi="宋体"/>
        <w:noProof/>
        <w:sz w:val="28"/>
        <w:szCs w:val="28"/>
      </w:rPr>
      <w:t xml:space="preserve"> 5 -</w:t>
    </w:r>
    <w:r w:rsidRPr="00202816">
      <w:rPr>
        <w:rFonts w:ascii="宋体" w:eastAsia="宋体" w:hAnsi="宋体"/>
        <w:sz w:val="28"/>
        <w:szCs w:val="28"/>
      </w:rPr>
      <w:fldChar w:fldCharType="end"/>
    </w:r>
  </w:p>
  <w:p w:rsidR="00202816" w:rsidRDefault="0020281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103" w:rsidRDefault="00B27103" w:rsidP="00AA3DAD">
      <w:r>
        <w:separator/>
      </w:r>
    </w:p>
  </w:footnote>
  <w:footnote w:type="continuationSeparator" w:id="1">
    <w:p w:rsidR="00B27103" w:rsidRDefault="00B27103" w:rsidP="00AA3D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F131B1"/>
    <w:multiLevelType w:val="singleLevel"/>
    <w:tmpl w:val="80F131B1"/>
    <w:lvl w:ilvl="0">
      <w:start w:val="3"/>
      <w:numFmt w:val="chineseCounting"/>
      <w:suff w:val="nothing"/>
      <w:lvlText w:val="%1、"/>
      <w:lvlJc w:val="left"/>
      <w:rPr>
        <w:rFonts w:hint="eastAsia"/>
      </w:rPr>
    </w:lvl>
  </w:abstractNum>
  <w:abstractNum w:abstractNumId="1">
    <w:nsid w:val="23731DE7"/>
    <w:multiLevelType w:val="hybridMultilevel"/>
    <w:tmpl w:val="C2C48BFE"/>
    <w:lvl w:ilvl="0" w:tplc="F10E70F4">
      <w:start w:val="1"/>
      <w:numFmt w:val="japaneseCounting"/>
      <w:lvlText w:val="%1、"/>
      <w:lvlJc w:val="left"/>
      <w:pPr>
        <w:ind w:left="1348" w:hanging="72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798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CEF"/>
    <w:rsid w:val="0002099C"/>
    <w:rsid w:val="00025820"/>
    <w:rsid w:val="00027A28"/>
    <w:rsid w:val="00037526"/>
    <w:rsid w:val="00055317"/>
    <w:rsid w:val="00064173"/>
    <w:rsid w:val="000A1C33"/>
    <w:rsid w:val="000A596B"/>
    <w:rsid w:val="000B4939"/>
    <w:rsid w:val="000B658D"/>
    <w:rsid w:val="000D0CF5"/>
    <w:rsid w:val="000D689D"/>
    <w:rsid w:val="000E461B"/>
    <w:rsid w:val="00122DCE"/>
    <w:rsid w:val="00123592"/>
    <w:rsid w:val="001306CC"/>
    <w:rsid w:val="00140A7B"/>
    <w:rsid w:val="001430A8"/>
    <w:rsid w:val="0015177E"/>
    <w:rsid w:val="00161642"/>
    <w:rsid w:val="00173807"/>
    <w:rsid w:val="00177130"/>
    <w:rsid w:val="001A050B"/>
    <w:rsid w:val="001B4034"/>
    <w:rsid w:val="001B5FC3"/>
    <w:rsid w:val="001B7753"/>
    <w:rsid w:val="001C6A20"/>
    <w:rsid w:val="002003CC"/>
    <w:rsid w:val="00202816"/>
    <w:rsid w:val="002134E6"/>
    <w:rsid w:val="002356C6"/>
    <w:rsid w:val="00251649"/>
    <w:rsid w:val="002836F0"/>
    <w:rsid w:val="002B179B"/>
    <w:rsid w:val="002D5092"/>
    <w:rsid w:val="002E1F13"/>
    <w:rsid w:val="002E4851"/>
    <w:rsid w:val="00302969"/>
    <w:rsid w:val="003111EE"/>
    <w:rsid w:val="003262DC"/>
    <w:rsid w:val="00341E26"/>
    <w:rsid w:val="00347D38"/>
    <w:rsid w:val="00367935"/>
    <w:rsid w:val="00376CA5"/>
    <w:rsid w:val="00386718"/>
    <w:rsid w:val="00392392"/>
    <w:rsid w:val="003932B5"/>
    <w:rsid w:val="003A4624"/>
    <w:rsid w:val="003D1502"/>
    <w:rsid w:val="003D2E85"/>
    <w:rsid w:val="003F3D2B"/>
    <w:rsid w:val="0040432B"/>
    <w:rsid w:val="00405A4C"/>
    <w:rsid w:val="0040788F"/>
    <w:rsid w:val="00414CC2"/>
    <w:rsid w:val="004339FE"/>
    <w:rsid w:val="00460BAF"/>
    <w:rsid w:val="00461AF6"/>
    <w:rsid w:val="00483593"/>
    <w:rsid w:val="00492FBC"/>
    <w:rsid w:val="0049383D"/>
    <w:rsid w:val="00494883"/>
    <w:rsid w:val="004B1080"/>
    <w:rsid w:val="004B35C0"/>
    <w:rsid w:val="00545A91"/>
    <w:rsid w:val="005749CE"/>
    <w:rsid w:val="0058206A"/>
    <w:rsid w:val="005A5B6B"/>
    <w:rsid w:val="005A673A"/>
    <w:rsid w:val="005B69D8"/>
    <w:rsid w:val="005D1646"/>
    <w:rsid w:val="005D1BFF"/>
    <w:rsid w:val="005F0ED6"/>
    <w:rsid w:val="00600257"/>
    <w:rsid w:val="00604B62"/>
    <w:rsid w:val="00616002"/>
    <w:rsid w:val="0062017A"/>
    <w:rsid w:val="0063771C"/>
    <w:rsid w:val="00675DA3"/>
    <w:rsid w:val="00684553"/>
    <w:rsid w:val="00684E03"/>
    <w:rsid w:val="006B2034"/>
    <w:rsid w:val="006E7951"/>
    <w:rsid w:val="006F1158"/>
    <w:rsid w:val="00715ECA"/>
    <w:rsid w:val="0072480E"/>
    <w:rsid w:val="00764F42"/>
    <w:rsid w:val="007805A4"/>
    <w:rsid w:val="007902FF"/>
    <w:rsid w:val="007A5418"/>
    <w:rsid w:val="007B35EF"/>
    <w:rsid w:val="007B79FB"/>
    <w:rsid w:val="007C60C9"/>
    <w:rsid w:val="007D4866"/>
    <w:rsid w:val="007E4542"/>
    <w:rsid w:val="007F5399"/>
    <w:rsid w:val="008051A7"/>
    <w:rsid w:val="00817DEE"/>
    <w:rsid w:val="008569CA"/>
    <w:rsid w:val="0089067C"/>
    <w:rsid w:val="008A0E41"/>
    <w:rsid w:val="008A5631"/>
    <w:rsid w:val="008B143F"/>
    <w:rsid w:val="008C5BFD"/>
    <w:rsid w:val="008D4D4E"/>
    <w:rsid w:val="008E7B1E"/>
    <w:rsid w:val="008F6963"/>
    <w:rsid w:val="00953227"/>
    <w:rsid w:val="009B0E50"/>
    <w:rsid w:val="009B6180"/>
    <w:rsid w:val="009E0C7B"/>
    <w:rsid w:val="009E5379"/>
    <w:rsid w:val="009F4417"/>
    <w:rsid w:val="009F4453"/>
    <w:rsid w:val="00A16338"/>
    <w:rsid w:val="00A3249E"/>
    <w:rsid w:val="00A32BA2"/>
    <w:rsid w:val="00A402E7"/>
    <w:rsid w:val="00A72226"/>
    <w:rsid w:val="00AA3331"/>
    <w:rsid w:val="00AA3DAD"/>
    <w:rsid w:val="00AA46D8"/>
    <w:rsid w:val="00AA6E83"/>
    <w:rsid w:val="00AC73E0"/>
    <w:rsid w:val="00AE12E8"/>
    <w:rsid w:val="00B12CA2"/>
    <w:rsid w:val="00B2595A"/>
    <w:rsid w:val="00B27103"/>
    <w:rsid w:val="00B511D5"/>
    <w:rsid w:val="00B53086"/>
    <w:rsid w:val="00B72404"/>
    <w:rsid w:val="00BC79F8"/>
    <w:rsid w:val="00BD7846"/>
    <w:rsid w:val="00C01C5B"/>
    <w:rsid w:val="00C2195D"/>
    <w:rsid w:val="00C46987"/>
    <w:rsid w:val="00C70791"/>
    <w:rsid w:val="00C74A73"/>
    <w:rsid w:val="00C777C9"/>
    <w:rsid w:val="00C81712"/>
    <w:rsid w:val="00CA4C6B"/>
    <w:rsid w:val="00CA7782"/>
    <w:rsid w:val="00CA7EC9"/>
    <w:rsid w:val="00CC6C75"/>
    <w:rsid w:val="00CD0484"/>
    <w:rsid w:val="00CD3230"/>
    <w:rsid w:val="00CE6399"/>
    <w:rsid w:val="00CF0795"/>
    <w:rsid w:val="00CF0EC5"/>
    <w:rsid w:val="00CF29D6"/>
    <w:rsid w:val="00D005C5"/>
    <w:rsid w:val="00D102E4"/>
    <w:rsid w:val="00D14978"/>
    <w:rsid w:val="00D23A15"/>
    <w:rsid w:val="00D25A7D"/>
    <w:rsid w:val="00D32854"/>
    <w:rsid w:val="00D34C39"/>
    <w:rsid w:val="00D41068"/>
    <w:rsid w:val="00D46E5A"/>
    <w:rsid w:val="00D52894"/>
    <w:rsid w:val="00D70DE6"/>
    <w:rsid w:val="00D93834"/>
    <w:rsid w:val="00E07A97"/>
    <w:rsid w:val="00E21B78"/>
    <w:rsid w:val="00E235AE"/>
    <w:rsid w:val="00E51F0E"/>
    <w:rsid w:val="00E520F6"/>
    <w:rsid w:val="00E61398"/>
    <w:rsid w:val="00E8528A"/>
    <w:rsid w:val="00E91C69"/>
    <w:rsid w:val="00EA6129"/>
    <w:rsid w:val="00EC05E2"/>
    <w:rsid w:val="00ED7519"/>
    <w:rsid w:val="00EE279F"/>
    <w:rsid w:val="00EE4188"/>
    <w:rsid w:val="00EE4B50"/>
    <w:rsid w:val="00EF2131"/>
    <w:rsid w:val="00F30CE7"/>
    <w:rsid w:val="00F36DAA"/>
    <w:rsid w:val="00F60C42"/>
    <w:rsid w:val="00F949CD"/>
    <w:rsid w:val="00F974CD"/>
    <w:rsid w:val="00FC3CEF"/>
    <w:rsid w:val="00FE0E00"/>
    <w:rsid w:val="00FF29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C3CEF"/>
    <w:pPr>
      <w:widowControl w:val="0"/>
      <w:jc w:val="both"/>
    </w:pPr>
    <w:rPr>
      <w:rFonts w:ascii="仿宋_GB2312"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
    <w:name w:val="Char Char Char Char Char Char Char Char Char Char Char Char"/>
    <w:basedOn w:val="a"/>
    <w:uiPriority w:val="99"/>
    <w:rsid w:val="00FC3CEF"/>
    <w:pPr>
      <w:widowControl/>
      <w:spacing w:after="160" w:line="240" w:lineRule="exact"/>
      <w:jc w:val="left"/>
    </w:pPr>
    <w:rPr>
      <w:rFonts w:ascii="Times New Roman" w:eastAsia="宋体"/>
      <w:sz w:val="21"/>
    </w:rPr>
  </w:style>
  <w:style w:type="character" w:styleId="a3">
    <w:name w:val="Strong"/>
    <w:basedOn w:val="a0"/>
    <w:uiPriority w:val="22"/>
    <w:qFormat/>
    <w:rsid w:val="00E21B78"/>
    <w:rPr>
      <w:rFonts w:cs="Times New Roman"/>
      <w:b/>
      <w:bCs/>
    </w:rPr>
  </w:style>
  <w:style w:type="paragraph" w:customStyle="1" w:styleId="CharCharCharCharCharCharCharCharCharCharCharChar1">
    <w:name w:val="Char Char Char Char Char Char Char Char Char Char Char Char1"/>
    <w:basedOn w:val="a"/>
    <w:uiPriority w:val="99"/>
    <w:rsid w:val="00D46E5A"/>
    <w:pPr>
      <w:widowControl/>
      <w:spacing w:after="160" w:line="240" w:lineRule="exact"/>
      <w:jc w:val="left"/>
    </w:pPr>
    <w:rPr>
      <w:rFonts w:ascii="Times New Roman" w:eastAsia="宋体"/>
      <w:sz w:val="21"/>
    </w:rPr>
  </w:style>
  <w:style w:type="paragraph" w:styleId="a4">
    <w:name w:val="Date"/>
    <w:basedOn w:val="a"/>
    <w:next w:val="a"/>
    <w:link w:val="Char"/>
    <w:uiPriority w:val="99"/>
    <w:semiHidden/>
    <w:unhideWhenUsed/>
    <w:locked/>
    <w:rsid w:val="001C6A20"/>
    <w:pPr>
      <w:ind w:leftChars="2500" w:left="100"/>
    </w:pPr>
  </w:style>
  <w:style w:type="character" w:customStyle="1" w:styleId="Char">
    <w:name w:val="日期 Char"/>
    <w:basedOn w:val="a0"/>
    <w:link w:val="a4"/>
    <w:uiPriority w:val="99"/>
    <w:semiHidden/>
    <w:rsid w:val="001C6A20"/>
    <w:rPr>
      <w:rFonts w:ascii="仿宋_GB2312" w:eastAsia="仿宋_GB2312"/>
      <w:sz w:val="32"/>
      <w:szCs w:val="24"/>
    </w:rPr>
  </w:style>
  <w:style w:type="paragraph" w:styleId="a5">
    <w:name w:val="header"/>
    <w:basedOn w:val="a"/>
    <w:link w:val="Char0"/>
    <w:uiPriority w:val="99"/>
    <w:semiHidden/>
    <w:unhideWhenUsed/>
    <w:locked/>
    <w:rsid w:val="00AA3D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A3DAD"/>
    <w:rPr>
      <w:rFonts w:ascii="仿宋_GB2312" w:eastAsia="仿宋_GB2312"/>
      <w:sz w:val="18"/>
      <w:szCs w:val="18"/>
    </w:rPr>
  </w:style>
  <w:style w:type="paragraph" w:styleId="a6">
    <w:name w:val="footer"/>
    <w:basedOn w:val="a"/>
    <w:link w:val="Char1"/>
    <w:uiPriority w:val="99"/>
    <w:unhideWhenUsed/>
    <w:locked/>
    <w:rsid w:val="00AA3DAD"/>
    <w:pPr>
      <w:tabs>
        <w:tab w:val="center" w:pos="4153"/>
        <w:tab w:val="right" w:pos="8306"/>
      </w:tabs>
      <w:snapToGrid w:val="0"/>
      <w:jc w:val="left"/>
    </w:pPr>
    <w:rPr>
      <w:sz w:val="18"/>
      <w:szCs w:val="18"/>
    </w:rPr>
  </w:style>
  <w:style w:type="character" w:customStyle="1" w:styleId="Char1">
    <w:name w:val="页脚 Char"/>
    <w:basedOn w:val="a0"/>
    <w:link w:val="a6"/>
    <w:uiPriority w:val="99"/>
    <w:rsid w:val="00AA3DAD"/>
    <w:rPr>
      <w:rFonts w:ascii="仿宋_GB2312" w:eastAsia="仿宋_GB2312"/>
      <w:sz w:val="18"/>
      <w:szCs w:val="18"/>
    </w:rPr>
  </w:style>
  <w:style w:type="paragraph" w:customStyle="1" w:styleId="CharCharCharCharCharCharCharCharCharCharCharChar0">
    <w:name w:val="Char Char Char Char Char Char Char Char Char Char Char Char"/>
    <w:basedOn w:val="a"/>
    <w:rsid w:val="00202816"/>
    <w:pPr>
      <w:widowControl/>
      <w:spacing w:after="160" w:line="240" w:lineRule="exact"/>
      <w:jc w:val="left"/>
    </w:pPr>
    <w:rPr>
      <w:rFonts w:ascii="Times New Roman" w:eastAsia="宋体"/>
      <w:sz w:val="21"/>
    </w:rPr>
  </w:style>
  <w:style w:type="paragraph" w:styleId="2">
    <w:name w:val="Body Text Indent 2"/>
    <w:basedOn w:val="a"/>
    <w:link w:val="2Char"/>
    <w:locked/>
    <w:rsid w:val="00202816"/>
    <w:pPr>
      <w:ind w:firstLineChars="200" w:firstLine="562"/>
    </w:pPr>
    <w:rPr>
      <w:rFonts w:ascii="Times New Roman" w:eastAsia="宋体"/>
      <w:b/>
      <w:bCs/>
      <w:sz w:val="28"/>
    </w:rPr>
  </w:style>
  <w:style w:type="character" w:customStyle="1" w:styleId="2Char">
    <w:name w:val="正文文本缩进 2 Char"/>
    <w:basedOn w:val="a0"/>
    <w:link w:val="2"/>
    <w:rsid w:val="00202816"/>
    <w:rPr>
      <w:b/>
      <w:bCs/>
      <w:sz w:val="28"/>
      <w:szCs w:val="24"/>
    </w:rPr>
  </w:style>
  <w:style w:type="paragraph" w:styleId="a7">
    <w:name w:val="List Paragraph"/>
    <w:basedOn w:val="a"/>
    <w:uiPriority w:val="34"/>
    <w:qFormat/>
    <w:rsid w:val="005D1646"/>
    <w:pPr>
      <w:ind w:firstLineChars="200" w:firstLine="420"/>
    </w:pPr>
    <w:rPr>
      <w:rFonts w:asciiTheme="minorHAnsi" w:eastAsiaTheme="minorEastAsia" w:hAnsiTheme="minorHAnsi" w:cstheme="minorBidi"/>
      <w:sz w:val="21"/>
      <w:szCs w:val="22"/>
    </w:rPr>
  </w:style>
  <w:style w:type="paragraph" w:styleId="a8">
    <w:name w:val="Normal (Web)"/>
    <w:basedOn w:val="a"/>
    <w:unhideWhenUsed/>
    <w:qFormat/>
    <w:locked/>
    <w:rsid w:val="00953227"/>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8702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70544-93A1-4525-8462-F92D9083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611</Words>
  <Characters>3487</Characters>
  <Application>Microsoft Office Word</Application>
  <DocSecurity>0</DocSecurity>
  <Lines>29</Lines>
  <Paragraphs>8</Paragraphs>
  <ScaleCrop>false</ScaleCrop>
  <Company>Hewlett-Packard Company</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lenovo7</dc:creator>
  <cp:lastModifiedBy>HP-SY</cp:lastModifiedBy>
  <cp:revision>4</cp:revision>
  <cp:lastPrinted>2018-09-30T06:45:00Z</cp:lastPrinted>
  <dcterms:created xsi:type="dcterms:W3CDTF">2018-09-30T06:45:00Z</dcterms:created>
  <dcterms:modified xsi:type="dcterms:W3CDTF">2018-09-30T06:58:00Z</dcterms:modified>
</cp:coreProperties>
</file>