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ind w:right="15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附件1</w:t>
      </w:r>
    </w:p>
    <w:p>
      <w:pPr>
        <w:widowControl/>
        <w:spacing w:line="520" w:lineRule="atLeast"/>
        <w:ind w:right="150"/>
        <w:jc w:val="center"/>
        <w:rPr>
          <w:rFonts w:hint="eastAsia" w:ascii="方正小标宋简体" w:hAnsi="方正小标宋简体" w:eastAsia="方正小标宋简体" w:cs="方正小标宋简体"/>
          <w:spacing w:val="-20"/>
          <w:kern w:val="0"/>
          <w:sz w:val="44"/>
          <w:szCs w:val="44"/>
          <w:lang w:val="en-US" w:eastAsia="zh-CN"/>
        </w:rPr>
      </w:pPr>
    </w:p>
    <w:p>
      <w:pPr>
        <w:widowControl/>
        <w:spacing w:line="520" w:lineRule="atLeast"/>
        <w:ind w:right="150"/>
        <w:jc w:val="center"/>
        <w:rPr>
          <w:rFonts w:hint="eastAsia" w:ascii="方正小标宋简体" w:hAnsi="方正小标宋简体" w:eastAsia="方正小标宋简体" w:cs="方正小标宋简体"/>
          <w:spacing w:val="-2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20"/>
          <w:kern w:val="0"/>
          <w:sz w:val="44"/>
          <w:szCs w:val="44"/>
          <w:lang w:val="en-US" w:eastAsia="zh-CN"/>
        </w:rPr>
        <w:t>家庭经济困难毕业生就业补助申报材料清单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低保家庭毕业生：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2019年年审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通过的《城乡居民最低生活保障证》复印件或所在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县（市、区）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民政部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出具的毕业生所在家庭享受城乡居民最低生活保障证明原件（附件2）。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若《低保证》上没有体现毕业生本人信息，还需提供所在家庭户口簿户主及本人所在页面复印件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残疾毕业生：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毕业生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本人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《残疾人证》复印件或所在县（市、区）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残疾人联合会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出具的残疾证明原件；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15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建档立卡贫困家庭毕业生：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150" w:rightChars="0"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毕业生生源所在县（市、区）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扶贫部门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出具的建档立卡贫困家庭证明原件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（附件3）；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55AFC"/>
    <w:rsid w:val="2955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2019-04-29T05:13:00Z</dcterms:created>
  <dc:creator>泡面猪猪</dc:creator>
  <cp:lastModifiedBy>泡面猪猪</cp:lastModifiedBy>
  <dcterms:modified xsi:type="dcterms:W3CDTF">2019-04-29T05:14:01Z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