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国家艺术基金（一般项目）2022年度传播交流推广资助项目申报指南</w:t>
      </w:r>
    </w:p>
    <w:p>
      <w:pPr>
        <w:ind w:firstLine="640" w:firstLineChars="200"/>
        <w:rPr>
          <w:rFonts w:hint="eastAsia"/>
          <w:sz w:val="32"/>
          <w:szCs w:val="32"/>
        </w:rPr>
      </w:pPr>
      <w:r>
        <w:rPr>
          <w:rFonts w:hint="eastAsia"/>
          <w:sz w:val="32"/>
          <w:szCs w:val="32"/>
        </w:rPr>
        <w:t>国家艺术基金面向社会受理传播交流推广资助项目的申报，组织专家评审，确定资助项目和资助额度，并实施监管。</w:t>
      </w:r>
    </w:p>
    <w:p>
      <w:pPr>
        <w:ind w:firstLine="640" w:firstLineChars="200"/>
        <w:rPr>
          <w:rFonts w:hint="eastAsia"/>
          <w:sz w:val="32"/>
          <w:szCs w:val="32"/>
        </w:rPr>
      </w:pPr>
      <w:r>
        <w:rPr>
          <w:rFonts w:hint="eastAsia"/>
          <w:sz w:val="32"/>
          <w:szCs w:val="32"/>
        </w:rPr>
        <w:t>根据《国家艺术基金章程》，结合《国家艺术基金项目资助管理办法》，制定本指南。</w:t>
      </w:r>
    </w:p>
    <w:p>
      <w:pPr>
        <w:ind w:firstLine="640" w:firstLineChars="200"/>
        <w:rPr>
          <w:rFonts w:hint="eastAsia"/>
          <w:sz w:val="32"/>
          <w:szCs w:val="32"/>
        </w:rPr>
      </w:pPr>
      <w:r>
        <w:rPr>
          <w:rFonts w:hint="eastAsia"/>
          <w:sz w:val="32"/>
          <w:szCs w:val="32"/>
        </w:rPr>
        <w:t>一、资助要求</w:t>
      </w:r>
    </w:p>
    <w:p>
      <w:pPr>
        <w:ind w:firstLine="640" w:firstLineChars="200"/>
        <w:rPr>
          <w:rFonts w:hint="eastAsia"/>
          <w:sz w:val="32"/>
          <w:szCs w:val="32"/>
        </w:rPr>
      </w:pPr>
      <w:r>
        <w:rPr>
          <w:rFonts w:hint="eastAsia"/>
          <w:sz w:val="32"/>
          <w:szCs w:val="32"/>
        </w:rPr>
        <w:t>本项目资助坚持以习近平新时代中国特色社会主义思想为指导，围绕举旗帜、聚民心、育新人、兴文化、展形象的使命任务，坚持把社会效益放在首位，着眼促进满足人民文化需求和增强人民精神力量相统一，传播当代中国价值观念、体现中华文化精神、反映中国人审美追求的演出、展览、演播项目。重点资助改革开放以来特别是党的十八大以来创作生产的优秀艺术作品的传播交流推广。支持深入市、县基层，深入农村，深入革命老区、民族地区、边疆地区开展的优秀艺术作品演出、展览、演播活动；配合国家重大战略实施和重要国际交往活动举办的优秀艺术作品演出、展览、演播活动；围绕戏曲珍稀濒危剧种传承发展开展的演出、演播活动；省级以上国有文艺院团与基层文艺院团联合开展的优秀艺术作品演出活动。</w:t>
      </w:r>
    </w:p>
    <w:p>
      <w:pPr>
        <w:ind w:firstLine="640" w:firstLineChars="200"/>
        <w:rPr>
          <w:rFonts w:hint="eastAsia"/>
          <w:sz w:val="32"/>
          <w:szCs w:val="32"/>
        </w:rPr>
      </w:pPr>
      <w:r>
        <w:rPr>
          <w:rFonts w:hint="eastAsia"/>
          <w:sz w:val="32"/>
          <w:szCs w:val="32"/>
        </w:rPr>
        <w:t>二、资助范围</w:t>
      </w:r>
    </w:p>
    <w:p>
      <w:pPr>
        <w:rPr>
          <w:rFonts w:hint="eastAsia"/>
          <w:sz w:val="32"/>
          <w:szCs w:val="32"/>
        </w:rPr>
      </w:pPr>
      <w:r>
        <w:rPr>
          <w:rFonts w:hint="eastAsia"/>
          <w:sz w:val="32"/>
          <w:szCs w:val="32"/>
        </w:rPr>
        <w:t>本项目资助优秀舞台艺术作品、美术作品演出、展览和运用新媒体通过互联网开展的演播活动。不资助艺术工作者个人的作品演出展览演播、纪念活动和节庆赛事等。</w:t>
      </w:r>
    </w:p>
    <w:p>
      <w:pPr>
        <w:ind w:firstLine="640" w:firstLineChars="200"/>
        <w:rPr>
          <w:rFonts w:hint="eastAsia"/>
          <w:sz w:val="32"/>
          <w:szCs w:val="32"/>
        </w:rPr>
      </w:pPr>
      <w:r>
        <w:rPr>
          <w:rFonts w:hint="eastAsia"/>
          <w:sz w:val="32"/>
          <w:szCs w:val="32"/>
        </w:rPr>
        <w:t>三、申请额度</w:t>
      </w:r>
    </w:p>
    <w:p>
      <w:pPr>
        <w:ind w:firstLine="640" w:firstLineChars="200"/>
        <w:rPr>
          <w:rFonts w:hint="eastAsia"/>
          <w:sz w:val="32"/>
          <w:szCs w:val="32"/>
        </w:rPr>
      </w:pPr>
      <w:r>
        <w:rPr>
          <w:rFonts w:hint="eastAsia"/>
          <w:sz w:val="32"/>
          <w:szCs w:val="32"/>
        </w:rPr>
        <w:t>（一）申请资助资金的额度不超过500万元。</w:t>
      </w:r>
    </w:p>
    <w:p>
      <w:pPr>
        <w:ind w:firstLine="640" w:firstLineChars="200"/>
        <w:rPr>
          <w:rFonts w:hint="eastAsia"/>
          <w:sz w:val="32"/>
          <w:szCs w:val="32"/>
        </w:rPr>
      </w:pPr>
      <w:r>
        <w:rPr>
          <w:rFonts w:hint="eastAsia"/>
          <w:sz w:val="32"/>
          <w:szCs w:val="32"/>
        </w:rPr>
        <w:t>（二）在国（境）内实施的项目，可申请不高于项目总成本预算额度50％的匹配资助；在国（境）外实施的项目，可申请不高于项目总成本预算额度30％的匹配资助。</w:t>
      </w:r>
    </w:p>
    <w:p>
      <w:pPr>
        <w:ind w:firstLine="640" w:firstLineChars="200"/>
        <w:rPr>
          <w:rFonts w:hint="eastAsia"/>
          <w:sz w:val="32"/>
          <w:szCs w:val="32"/>
        </w:rPr>
      </w:pPr>
      <w:r>
        <w:rPr>
          <w:rFonts w:hint="eastAsia"/>
          <w:sz w:val="32"/>
          <w:szCs w:val="32"/>
        </w:rPr>
        <w:t>（三）艺术基金依据艺术门类、规模体量、成本投入等因素，同时参考项目主体制定的项目预算核定资助资金。</w:t>
      </w:r>
    </w:p>
    <w:p>
      <w:pPr>
        <w:ind w:firstLine="640" w:firstLineChars="200"/>
        <w:rPr>
          <w:rFonts w:hint="eastAsia"/>
          <w:sz w:val="32"/>
          <w:szCs w:val="32"/>
        </w:rPr>
      </w:pPr>
      <w:r>
        <w:rPr>
          <w:rFonts w:hint="eastAsia"/>
          <w:sz w:val="32"/>
          <w:szCs w:val="32"/>
        </w:rPr>
        <w:t>四、资助方式</w:t>
      </w:r>
    </w:p>
    <w:p>
      <w:pPr>
        <w:ind w:firstLine="640" w:firstLineChars="200"/>
        <w:rPr>
          <w:rFonts w:hint="eastAsia"/>
          <w:sz w:val="32"/>
          <w:szCs w:val="32"/>
        </w:rPr>
      </w:pPr>
      <w:r>
        <w:rPr>
          <w:rFonts w:hint="eastAsia"/>
          <w:sz w:val="32"/>
          <w:szCs w:val="32"/>
        </w:rPr>
        <w:t>（一）对在国（境）内外实施的演出项目，资助资金主要用于演出补助、运输费、差旅费、学术研讨费和宣传费等；对在国（境）内外实施的展览项目，资助资金主要用于展出补助、策展费、布（撤）展费、运输费、差旅费、展品制作（装裱、洗印）费、学术研讨费和宣传费等；对运用新媒体通过互联网开展的演播项目，资助资金主要用于技术服务费、内容采集制作费、运营推广及维护费和差旅费等。</w:t>
      </w:r>
    </w:p>
    <w:p>
      <w:pPr>
        <w:ind w:firstLine="640" w:firstLineChars="200"/>
        <w:rPr>
          <w:rFonts w:hint="eastAsia"/>
          <w:sz w:val="32"/>
          <w:szCs w:val="32"/>
        </w:rPr>
      </w:pPr>
      <w:r>
        <w:rPr>
          <w:rFonts w:hint="eastAsia"/>
          <w:sz w:val="32"/>
          <w:szCs w:val="32"/>
        </w:rPr>
        <w:t>（二）对具备实施条件的资助项目，艺术基金将先期拨付资助资金总额的70％作为项目实施经费；项目完成并验收合格后，拨付剩余30％的资助资金。</w:t>
      </w:r>
    </w:p>
    <w:p>
      <w:pPr>
        <w:ind w:firstLine="640" w:firstLineChars="200"/>
        <w:rPr>
          <w:rFonts w:hint="eastAsia"/>
          <w:sz w:val="32"/>
          <w:szCs w:val="32"/>
        </w:rPr>
      </w:pPr>
      <w:r>
        <w:rPr>
          <w:rFonts w:hint="eastAsia"/>
          <w:sz w:val="32"/>
          <w:szCs w:val="32"/>
        </w:rPr>
        <w:t>五、申报条件</w:t>
      </w:r>
    </w:p>
    <w:p>
      <w:pPr>
        <w:ind w:firstLine="640" w:firstLineChars="200"/>
        <w:rPr>
          <w:rFonts w:hint="eastAsia"/>
          <w:sz w:val="32"/>
          <w:szCs w:val="32"/>
        </w:rPr>
      </w:pPr>
      <w:r>
        <w:rPr>
          <w:rFonts w:hint="eastAsia"/>
          <w:sz w:val="32"/>
          <w:szCs w:val="32"/>
        </w:rPr>
        <w:t>（一）本项目的项目申报主体为机构或单位（不含性质为机关法人的单位），其应同时具备以下条件：</w:t>
      </w:r>
    </w:p>
    <w:p>
      <w:pPr>
        <w:ind w:firstLine="640" w:firstLineChars="200"/>
        <w:rPr>
          <w:rFonts w:hint="eastAsia"/>
          <w:sz w:val="32"/>
          <w:szCs w:val="32"/>
        </w:rPr>
      </w:pPr>
      <w:r>
        <w:rPr>
          <w:rFonts w:hint="eastAsia"/>
          <w:sz w:val="32"/>
          <w:szCs w:val="32"/>
        </w:rPr>
        <w:t>1．2018年7月15日前在中华人民共和国内地同级行政机关登记、注册的机构或单位；</w:t>
      </w:r>
    </w:p>
    <w:p>
      <w:pPr>
        <w:ind w:firstLine="640" w:firstLineChars="200"/>
        <w:rPr>
          <w:rFonts w:hint="eastAsia"/>
          <w:sz w:val="32"/>
          <w:szCs w:val="32"/>
        </w:rPr>
      </w:pPr>
      <w:r>
        <w:rPr>
          <w:rFonts w:hint="eastAsia"/>
          <w:sz w:val="32"/>
          <w:szCs w:val="32"/>
        </w:rPr>
        <w:t>2．已经完成了申报项目的前期工作，能够提供详实、可行的工作方案，与演出展览演播承接方签署的协议和已落实资金证明。</w:t>
      </w:r>
    </w:p>
    <w:p>
      <w:pPr>
        <w:ind w:firstLine="640" w:firstLineChars="200"/>
        <w:rPr>
          <w:rFonts w:hint="eastAsia"/>
          <w:sz w:val="32"/>
          <w:szCs w:val="32"/>
        </w:rPr>
      </w:pPr>
      <w:r>
        <w:rPr>
          <w:rFonts w:hint="eastAsia"/>
          <w:sz w:val="32"/>
          <w:szCs w:val="32"/>
        </w:rPr>
        <w:t>（二）由多家机构或单位合作完成的项目，应由其中一家机构或单位作为项目申报主体进行申报。</w:t>
      </w:r>
    </w:p>
    <w:p>
      <w:pPr>
        <w:ind w:firstLine="640" w:firstLineChars="200"/>
        <w:rPr>
          <w:rFonts w:hint="eastAsia"/>
          <w:sz w:val="32"/>
          <w:szCs w:val="32"/>
        </w:rPr>
      </w:pPr>
      <w:r>
        <w:rPr>
          <w:rFonts w:hint="eastAsia"/>
          <w:sz w:val="32"/>
          <w:szCs w:val="32"/>
        </w:rPr>
        <w:t>（三）申报舞台艺术作品演出项目，应于2021年7月15日前完成作品创作演出。</w:t>
      </w:r>
    </w:p>
    <w:p>
      <w:pPr>
        <w:ind w:firstLine="640" w:firstLineChars="200"/>
        <w:rPr>
          <w:rFonts w:hint="eastAsia"/>
          <w:sz w:val="32"/>
          <w:szCs w:val="32"/>
        </w:rPr>
      </w:pPr>
      <w:r>
        <w:rPr>
          <w:rFonts w:hint="eastAsia"/>
          <w:sz w:val="32"/>
          <w:szCs w:val="32"/>
        </w:rPr>
        <w:t>（四）申报美术作品展览项目，遴选的作品应于2021年7月15日前完成创作。</w:t>
      </w:r>
    </w:p>
    <w:p>
      <w:pPr>
        <w:ind w:firstLine="640" w:firstLineChars="200"/>
        <w:rPr>
          <w:rFonts w:hint="eastAsia"/>
          <w:sz w:val="32"/>
          <w:szCs w:val="32"/>
        </w:rPr>
      </w:pPr>
      <w:r>
        <w:rPr>
          <w:rFonts w:hint="eastAsia"/>
          <w:sz w:val="32"/>
          <w:szCs w:val="32"/>
        </w:rPr>
        <w:t>（五）申报运用新媒体通过互联网开展的演播项目，演播内容应于2021年7月15日前完成。</w:t>
      </w:r>
    </w:p>
    <w:p>
      <w:pPr>
        <w:ind w:firstLine="640" w:firstLineChars="200"/>
        <w:rPr>
          <w:rFonts w:hint="eastAsia"/>
          <w:sz w:val="32"/>
          <w:szCs w:val="32"/>
        </w:rPr>
      </w:pPr>
      <w:r>
        <w:rPr>
          <w:rFonts w:hint="eastAsia"/>
          <w:sz w:val="32"/>
          <w:szCs w:val="32"/>
        </w:rPr>
        <w:t>（六）在国（境）外开展的项目须有国（境）外合作方提供的邀请函。国（境）外合作方应为有实力、有经验、有渠道、有平台、有影响力、有资质的专业机构，能够安排主流场所，吸引主流观众。</w:t>
      </w:r>
    </w:p>
    <w:p>
      <w:pPr>
        <w:ind w:firstLine="640" w:firstLineChars="200"/>
        <w:rPr>
          <w:rFonts w:hint="eastAsia"/>
          <w:sz w:val="32"/>
          <w:szCs w:val="32"/>
        </w:rPr>
      </w:pPr>
      <w:r>
        <w:rPr>
          <w:rFonts w:hint="eastAsia"/>
          <w:sz w:val="32"/>
          <w:szCs w:val="32"/>
        </w:rPr>
        <w:t>（七）已获得国家艺术基金立项资助的项目，在实施过程中如出现违反《国家艺术基金资助项目协议书》的情况，且在该项目未通过艺术基金组织的结项验收前，其项目主体不能再申报新的该类型资助项目。</w:t>
      </w:r>
    </w:p>
    <w:p>
      <w:pPr>
        <w:ind w:firstLine="640" w:firstLineChars="200"/>
        <w:rPr>
          <w:rFonts w:hint="eastAsia"/>
          <w:sz w:val="32"/>
          <w:szCs w:val="32"/>
        </w:rPr>
      </w:pPr>
      <w:r>
        <w:rPr>
          <w:rFonts w:hint="eastAsia"/>
          <w:sz w:val="32"/>
          <w:szCs w:val="32"/>
        </w:rPr>
        <w:t>六、申报时间</w:t>
      </w:r>
    </w:p>
    <w:p>
      <w:pPr>
        <w:ind w:firstLine="640" w:firstLineChars="200"/>
        <w:rPr>
          <w:rFonts w:hint="eastAsia"/>
          <w:sz w:val="32"/>
          <w:szCs w:val="32"/>
        </w:rPr>
      </w:pPr>
      <w:r>
        <w:rPr>
          <w:rFonts w:hint="eastAsia"/>
          <w:sz w:val="32"/>
          <w:szCs w:val="32"/>
        </w:rPr>
        <w:t>本项目从2021年7月15日起开始申报，至9月15日截止申报。国家艺术基金管理中心在申报期内受理项目申报，并提供相关咨询服务，逾期不予受理。</w:t>
      </w:r>
    </w:p>
    <w:p>
      <w:pPr>
        <w:ind w:firstLine="640" w:firstLineChars="200"/>
        <w:rPr>
          <w:rFonts w:hint="eastAsia"/>
          <w:sz w:val="32"/>
          <w:szCs w:val="32"/>
        </w:rPr>
      </w:pPr>
      <w:r>
        <w:rPr>
          <w:rFonts w:hint="eastAsia"/>
          <w:sz w:val="32"/>
          <w:szCs w:val="32"/>
        </w:rPr>
        <w:t>七、申报程序</w:t>
      </w:r>
    </w:p>
    <w:p>
      <w:pPr>
        <w:ind w:firstLine="640" w:firstLineChars="200"/>
        <w:rPr>
          <w:rFonts w:hint="eastAsia"/>
          <w:sz w:val="32"/>
          <w:szCs w:val="32"/>
        </w:rPr>
      </w:pPr>
      <w:r>
        <w:rPr>
          <w:rFonts w:hint="eastAsia"/>
          <w:sz w:val="32"/>
          <w:szCs w:val="32"/>
        </w:rPr>
        <w:t>（一）项目申报主体在规定的申报受理期内，通过国家艺术基金网站（http：//www．cnaf．cn），登录“国家艺术基金资助项目管理系统”，按要求填写《国家艺术基金（一般项目）2022年度传播交流推广资助项目申报表》，上传申报材料。</w:t>
      </w:r>
    </w:p>
    <w:p>
      <w:pPr>
        <w:ind w:firstLine="640" w:firstLineChars="200"/>
        <w:rPr>
          <w:rFonts w:hint="eastAsia"/>
          <w:sz w:val="32"/>
          <w:szCs w:val="32"/>
        </w:rPr>
      </w:pPr>
      <w:r>
        <w:rPr>
          <w:rFonts w:hint="eastAsia"/>
          <w:sz w:val="32"/>
          <w:szCs w:val="32"/>
        </w:rPr>
        <w:t>（二）管理中心自申请截止之日起三十日内，完成对申报项目的审核。符合相关规定的予以受理；不符合相关规定的，不予受理并通知项目申报主体。</w:t>
      </w:r>
    </w:p>
    <w:p>
      <w:pPr>
        <w:ind w:firstLine="640" w:firstLineChars="200"/>
        <w:rPr>
          <w:rFonts w:hint="eastAsia"/>
          <w:sz w:val="32"/>
          <w:szCs w:val="32"/>
        </w:rPr>
      </w:pPr>
      <w:r>
        <w:rPr>
          <w:rFonts w:hint="eastAsia"/>
          <w:sz w:val="32"/>
          <w:szCs w:val="32"/>
        </w:rPr>
        <w:t>（三）对项目申报主体提交的申报材料，管理中心按规定管理，并根据工作需要使用。</w:t>
      </w:r>
    </w:p>
    <w:p>
      <w:pPr>
        <w:ind w:firstLine="640" w:firstLineChars="200"/>
        <w:rPr>
          <w:rFonts w:hint="eastAsia"/>
          <w:sz w:val="32"/>
          <w:szCs w:val="32"/>
        </w:rPr>
      </w:pPr>
      <w:r>
        <w:rPr>
          <w:rFonts w:hint="eastAsia"/>
          <w:sz w:val="32"/>
          <w:szCs w:val="32"/>
        </w:rPr>
        <w:t>八、申报材料</w:t>
      </w:r>
    </w:p>
    <w:p>
      <w:pPr>
        <w:ind w:firstLine="640" w:firstLineChars="200"/>
        <w:rPr>
          <w:rFonts w:hint="eastAsia"/>
          <w:sz w:val="32"/>
          <w:szCs w:val="32"/>
        </w:rPr>
      </w:pPr>
      <w:r>
        <w:rPr>
          <w:rFonts w:hint="eastAsia"/>
          <w:sz w:val="32"/>
          <w:szCs w:val="32"/>
        </w:rPr>
        <w:t>（一）《国家艺术基金（一般项目）2022年度传播交流推广资助项目申报表》。</w:t>
      </w:r>
    </w:p>
    <w:p>
      <w:pPr>
        <w:ind w:firstLine="640" w:firstLineChars="200"/>
        <w:rPr>
          <w:rFonts w:hint="eastAsia"/>
          <w:sz w:val="32"/>
          <w:szCs w:val="32"/>
        </w:rPr>
      </w:pPr>
      <w:r>
        <w:rPr>
          <w:rFonts w:hint="eastAsia"/>
          <w:sz w:val="32"/>
          <w:szCs w:val="32"/>
        </w:rPr>
        <w:t>（二）同级行政主管部门颁发的登记、注册证书和统一社会信用代码证书。</w:t>
      </w:r>
    </w:p>
    <w:p>
      <w:pPr>
        <w:ind w:firstLine="640" w:firstLineChars="200"/>
        <w:rPr>
          <w:rFonts w:hint="eastAsia"/>
          <w:sz w:val="32"/>
          <w:szCs w:val="32"/>
        </w:rPr>
      </w:pPr>
      <w:r>
        <w:rPr>
          <w:rFonts w:hint="eastAsia"/>
          <w:sz w:val="32"/>
          <w:szCs w:val="32"/>
        </w:rPr>
        <w:t>（三）申报舞台艺术作品演出项目的，须提供营业性演出许可证。</w:t>
      </w:r>
    </w:p>
    <w:p>
      <w:pPr>
        <w:ind w:firstLine="640" w:firstLineChars="200"/>
        <w:rPr>
          <w:rFonts w:hint="eastAsia"/>
          <w:sz w:val="32"/>
          <w:szCs w:val="32"/>
        </w:rPr>
      </w:pPr>
      <w:r>
        <w:rPr>
          <w:rFonts w:hint="eastAsia"/>
          <w:sz w:val="32"/>
          <w:szCs w:val="32"/>
        </w:rPr>
        <w:t>（四）申报运用新媒体通过互联网开展的演播项目，播出媒体应在2018年7月15日前办理互联网信息服务备案，并提供备案证明。</w:t>
      </w:r>
    </w:p>
    <w:p>
      <w:pPr>
        <w:ind w:firstLine="640" w:firstLineChars="200"/>
        <w:rPr>
          <w:rFonts w:hint="eastAsia"/>
          <w:sz w:val="32"/>
          <w:szCs w:val="32"/>
        </w:rPr>
      </w:pPr>
      <w:r>
        <w:rPr>
          <w:rFonts w:hint="eastAsia"/>
          <w:sz w:val="32"/>
          <w:szCs w:val="32"/>
        </w:rPr>
        <w:t>（五）已落实资金证明，上一年度财务报表（资产负债表、利润表或收入支出决算表）和本年度1月份社会保险个人权益记录（单位缴费信息）。</w:t>
      </w:r>
    </w:p>
    <w:p>
      <w:pPr>
        <w:ind w:firstLine="640" w:firstLineChars="200"/>
        <w:rPr>
          <w:rFonts w:hint="eastAsia"/>
          <w:sz w:val="32"/>
          <w:szCs w:val="32"/>
        </w:rPr>
      </w:pPr>
      <w:r>
        <w:rPr>
          <w:rFonts w:hint="eastAsia"/>
          <w:sz w:val="32"/>
          <w:szCs w:val="32"/>
        </w:rPr>
        <w:t>（六）开展传播交流推广活动的工作方案，与承接演出展览演播的剧场、展馆或内容制作单位签署的协议。</w:t>
      </w:r>
    </w:p>
    <w:p>
      <w:pPr>
        <w:ind w:firstLine="640" w:firstLineChars="200"/>
        <w:rPr>
          <w:rFonts w:hint="eastAsia"/>
          <w:sz w:val="32"/>
          <w:szCs w:val="32"/>
        </w:rPr>
      </w:pPr>
      <w:r>
        <w:rPr>
          <w:rFonts w:hint="eastAsia"/>
          <w:sz w:val="32"/>
          <w:szCs w:val="32"/>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ind w:firstLine="640" w:firstLineChars="200"/>
        <w:rPr>
          <w:rFonts w:hint="eastAsia"/>
          <w:sz w:val="32"/>
          <w:szCs w:val="32"/>
        </w:rPr>
      </w:pPr>
      <w:r>
        <w:rPr>
          <w:rFonts w:hint="eastAsia"/>
          <w:sz w:val="32"/>
          <w:szCs w:val="32"/>
        </w:rPr>
        <w:t>（八）在国（境）外开展的项目申报前须征得同级文化和旅游行政部门的同意，并提供相关证明材料。</w:t>
      </w:r>
    </w:p>
    <w:p>
      <w:pPr>
        <w:ind w:firstLine="640" w:firstLineChars="200"/>
        <w:rPr>
          <w:rFonts w:hint="eastAsia"/>
          <w:sz w:val="32"/>
          <w:szCs w:val="32"/>
        </w:rPr>
      </w:pPr>
      <w:r>
        <w:rPr>
          <w:rFonts w:hint="eastAsia"/>
          <w:sz w:val="32"/>
          <w:szCs w:val="32"/>
        </w:rPr>
        <w:t>（九）演出项目须提交完整的参演作品视频，展览项目须提交全部参展作品的图片，演播项目须提交部分播出内容视频。</w:t>
      </w:r>
    </w:p>
    <w:p>
      <w:pPr>
        <w:ind w:firstLine="640" w:firstLineChars="200"/>
        <w:rPr>
          <w:rFonts w:hint="eastAsia"/>
          <w:sz w:val="32"/>
          <w:szCs w:val="32"/>
        </w:rPr>
      </w:pPr>
      <w:r>
        <w:rPr>
          <w:rFonts w:hint="eastAsia"/>
          <w:sz w:val="32"/>
          <w:szCs w:val="32"/>
        </w:rPr>
        <w:t>（十）申报材料应于2021年9月15日前通过网络提交，管理中心不接受纸质申报材料。作为附件上传的辅助材料，图片应采用扫描的方式形成，视频应完整清晰，可识别度高。</w:t>
      </w:r>
    </w:p>
    <w:p>
      <w:pPr>
        <w:ind w:firstLine="640" w:firstLineChars="200"/>
        <w:rPr>
          <w:rFonts w:hint="eastAsia"/>
          <w:sz w:val="32"/>
          <w:szCs w:val="32"/>
        </w:rPr>
      </w:pPr>
      <w:r>
        <w:rPr>
          <w:rFonts w:hint="eastAsia"/>
          <w:sz w:val="32"/>
          <w:szCs w:val="32"/>
        </w:rPr>
        <w:t>九、签约实施</w:t>
      </w:r>
    </w:p>
    <w:p>
      <w:pPr>
        <w:ind w:firstLine="640" w:firstLineChars="200"/>
        <w:rPr>
          <w:rFonts w:hint="eastAsia"/>
          <w:sz w:val="32"/>
          <w:szCs w:val="32"/>
        </w:rPr>
      </w:pPr>
      <w:r>
        <w:rPr>
          <w:rFonts w:hint="eastAsia"/>
          <w:sz w:val="32"/>
          <w:szCs w:val="32"/>
        </w:rPr>
        <w:t>（一）确定申报项目为立项资助项目后，管理中心将与项目申报主体签订《国家艺术基金资助项目协议书》。《国家艺术基金（一般项目）2022年度传播交流推广资助项目申报表》作为协议书附件，具有同等约束力。</w:t>
      </w:r>
    </w:p>
    <w:p>
      <w:pPr>
        <w:ind w:firstLine="640" w:firstLineChars="200"/>
        <w:rPr>
          <w:rFonts w:hint="eastAsia"/>
          <w:sz w:val="32"/>
          <w:szCs w:val="32"/>
        </w:rPr>
      </w:pPr>
      <w:r>
        <w:rPr>
          <w:rFonts w:hint="eastAsia"/>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pPr>
        <w:ind w:firstLine="640" w:firstLineChars="200"/>
        <w:rPr>
          <w:rFonts w:hint="eastAsia"/>
          <w:sz w:val="32"/>
          <w:szCs w:val="32"/>
        </w:rPr>
      </w:pPr>
      <w:r>
        <w:rPr>
          <w:rFonts w:hint="eastAsia"/>
          <w:sz w:val="32"/>
          <w:szCs w:val="32"/>
        </w:rPr>
        <w:t>十、监督验收</w:t>
      </w:r>
    </w:p>
    <w:p>
      <w:pPr>
        <w:ind w:firstLine="640" w:firstLineChars="200"/>
        <w:rPr>
          <w:rFonts w:hint="eastAsia"/>
          <w:sz w:val="32"/>
          <w:szCs w:val="32"/>
        </w:rPr>
      </w:pPr>
      <w:r>
        <w:rPr>
          <w:rFonts w:hint="eastAsia"/>
          <w:sz w:val="32"/>
          <w:szCs w:val="32"/>
        </w:rPr>
        <w:t>（一）资助项目应于2023年12月31日前提交完整的成果材料，参加结项验收。如确需延期完成，必须于2023年10月31日前以书面形式向管理中心提出申请，获得批准后方可延期。延期时间不得超过1年，逾期按相关办法做终止处理。</w:t>
      </w:r>
    </w:p>
    <w:p>
      <w:pPr>
        <w:ind w:firstLine="640" w:firstLineChars="200"/>
        <w:rPr>
          <w:rFonts w:hint="eastAsia"/>
          <w:sz w:val="32"/>
          <w:szCs w:val="32"/>
        </w:rPr>
      </w:pPr>
      <w:r>
        <w:rPr>
          <w:rFonts w:hint="eastAsia"/>
          <w:sz w:val="32"/>
          <w:szCs w:val="32"/>
        </w:rPr>
        <w:t>（二）管理中心将按照《国家艺术基金资助项目监督管理办法》，对资助项目实施情况进行监督，并组织专家对资助项目进行结项验收。</w:t>
      </w:r>
    </w:p>
    <w:p>
      <w:pPr>
        <w:ind w:firstLine="640" w:firstLineChars="200"/>
        <w:rPr>
          <w:rFonts w:hint="eastAsia"/>
          <w:sz w:val="32"/>
          <w:szCs w:val="32"/>
        </w:rPr>
      </w:pPr>
      <w:r>
        <w:rPr>
          <w:rFonts w:hint="eastAsia"/>
          <w:sz w:val="32"/>
          <w:szCs w:val="32"/>
        </w:rPr>
        <w:t>（三）由多家机构或单位合作完成的项目，项目主体应及时将获得立项资助的信息告知各合作方，负责在实施过程中与各合作方的协调，并作为责任方接受审计和监督。</w:t>
      </w:r>
    </w:p>
    <w:p>
      <w:pPr>
        <w:ind w:firstLine="640" w:firstLineChars="200"/>
        <w:rPr>
          <w:rFonts w:hint="eastAsia"/>
          <w:sz w:val="32"/>
          <w:szCs w:val="32"/>
        </w:rPr>
      </w:pPr>
      <w:r>
        <w:rPr>
          <w:rFonts w:hint="eastAsia"/>
          <w:sz w:val="32"/>
          <w:szCs w:val="32"/>
        </w:rPr>
        <w:t>（四）项目主体要保证申报项目在申报及后续实施过程中均不侵犯任何第三方的著作权及其他合法权益。如有侵犯，项目主体依法承担全部责任。</w:t>
      </w:r>
    </w:p>
    <w:p>
      <w:pPr>
        <w:ind w:firstLine="640" w:firstLineChars="200"/>
        <w:rPr>
          <w:rFonts w:hint="eastAsia"/>
          <w:sz w:val="32"/>
          <w:szCs w:val="32"/>
        </w:rPr>
      </w:pPr>
      <w:r>
        <w:rPr>
          <w:rFonts w:hint="eastAsia"/>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pPr>
        <w:ind w:firstLine="640" w:firstLineChars="200"/>
        <w:rPr>
          <w:rFonts w:hint="eastAsia"/>
          <w:sz w:val="32"/>
          <w:szCs w:val="32"/>
        </w:rPr>
      </w:pPr>
      <w:r>
        <w:rPr>
          <w:rFonts w:hint="eastAsia"/>
          <w:sz w:val="32"/>
          <w:szCs w:val="32"/>
        </w:rPr>
        <w:t>1．项目主体在项目实施过程中，侵犯任何第三方的著作权及其他合法权益；</w:t>
      </w:r>
    </w:p>
    <w:p>
      <w:pPr>
        <w:ind w:firstLine="640" w:firstLineChars="200"/>
        <w:rPr>
          <w:rFonts w:hint="eastAsia"/>
          <w:sz w:val="32"/>
          <w:szCs w:val="32"/>
        </w:rPr>
      </w:pPr>
      <w:r>
        <w:rPr>
          <w:rFonts w:hint="eastAsia"/>
          <w:sz w:val="32"/>
          <w:szCs w:val="32"/>
        </w:rPr>
        <w:t>2．项目实施内容、经费支出、结项成果等与《国家艺术基金资助项目协议书》的约定存在重大差异；</w:t>
      </w:r>
    </w:p>
    <w:p>
      <w:pPr>
        <w:ind w:firstLine="640" w:firstLineChars="200"/>
        <w:rPr>
          <w:rFonts w:hint="eastAsia"/>
          <w:sz w:val="32"/>
          <w:szCs w:val="32"/>
        </w:rPr>
      </w:pPr>
      <w:r>
        <w:rPr>
          <w:rFonts w:hint="eastAsia"/>
          <w:sz w:val="32"/>
          <w:szCs w:val="32"/>
        </w:rPr>
        <w:t>3．项目主体存在其他弄虚作假、挪用资助资金、违反《国家艺术基金资助项目经费管理办法》《国家艺术基金资助项目协议书》等情形；</w:t>
      </w:r>
    </w:p>
    <w:p>
      <w:pPr>
        <w:ind w:firstLine="640" w:firstLineChars="200"/>
        <w:rPr>
          <w:rFonts w:hint="eastAsia"/>
          <w:sz w:val="32"/>
          <w:szCs w:val="32"/>
        </w:rPr>
      </w:pPr>
      <w:r>
        <w:rPr>
          <w:rFonts w:hint="eastAsia"/>
          <w:sz w:val="32"/>
          <w:szCs w:val="32"/>
        </w:rPr>
        <w:t>4．项目主体有其他严重违法违纪行为。</w:t>
      </w:r>
    </w:p>
    <w:p>
      <w:pPr>
        <w:ind w:firstLine="640" w:firstLineChars="200"/>
        <w:rPr>
          <w:rFonts w:hint="eastAsia"/>
          <w:sz w:val="32"/>
          <w:szCs w:val="32"/>
        </w:rPr>
      </w:pPr>
      <w:r>
        <w:rPr>
          <w:rFonts w:hint="eastAsia"/>
          <w:sz w:val="32"/>
          <w:szCs w:val="32"/>
        </w:rPr>
        <w:t>十一、其他</w:t>
      </w:r>
    </w:p>
    <w:p>
      <w:pPr>
        <w:ind w:firstLine="640" w:firstLineChars="200"/>
        <w:rPr>
          <w:rFonts w:hint="eastAsia"/>
          <w:sz w:val="32"/>
          <w:szCs w:val="32"/>
        </w:rPr>
      </w:pPr>
      <w:r>
        <w:rPr>
          <w:rFonts w:hint="eastAsia"/>
          <w:sz w:val="32"/>
          <w:szCs w:val="32"/>
        </w:rPr>
        <w:t>（一）资助项目在实施过程中，应在相关场所和材料显著位置标注“彩票公益金资助——中国福利彩票和中国体育彩票、国家艺术基金资助”字样、标识。</w:t>
      </w:r>
    </w:p>
    <w:p>
      <w:pPr>
        <w:ind w:firstLine="640" w:firstLineChars="200"/>
        <w:rPr>
          <w:rFonts w:hint="eastAsia"/>
          <w:sz w:val="32"/>
          <w:szCs w:val="32"/>
        </w:rPr>
      </w:pPr>
      <w:r>
        <w:rPr>
          <w:rFonts w:hint="eastAsia"/>
          <w:sz w:val="32"/>
          <w:szCs w:val="32"/>
        </w:rPr>
        <w:t>（二）艺术基金对项目主体在项目申报、实施过程中与第三方产生的纠纷不承担任何责任。</w:t>
      </w:r>
    </w:p>
    <w:p>
      <w:pPr>
        <w:ind w:firstLine="640" w:firstLineChars="200"/>
        <w:rPr>
          <w:rFonts w:hint="eastAsia"/>
          <w:sz w:val="32"/>
          <w:szCs w:val="32"/>
        </w:rPr>
      </w:pPr>
      <w:r>
        <w:rPr>
          <w:rFonts w:hint="eastAsia"/>
          <w:sz w:val="32"/>
          <w:szCs w:val="32"/>
        </w:rPr>
        <w:t>（三）管理中心对本指南拥有最终解释权。</w:t>
      </w:r>
    </w:p>
    <w:p>
      <w:pPr>
        <w:ind w:firstLine="640" w:firstLineChars="200"/>
        <w:rPr>
          <w:rFonts w:hint="eastAsia"/>
          <w:sz w:val="32"/>
          <w:szCs w:val="32"/>
        </w:rPr>
      </w:pPr>
      <w:bookmarkStart w:id="0" w:name="_GoBack"/>
      <w:bookmarkEnd w:id="0"/>
      <w:r>
        <w:rPr>
          <w:rFonts w:hint="eastAsia"/>
          <w:sz w:val="32"/>
          <w:szCs w:val="32"/>
        </w:rPr>
        <w:t>（四）本指南自发布之日起实施。</w:t>
      </w: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54863"/>
    <w:rsid w:val="1208721A"/>
    <w:rsid w:val="22371994"/>
    <w:rsid w:val="39E54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2021-07-16T09:13:00Z</dcterms:created>
  <dc:creator>bonbon</dc:creator>
  <cp:lastModifiedBy>bonbon</cp:lastModifiedBy>
  <dcterms:modified xsi:type="dcterms:W3CDTF">2021-07-20T09:31:44Z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A727073C57F544078649FA541A4858F5</vt:lpwstr>
  </property>
</Properties>
</file>