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28" w:rsidRPr="00331F28" w:rsidRDefault="00331F28" w:rsidP="00E01E21">
      <w:pPr>
        <w:spacing w:afterLines="50" w:line="360" w:lineRule="exact"/>
        <w:jc w:val="left"/>
        <w:rPr>
          <w:rFonts w:ascii="黑体" w:eastAsia="黑体" w:hAnsi="黑体" w:cs="Times New Roman"/>
          <w:sz w:val="28"/>
          <w:szCs w:val="28"/>
        </w:rPr>
      </w:pPr>
      <w:r w:rsidRPr="00331F28">
        <w:rPr>
          <w:rFonts w:ascii="黑体" w:eastAsia="黑体" w:hAnsi="黑体" w:cs="Times New Roman" w:hint="eastAsia"/>
          <w:sz w:val="28"/>
          <w:szCs w:val="28"/>
        </w:rPr>
        <w:t>附件1：</w:t>
      </w:r>
    </w:p>
    <w:p w:rsidR="00EE3740" w:rsidRPr="00D012ED" w:rsidRDefault="00E01E21" w:rsidP="00E01E21">
      <w:pPr>
        <w:spacing w:afterLines="50" w:line="360" w:lineRule="exact"/>
        <w:jc w:val="center"/>
        <w:rPr>
          <w:rFonts w:ascii="方正小标宋简体" w:eastAsia="方正小标宋简体" w:hAnsi="Times New Roman" w:cs="Times New Roman" w:hint="eastAsia"/>
          <w:b/>
          <w:sz w:val="36"/>
          <w:szCs w:val="36"/>
        </w:rPr>
      </w:pPr>
      <w:r w:rsidRPr="00D012ED">
        <w:rPr>
          <w:rFonts w:ascii="方正小标宋简体" w:eastAsia="方正小标宋简体" w:hAnsi="宋体" w:hint="eastAsia"/>
          <w:b/>
          <w:sz w:val="32"/>
          <w:szCs w:val="32"/>
        </w:rPr>
        <w:t>2019届研究生论文答辩及学位授予工作安排表</w:t>
      </w:r>
    </w:p>
    <w:tbl>
      <w:tblPr>
        <w:tblW w:w="9781" w:type="dxa"/>
        <w:jc w:val="center"/>
        <w:tblInd w:w="2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22"/>
        <w:gridCol w:w="3402"/>
        <w:gridCol w:w="4657"/>
      </w:tblGrid>
      <w:tr w:rsidR="005609AB" w:rsidTr="00FB5209">
        <w:trPr>
          <w:trHeight w:val="493"/>
          <w:jc w:val="center"/>
        </w:trPr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9AB" w:rsidRPr="00E07C98" w:rsidRDefault="005609AB" w:rsidP="002C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7C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9AB" w:rsidRPr="00E07C98" w:rsidRDefault="005609AB" w:rsidP="002C5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7C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流程任务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9AB" w:rsidRPr="00E07C98" w:rsidRDefault="005609AB" w:rsidP="00E07C9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7C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注意事项</w:t>
            </w:r>
          </w:p>
        </w:tc>
      </w:tr>
      <w:tr w:rsidR="002C595B" w:rsidRPr="00E07C98" w:rsidTr="008F2558">
        <w:trPr>
          <w:trHeight w:val="1363"/>
          <w:jc w:val="center"/>
        </w:trPr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209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学位申请</w:t>
            </w:r>
          </w:p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预登记</w:t>
            </w:r>
          </w:p>
          <w:p w:rsidR="002C595B" w:rsidRPr="00E07C98" w:rsidRDefault="002C595B" w:rsidP="00C64F0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（</w:t>
            </w:r>
            <w:r w:rsidR="00C64F05">
              <w:rPr>
                <w:rFonts w:ascii="仿宋_GB2312" w:eastAsia="仿宋_GB2312" w:hAnsi="宋体" w:cs="宋体" w:hint="eastAsia"/>
                <w:kern w:val="0"/>
                <w:sz w:val="24"/>
              </w:rPr>
              <w:t>3月10日前</w:t>
            </w:r>
            <w:r w:rsidRPr="00E07C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启动201</w:t>
            </w:r>
            <w:r w:rsidR="00B729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届申请硕士学位预登记，研究生提出申请，并提交科研成果、展演/展示成果和开题报告到所在学院。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1.未按时提交申请者视为推迟申请学位。</w:t>
            </w:r>
          </w:p>
          <w:p w:rsidR="002C595B" w:rsidRPr="00E07C98" w:rsidRDefault="002C595B" w:rsidP="00E07C98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2.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科研成果只有用稿通知者可在“备注”栏注明“用稿通知”并向学院提交用稿通知原件。</w:t>
            </w:r>
          </w:p>
        </w:tc>
      </w:tr>
      <w:tr w:rsidR="002C595B" w:rsidRPr="00E07C98" w:rsidTr="008F2558">
        <w:trPr>
          <w:trHeight w:val="2180"/>
          <w:jc w:val="center"/>
        </w:trPr>
        <w:tc>
          <w:tcPr>
            <w:tcW w:w="17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资格审查</w:t>
            </w:r>
          </w:p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（3月</w:t>
            </w:r>
            <w:r w:rsidR="003E7D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31日</w:t>
            </w:r>
            <w:r w:rsidR="00C64F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前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学院对提交申请者进行毕业与学位申请资格审查，并将审查结果在学院网上公示5天。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1.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研究生资格审查。</w:t>
            </w:r>
            <w:r w:rsidR="00840958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C85C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具体</w:t>
            </w:r>
            <w:r w:rsid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内容</w:t>
            </w:r>
            <w:r w:rsidR="00840958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见附件</w:t>
            </w:r>
            <w:r w:rsidR="008F255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="00840958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2.科研成果审核实行网上查证或查看原件由学院自行决定，凡网上不能查证者需查看科研原件。</w:t>
            </w:r>
          </w:p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3.审查结果由学院做好记录。</w:t>
            </w:r>
          </w:p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4.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审查不通过者，需推迟申请学位。</w:t>
            </w:r>
          </w:p>
          <w:p w:rsidR="002C595B" w:rsidRPr="00E07C98" w:rsidRDefault="00E07C98" w:rsidP="008F255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5.</w:t>
            </w:r>
            <w:r w:rsidR="002C595B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学院公示。</w:t>
            </w:r>
            <w:r w:rsidR="00840958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公示范本</w:t>
            </w:r>
            <w:r w:rsidR="00840958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见附件</w:t>
            </w:r>
            <w:r w:rsidR="008F255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="00840958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2C595B" w:rsidRPr="00E07C98" w:rsidTr="00FB5209">
        <w:trPr>
          <w:trHeight w:val="2136"/>
          <w:jc w:val="center"/>
        </w:trPr>
        <w:tc>
          <w:tcPr>
            <w:tcW w:w="17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E07C98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="002C595B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艺术硕士研究生上交拟送审学位论文，音乐、舞蹈领域研究生完成学位音乐会、推介会、舞蹈专场等，</w:t>
            </w:r>
            <w:r w:rsidR="00256B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,</w:t>
            </w:r>
            <w:r w:rsidR="002C595B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并上交作品光盘</w:t>
            </w:r>
            <w:r w:rsidR="00DC3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（或书法创作作品打印稿）</w:t>
            </w:r>
            <w:r w:rsidR="002C595B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； </w:t>
            </w:r>
          </w:p>
          <w:p w:rsidR="002C595B" w:rsidRPr="00E07C98" w:rsidRDefault="00E07C98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="002C595B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学校进行毕业与学位申请资格抽查。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5B" w:rsidRPr="00E07C98" w:rsidRDefault="00E07C98" w:rsidP="00E07C98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1.</w:t>
            </w:r>
            <w:r w:rsidR="002C595B"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送审论文应为完整版论文，不得体现导师姓名、本人学号及姓名。</w:t>
            </w:r>
          </w:p>
          <w:p w:rsidR="002C595B" w:rsidRPr="00E07C98" w:rsidRDefault="00E07C98" w:rsidP="00E07C98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2.</w:t>
            </w:r>
            <w:r w:rsidR="002C595B"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送审论文的作品光盘、论文附录等一并上交。</w:t>
            </w:r>
          </w:p>
          <w:p w:rsidR="002C595B" w:rsidRPr="00E07C98" w:rsidRDefault="00E07C98" w:rsidP="00E07C98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3.</w:t>
            </w:r>
            <w:r w:rsidR="002C595B"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论文电子版为PDF格式,不超过10M。</w:t>
            </w:r>
          </w:p>
          <w:p w:rsidR="002C595B" w:rsidRPr="00E07C98" w:rsidRDefault="00E07C98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4.</w:t>
            </w:r>
            <w:r w:rsidR="002C595B"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导师对论文进行审核，审核通过后学院方可进行TMLC检测。</w:t>
            </w:r>
          </w:p>
        </w:tc>
      </w:tr>
      <w:tr w:rsidR="002C595B" w:rsidRPr="00E07C98" w:rsidTr="008F2558">
        <w:trPr>
          <w:jc w:val="center"/>
        </w:trPr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DD48C9" w:rsidRDefault="002C595B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48C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学院对送审论文进行检测</w:t>
            </w:r>
          </w:p>
          <w:p w:rsidR="002C595B" w:rsidRPr="00E07C98" w:rsidRDefault="002C595B" w:rsidP="003E7D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48C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（3月</w:t>
            </w:r>
            <w:r w:rsidR="003E7D9B" w:rsidRPr="00DD48C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31日</w:t>
            </w:r>
            <w:r w:rsidR="00C64F05" w:rsidRPr="00BB07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前</w:t>
            </w:r>
            <w:r w:rsidRPr="00BB07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学院对拟送审论文进行检测</w:t>
            </w:r>
            <w:r w:rsidR="003E7D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，并将结果报送至研究生处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1.检测报告和检测结果由学院保存，供师生查询。</w:t>
            </w:r>
            <w:r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如发现严重剽窃、抄袭的论文，学院可停止论文作者申请毕业和学位资格，报学校审批，按肄业处理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  <w:p w:rsidR="002C595B" w:rsidRPr="00E07C98" w:rsidRDefault="002C595B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2.检测工作结束，学生不能再更新论文。</w:t>
            </w:r>
          </w:p>
        </w:tc>
      </w:tr>
      <w:tr w:rsidR="003E7D9B" w:rsidRPr="00E07C98" w:rsidTr="008F2558">
        <w:trPr>
          <w:jc w:val="center"/>
        </w:trPr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D9B" w:rsidRPr="00E07C98" w:rsidRDefault="003E7D9B" w:rsidP="003E7D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论文送审</w:t>
            </w:r>
          </w:p>
          <w:p w:rsidR="003E7D9B" w:rsidRPr="00D23F5D" w:rsidRDefault="003E7D9B" w:rsidP="003E7D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highlight w:val="yellow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（4月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1日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D9B" w:rsidRPr="00E07C98" w:rsidRDefault="003E7D9B" w:rsidP="003E7D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学位论文送审。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B" w:rsidRPr="00E07C98" w:rsidRDefault="003E7D9B" w:rsidP="003E7D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1.二级学院将学位论文相关材料报送至研究生处。</w:t>
            </w:r>
          </w:p>
        </w:tc>
      </w:tr>
      <w:tr w:rsidR="00C64F05" w:rsidRPr="00E07C98" w:rsidTr="00AE7142">
        <w:trPr>
          <w:jc w:val="center"/>
        </w:trPr>
        <w:tc>
          <w:tcPr>
            <w:tcW w:w="17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F05" w:rsidRPr="00E07C98" w:rsidRDefault="00C64F05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4月30日前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F05" w:rsidRPr="00E07C98" w:rsidRDefault="00C64F05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美术领域（书法方向）研究生完成书法展和书法展作品集制作，并上交书法展作品集。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F05" w:rsidRPr="00E07C98" w:rsidRDefault="00C64F05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64F05" w:rsidRPr="00E07C98" w:rsidTr="008F2558">
        <w:trPr>
          <w:trHeight w:val="918"/>
          <w:jc w:val="center"/>
        </w:trPr>
        <w:tc>
          <w:tcPr>
            <w:tcW w:w="1722" w:type="dxa"/>
            <w:vMerge/>
            <w:vAlign w:val="center"/>
          </w:tcPr>
          <w:p w:rsidR="00C64F05" w:rsidRPr="00E07C98" w:rsidRDefault="00C64F05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F05" w:rsidRPr="00E07C98" w:rsidRDefault="00C64F05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学校公布校级盲审结果，并打印评阅意见书分发给各学院用于答辩和学位申请书装订。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F05" w:rsidRPr="00E07C98" w:rsidRDefault="00C64F05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校级盲审和学院送审未通过者，据盲审意见分别给予修改、重审和停止学位申请等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处理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C64F05" w:rsidRPr="00E07C98" w:rsidTr="008F2558">
        <w:trPr>
          <w:trHeight w:val="1284"/>
          <w:jc w:val="center"/>
        </w:trPr>
        <w:tc>
          <w:tcPr>
            <w:tcW w:w="17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F05" w:rsidRPr="00E07C98" w:rsidRDefault="00C64F05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F05" w:rsidRPr="00E07C98" w:rsidRDefault="00C64F05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学生根据评阅意见对论文修改，准备参加答辩。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F05" w:rsidRPr="00E07C98" w:rsidRDefault="00C64F05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学院应提前做好答辩安排，以便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和导师查询。</w:t>
            </w:r>
          </w:p>
        </w:tc>
      </w:tr>
      <w:tr w:rsidR="00C64F05" w:rsidRPr="00E07C98" w:rsidTr="00DD48C9">
        <w:trPr>
          <w:trHeight w:val="2802"/>
          <w:jc w:val="center"/>
        </w:trPr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F05" w:rsidRPr="00E07C98" w:rsidRDefault="00C64F05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论文答辩</w:t>
            </w:r>
            <w:r w:rsidR="00DD48C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及归档</w:t>
            </w:r>
          </w:p>
          <w:p w:rsidR="00C64F05" w:rsidRPr="00E07C98" w:rsidRDefault="00C64F05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（5月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20日前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8C9" w:rsidRDefault="00C64F05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="00DD48C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论文答辩。</w:t>
            </w:r>
          </w:p>
          <w:p w:rsidR="00C64F05" w:rsidRPr="00E07C98" w:rsidRDefault="00DD48C9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="00C64F05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研究生上交最终版论文,论文版本应与提交给校图书馆的版本一致。</w:t>
            </w:r>
          </w:p>
          <w:p w:rsidR="00C64F05" w:rsidRPr="00E07C98" w:rsidRDefault="00DD48C9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="00C64F05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.以学院为单位提交相关学位材料。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8C9" w:rsidRDefault="00C64F05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="00DD48C9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答辩结束后，学院将答辩结果归档保存。</w:t>
            </w:r>
          </w:p>
          <w:p w:rsidR="00C64F05" w:rsidRPr="00E07C98" w:rsidRDefault="00DD48C9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="00C64F05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导师应按时完成对学生最终版论文的审核（包括电子版和纸质版，纸质版内的原创声明需作者本人签名，使用授权声明需作者和导师签名）。</w:t>
            </w:r>
          </w:p>
          <w:p w:rsidR="00C64F05" w:rsidRPr="00E07C98" w:rsidRDefault="00DD48C9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</w:t>
            </w:r>
            <w:r w:rsidR="00C64F05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学位办每年对存档论文进行抽检，因论文版本与图书馆不一致造成的责任由作者本人自负。</w:t>
            </w:r>
          </w:p>
          <w:p w:rsidR="00C64F05" w:rsidRPr="00E07C98" w:rsidRDefault="00DD48C9" w:rsidP="004A04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</w:t>
            </w:r>
            <w:r w:rsidR="00C64F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业生须</w:t>
            </w:r>
            <w:r w:rsidR="00C64F05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提交的学位</w:t>
            </w:r>
            <w:r w:rsidR="00C64F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</w:t>
            </w:r>
            <w:r w:rsidR="00C64F05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材料。（见附件</w:t>
            </w:r>
            <w:r w:rsidR="00C64F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="00C64F05"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DD48C9" w:rsidRPr="00E07C98" w:rsidTr="007F55B0">
        <w:trPr>
          <w:trHeight w:val="2256"/>
          <w:jc w:val="center"/>
        </w:trPr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8C9" w:rsidRPr="00E07C98" w:rsidRDefault="00DD48C9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学校对答辩后学位论文终稿进行检测</w:t>
            </w:r>
          </w:p>
          <w:p w:rsidR="00DD48C9" w:rsidRPr="00FF67B6" w:rsidRDefault="00DD48C9" w:rsidP="00E07C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F67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Pr="00FF67B6">
              <w:rPr>
                <w:rFonts w:ascii="仿宋_GB2312" w:eastAsia="仿宋_GB2312" w:hAnsi="宋体" w:cs="宋体" w:hint="eastAsia"/>
                <w:kern w:val="0"/>
                <w:sz w:val="24"/>
              </w:rPr>
              <w:t>5月25日-5月31日</w:t>
            </w:r>
            <w:r w:rsidRPr="00FF67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8C9" w:rsidRPr="00E07C98" w:rsidRDefault="00DD48C9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学校对论文进行检测。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8C9" w:rsidRPr="00E07C98" w:rsidRDefault="00DD48C9" w:rsidP="00E07C9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Ansi="Calibri" w:cs="Times New Roman" w:hint="eastAsia"/>
                <w:kern w:val="0"/>
                <w:sz w:val="24"/>
                <w:szCs w:val="24"/>
              </w:rPr>
              <w:t>论文重合字数等于或大于总字数的20%者，至少推迟半年重新申请学位。严重剽窃、抄袭的论文，停止论文作者申请毕业和学位资格，按肄业处理。</w:t>
            </w:r>
          </w:p>
        </w:tc>
      </w:tr>
      <w:tr w:rsidR="00DD48C9" w:rsidRPr="00E07C98" w:rsidTr="00156739">
        <w:trPr>
          <w:trHeight w:val="1248"/>
          <w:jc w:val="center"/>
        </w:trPr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8C9" w:rsidRPr="00E07C98" w:rsidRDefault="00DD48C9" w:rsidP="00E07C9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int="eastAsia"/>
                <w:kern w:val="0"/>
                <w:sz w:val="24"/>
                <w:szCs w:val="24"/>
              </w:rPr>
              <w:t>学位授予</w:t>
            </w:r>
          </w:p>
          <w:p w:rsidR="00DD48C9" w:rsidRPr="00E07C98" w:rsidRDefault="00DD48C9" w:rsidP="00E07C98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E07C98">
              <w:rPr>
                <w:rFonts w:ascii="仿宋_GB2312" w:eastAsia="仿宋_GB2312" w:hint="eastAsia"/>
                <w:kern w:val="0"/>
                <w:sz w:val="24"/>
                <w:szCs w:val="24"/>
              </w:rPr>
              <w:t>（6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月中旬</w:t>
            </w:r>
            <w:r w:rsidRPr="00E07C98">
              <w:rPr>
                <w:rFonts w:ascii="仿宋_GB2312" w:eastAsia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8C9" w:rsidRDefault="00DD48C9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学校召开校学位评定委员会审议表决学位授予名单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  <w:p w:rsidR="00DD48C9" w:rsidRPr="00E07C98" w:rsidRDefault="00DD48C9" w:rsidP="00E07C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2.举行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毕业典礼暨学位授予仪式。</w:t>
            </w:r>
          </w:p>
        </w:tc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8C9" w:rsidRDefault="00DD48C9" w:rsidP="00E07C9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E07C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学位授予名单进行网上公示。</w:t>
            </w:r>
          </w:p>
          <w:p w:rsidR="00DD48C9" w:rsidRPr="00E07C98" w:rsidRDefault="00DD48C9" w:rsidP="00E07C9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具体事项另行通知。</w:t>
            </w:r>
          </w:p>
        </w:tc>
      </w:tr>
    </w:tbl>
    <w:p w:rsidR="00CF2A7F" w:rsidRPr="00CF2A7F" w:rsidRDefault="00CF2A7F" w:rsidP="00CF2A7F">
      <w:pPr>
        <w:spacing w:line="56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</w:p>
    <w:sectPr w:rsidR="00CF2A7F" w:rsidRPr="00CF2A7F" w:rsidSect="00046D25">
      <w:pgSz w:w="11906" w:h="16838"/>
      <w:pgMar w:top="1985" w:right="1588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79B" w:rsidRDefault="0033779B" w:rsidP="00841B86">
      <w:r>
        <w:separator/>
      </w:r>
    </w:p>
  </w:endnote>
  <w:endnote w:type="continuationSeparator" w:id="1">
    <w:p w:rsidR="0033779B" w:rsidRDefault="0033779B" w:rsidP="00841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79B" w:rsidRDefault="0033779B" w:rsidP="00841B86">
      <w:r>
        <w:separator/>
      </w:r>
    </w:p>
  </w:footnote>
  <w:footnote w:type="continuationSeparator" w:id="1">
    <w:p w:rsidR="0033779B" w:rsidRDefault="0033779B" w:rsidP="00841B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B86"/>
    <w:rsid w:val="00005AE3"/>
    <w:rsid w:val="0003075F"/>
    <w:rsid w:val="00046D25"/>
    <w:rsid w:val="00173DAD"/>
    <w:rsid w:val="001A7A3F"/>
    <w:rsid w:val="002554E8"/>
    <w:rsid w:val="00256BD0"/>
    <w:rsid w:val="0026168A"/>
    <w:rsid w:val="002A5DBD"/>
    <w:rsid w:val="002B6D8C"/>
    <w:rsid w:val="002C595B"/>
    <w:rsid w:val="00324333"/>
    <w:rsid w:val="00331F28"/>
    <w:rsid w:val="0033779B"/>
    <w:rsid w:val="003E7D9B"/>
    <w:rsid w:val="0042552A"/>
    <w:rsid w:val="00485B6E"/>
    <w:rsid w:val="004A0470"/>
    <w:rsid w:val="004C3E4F"/>
    <w:rsid w:val="004C6561"/>
    <w:rsid w:val="005609AB"/>
    <w:rsid w:val="005A65B1"/>
    <w:rsid w:val="005E1ED7"/>
    <w:rsid w:val="00683D23"/>
    <w:rsid w:val="006D0078"/>
    <w:rsid w:val="00730037"/>
    <w:rsid w:val="00787F1D"/>
    <w:rsid w:val="00820FF3"/>
    <w:rsid w:val="00840958"/>
    <w:rsid w:val="00841B86"/>
    <w:rsid w:val="00846661"/>
    <w:rsid w:val="00876FD6"/>
    <w:rsid w:val="00881BF5"/>
    <w:rsid w:val="008F2558"/>
    <w:rsid w:val="00974B5B"/>
    <w:rsid w:val="009F1F44"/>
    <w:rsid w:val="009F5349"/>
    <w:rsid w:val="00AE7BE6"/>
    <w:rsid w:val="00B7290A"/>
    <w:rsid w:val="00BA3387"/>
    <w:rsid w:val="00BB07D0"/>
    <w:rsid w:val="00BC2878"/>
    <w:rsid w:val="00BC4610"/>
    <w:rsid w:val="00C47523"/>
    <w:rsid w:val="00C56C62"/>
    <w:rsid w:val="00C64F05"/>
    <w:rsid w:val="00C85C1E"/>
    <w:rsid w:val="00C9531D"/>
    <w:rsid w:val="00CD2A4B"/>
    <w:rsid w:val="00CD354E"/>
    <w:rsid w:val="00CF2A7F"/>
    <w:rsid w:val="00D012ED"/>
    <w:rsid w:val="00D106ED"/>
    <w:rsid w:val="00D23F5D"/>
    <w:rsid w:val="00D7796D"/>
    <w:rsid w:val="00D85D60"/>
    <w:rsid w:val="00D87C25"/>
    <w:rsid w:val="00DC3184"/>
    <w:rsid w:val="00DD48C9"/>
    <w:rsid w:val="00DE4B38"/>
    <w:rsid w:val="00E01B9A"/>
    <w:rsid w:val="00E01E21"/>
    <w:rsid w:val="00E07C98"/>
    <w:rsid w:val="00E14051"/>
    <w:rsid w:val="00ED2D3C"/>
    <w:rsid w:val="00EE3740"/>
    <w:rsid w:val="00F76D37"/>
    <w:rsid w:val="00FB5209"/>
    <w:rsid w:val="00FC335A"/>
    <w:rsid w:val="00FF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1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1B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1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1B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0DDAE-06E7-4810-B55D-5E7D2FFE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丁欢</cp:lastModifiedBy>
  <cp:revision>11</cp:revision>
  <cp:lastPrinted>2019-03-01T09:24:00Z</cp:lastPrinted>
  <dcterms:created xsi:type="dcterms:W3CDTF">2019-02-22T02:41:00Z</dcterms:created>
  <dcterms:modified xsi:type="dcterms:W3CDTF">2019-03-01T09:43:00Z</dcterms:modified>
</cp:coreProperties>
</file>