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480" w:lineRule="atLeast"/>
        <w:ind w:firstLine="1084" w:firstLineChars="300"/>
        <w:rPr>
          <w:rFonts w:hint="eastAsia"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3007360</wp:posOffset>
                </wp:positionV>
                <wp:extent cx="5606415" cy="92837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41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45"/>
                                <w:w w:val="87"/>
                                <w:position w:val="-6"/>
                                <w:sz w:val="80"/>
                                <w:szCs w:val="80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8.55pt;margin-top:236.8pt;height:73.1pt;width:441.45pt;mso-position-horizontal-relative:page;mso-position-vertical-relative:page;z-index:251658240;mso-width-relative:page;mso-height-relative:page;" filled="f" stroked="f" coordsize="21600,21600" o:gfxdata="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4Mn+9kAAAAM&#10;AQAADwAAAAAAAAABACAAAAAiAAAAZHJzL2Rvd25yZXYueG1sUEsBAhQAFAAAAAgAh07iQDCLxPGp&#10;AQAALQMAAA4AAAAAAAAAAQAgAAAAKAEAAGRycy9lMm9Eb2MueG1sUEsFBgAAAAAGAAYAWQEAAEMF&#10;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45"/>
                          <w:w w:val="87"/>
                          <w:position w:val="-6"/>
                          <w:sz w:val="80"/>
                          <w:szCs w:val="80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教务〔2019〕86号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4373245</wp:posOffset>
                </wp:positionV>
                <wp:extent cx="5615940" cy="0"/>
                <wp:effectExtent l="0" t="13970" r="762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5pt;margin-top:34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OFfjYAAAADAEAAA8AAAAAAAAAAQAgAAAAIgAAAGRycy9kb3du&#10;cmV2LnhtbFBLAQIUABQAAAAIAIdO4kBHLq/2xgEAAFsDAAAOAAAAAAAAAAEAIAAAACcBAABkcnMv&#10;ZTJvRG9jLnhtbFBLBQYAAAAABgAGAFkBAABf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  <w:t xml:space="preserve">关于公布2019届本科生校级优秀毕业 </w:t>
      </w:r>
    </w:p>
    <w:p>
      <w:pPr>
        <w:pStyle w:val="2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44"/>
          <w:sz w:val="44"/>
          <w:szCs w:val="44"/>
          <w:lang w:val="en-US" w:eastAsia="zh-CN" w:bidi="ar-SA"/>
        </w:rPr>
        <w:t>论文（设计）评选结果的通知</w:t>
      </w:r>
    </w:p>
    <w:p>
      <w:pPr>
        <w:shd w:val="clear" w:color="auto" w:fill="FFFFFF"/>
        <w:spacing w:line="360" w:lineRule="exact"/>
        <w:ind w:firstLine="480"/>
        <w:rPr>
          <w:rFonts w:cs="Tahoma" w:asciiTheme="minorEastAsia" w:hAnsiTheme="minorEastAsia"/>
          <w:color w:val="333333"/>
          <w:sz w:val="28"/>
          <w:szCs w:val="28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为进一步加强毕业论文（设计）的教学工作，根据《</w:t>
      </w:r>
      <w:r>
        <w:rPr>
          <w:rFonts w:ascii="仿宋_GB2312" w:hAnsi="宋体" w:eastAsia="仿宋_GB2312" w:cs="仿宋_GB2312"/>
          <w:sz w:val="32"/>
          <w:szCs w:val="32"/>
        </w:rPr>
        <w:t>关于201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仿宋_GB2312"/>
          <w:sz w:val="32"/>
          <w:szCs w:val="32"/>
        </w:rPr>
        <w:t>届毕业论文（设计）后期工作安排的通知</w:t>
      </w:r>
      <w:r>
        <w:rPr>
          <w:rFonts w:hint="eastAsia" w:ascii="仿宋_GB2312" w:hAnsi="宋体" w:eastAsia="仿宋_GB2312" w:cs="仿宋_GB2312"/>
          <w:sz w:val="32"/>
          <w:szCs w:val="32"/>
        </w:rPr>
        <w:t>》及《泉州师范学院优秀毕业论文（设计）评选办法》的精神，学校组织了201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32"/>
          <w:szCs w:val="32"/>
        </w:rPr>
        <w:t>届校级优秀毕业论文（设计）评选活动。经学院评选推荐、教务处审核，确定《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迈克尔坎宁安《时时刻刻》中自我建构的研究</w:t>
      </w:r>
      <w:r>
        <w:rPr>
          <w:rFonts w:hint="eastAsia" w:ascii="仿宋_GB2312" w:hAnsi="宋体" w:eastAsia="仿宋_GB2312" w:cs="仿宋_GB2312"/>
          <w:sz w:val="32"/>
          <w:szCs w:val="32"/>
        </w:rPr>
        <w:t>》等6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篇毕业论文（设计）为泉州师范学院</w:t>
      </w:r>
      <w:r>
        <w:rPr>
          <w:rFonts w:ascii="仿宋_GB2312" w:hAnsi="宋体" w:eastAsia="仿宋_GB2312" w:cs="仿宋_GB2312"/>
          <w:sz w:val="32"/>
          <w:szCs w:val="32"/>
        </w:rPr>
        <w:t>201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32"/>
          <w:szCs w:val="32"/>
        </w:rPr>
        <w:t>届本科生校级优秀毕业论文（设计）。</w:t>
      </w:r>
    </w:p>
    <w:p>
      <w:pPr>
        <w:widowControl/>
        <w:spacing w:line="520" w:lineRule="exact"/>
        <w:ind w:left="2479" w:leftChars="266" w:hanging="1920" w:hangingChars="6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>附</w:t>
      </w:r>
      <w:r>
        <w:rPr>
          <w:rFonts w:hint="eastAsia" w:ascii="仿宋_GB2312" w:hAnsi="宋体" w:eastAsia="仿宋_GB2312" w:cs="仿宋_GB2312"/>
          <w:sz w:val="32"/>
          <w:szCs w:val="32"/>
        </w:rPr>
        <w:t>件</w:t>
      </w:r>
      <w:r>
        <w:rPr>
          <w:rFonts w:ascii="仿宋_GB2312" w:hAnsi="宋体" w:eastAsia="仿宋_GB2312" w:cs="仿宋_GB2312"/>
          <w:sz w:val="32"/>
          <w:szCs w:val="32"/>
        </w:rPr>
        <w:t>：泉州师范学院201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 w:cs="仿宋_GB2312"/>
          <w:sz w:val="32"/>
          <w:szCs w:val="32"/>
        </w:rPr>
        <w:t>届校级优秀毕业论文</w:t>
      </w:r>
      <w:r>
        <w:rPr>
          <w:rFonts w:hint="eastAsia" w:ascii="仿宋_GB2312" w:hAnsi="宋体" w:eastAsia="仿宋_GB2312" w:cs="仿宋_GB2312"/>
          <w:sz w:val="32"/>
          <w:szCs w:val="32"/>
        </w:rPr>
        <w:t>(设计)</w:t>
      </w:r>
    </w:p>
    <w:p>
      <w:pPr>
        <w:widowControl/>
        <w:spacing w:line="520" w:lineRule="exact"/>
        <w:ind w:left="2479" w:leftChars="266" w:hanging="1920" w:hangingChars="6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</w:t>
      </w:r>
      <w:r>
        <w:rPr>
          <w:rFonts w:ascii="仿宋_GB2312" w:hAnsi="宋体" w:eastAsia="仿宋_GB2312" w:cs="仿宋_GB2312"/>
          <w:sz w:val="32"/>
          <w:szCs w:val="32"/>
        </w:rPr>
        <w:t>情况一览</w:t>
      </w:r>
      <w:r>
        <w:rPr>
          <w:rFonts w:hint="eastAsia" w:ascii="仿宋_GB2312" w:hAnsi="宋体" w:eastAsia="仿宋_GB2312" w:cs="仿宋_GB2312"/>
          <w:sz w:val="32"/>
          <w:szCs w:val="32"/>
        </w:rPr>
        <w:t>表</w:t>
      </w:r>
    </w:p>
    <w:p>
      <w:pPr>
        <w:widowControl/>
        <w:spacing w:line="520" w:lineRule="exact"/>
        <w:ind w:right="840" w:firstLine="640" w:firstLineChars="200"/>
        <w:jc w:val="center"/>
        <w:rPr>
          <w:rFonts w:ascii="Verdana" w:hAnsi="Verdana" w:cs="Verdana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</w:t>
      </w:r>
      <w:r>
        <w:rPr>
          <w:rFonts w:ascii="仿宋_GB2312" w:hAnsi="宋体" w:eastAsia="仿宋_GB2312" w:cs="仿宋_GB2312"/>
          <w:sz w:val="32"/>
          <w:szCs w:val="32"/>
        </w:rPr>
        <w:t>泉州师范学院教务处</w:t>
      </w:r>
    </w:p>
    <w:p>
      <w:pPr>
        <w:widowControl/>
        <w:spacing w:line="520" w:lineRule="exact"/>
        <w:ind w:right="840" w:firstLine="640" w:firstLineChars="200"/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Verdana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Verdana" w:eastAsia="仿宋_GB2312" w:cs="仿宋_GB2312"/>
          <w:sz w:val="32"/>
          <w:szCs w:val="32"/>
        </w:rPr>
        <w:t>201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Verdana" w:eastAsia="仿宋_GB2312" w:cs="仿宋_GB2312"/>
          <w:sz w:val="32"/>
          <w:szCs w:val="32"/>
        </w:rPr>
        <w:t>年</w:t>
      </w:r>
      <w:r>
        <w:rPr>
          <w:rFonts w:hint="eastAsia" w:ascii="仿宋_GB2312" w:hAnsi="Verdana" w:eastAsia="仿宋_GB2312" w:cs="仿宋_GB2312"/>
          <w:sz w:val="32"/>
          <w:szCs w:val="32"/>
        </w:rPr>
        <w:t>11</w:t>
      </w:r>
      <w:r>
        <w:rPr>
          <w:rFonts w:ascii="仿宋_GB2312" w:hAnsi="Verdana" w:eastAsia="仿宋_GB2312" w:cs="仿宋_GB2312"/>
          <w:sz w:val="32"/>
          <w:szCs w:val="32"/>
        </w:rPr>
        <w:t>月</w:t>
      </w:r>
      <w:r>
        <w:rPr>
          <w:rFonts w:hint="eastAsia" w:ascii="仿宋_GB2312" w:hAnsi="Verdana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Verdana" w:eastAsia="仿宋_GB2312" w:cs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A5"/>
    <w:rsid w:val="000B191E"/>
    <w:rsid w:val="000D1EE1"/>
    <w:rsid w:val="0014485E"/>
    <w:rsid w:val="001724A5"/>
    <w:rsid w:val="00192072"/>
    <w:rsid w:val="002404FF"/>
    <w:rsid w:val="00271543"/>
    <w:rsid w:val="002814CC"/>
    <w:rsid w:val="002A10DB"/>
    <w:rsid w:val="0032578B"/>
    <w:rsid w:val="003B39FC"/>
    <w:rsid w:val="004D2F3A"/>
    <w:rsid w:val="005A1EE2"/>
    <w:rsid w:val="005B1041"/>
    <w:rsid w:val="006C5789"/>
    <w:rsid w:val="00756772"/>
    <w:rsid w:val="00777BAB"/>
    <w:rsid w:val="00943F51"/>
    <w:rsid w:val="009D7C72"/>
    <w:rsid w:val="00A4241B"/>
    <w:rsid w:val="00AC0A03"/>
    <w:rsid w:val="00B553E3"/>
    <w:rsid w:val="00B60EFD"/>
    <w:rsid w:val="00D0367C"/>
    <w:rsid w:val="00D87D0C"/>
    <w:rsid w:val="00DE6AD6"/>
    <w:rsid w:val="00DF6F54"/>
    <w:rsid w:val="00E22A66"/>
    <w:rsid w:val="00E26BC0"/>
    <w:rsid w:val="00F27634"/>
    <w:rsid w:val="00F33EF5"/>
    <w:rsid w:val="14B710BC"/>
    <w:rsid w:val="18EC3E51"/>
    <w:rsid w:val="1D96675C"/>
    <w:rsid w:val="23046D65"/>
    <w:rsid w:val="3400309B"/>
    <w:rsid w:val="4D886587"/>
    <w:rsid w:val="61423963"/>
    <w:rsid w:val="6C362464"/>
    <w:rsid w:val="7BBC797A"/>
    <w:rsid w:val="7BEE589E"/>
    <w:rsid w:val="7E2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3 Char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arti_update"/>
    <w:basedOn w:val="9"/>
    <w:qFormat/>
    <w:uiPriority w:val="0"/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2018-03-08T02:38:00Z</dcterms:created>
  <dc:creator>Microsoft</dc:creator>
  <cp:lastModifiedBy>lenovovov</cp:lastModifiedBy>
  <cp:lastPrinted>2019-10-25T08:18:00Z</cp:lastPrinted>
  <dcterms:modified xsi:type="dcterms:W3CDTF">2019-11-05T07:08:42Z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