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sz w:val="32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2"/>
        </w:rPr>
        <w:t>202</w:t>
      </w:r>
      <w:r>
        <w:rPr>
          <w:rFonts w:hint="eastAsia" w:ascii="方正仿宋_GBK" w:hAnsi="Helvetica" w:eastAsia="方正仿宋_GBK"/>
          <w:b/>
          <w:sz w:val="32"/>
          <w:lang w:val="en-US" w:eastAsia="zh-CN"/>
        </w:rPr>
        <w:t>1</w:t>
      </w:r>
      <w:r>
        <w:rPr>
          <w:rFonts w:hint="eastAsia" w:ascii="方正仿宋_GBK" w:hAnsi="Helvetica" w:eastAsia="方正仿宋_GBK"/>
          <w:b/>
          <w:sz w:val="32"/>
        </w:rPr>
        <w:t>年</w:t>
      </w:r>
      <w:r>
        <w:rPr>
          <w:rFonts w:hint="eastAsia" w:ascii="方正仿宋_GBK" w:hAnsi="Helvetica" w:eastAsia="方正仿宋_GBK"/>
          <w:b/>
          <w:sz w:val="32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2"/>
        </w:rPr>
        <w:t>研究生复试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hint="eastAsia" w:ascii="方正仿宋_GBK" w:hAnsi="Helvetica" w:eastAsia="方正仿宋_GBK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560" w:firstLineChars="20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本人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，身份证号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。我已认真阅读《国家教育考试违规处理办法》、《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eastAsia="zh-CN"/>
        </w:rPr>
        <w:t>泉州师范学院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202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eastAsia="zh-CN"/>
        </w:rPr>
        <w:t>硕士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研究生复试考场规则》等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eastAsia="zh-CN"/>
        </w:rPr>
        <w:t>硕士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320" w:firstLineChars="190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320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202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27731D38"/>
    <w:rsid w:val="2AF86E3F"/>
    <w:rsid w:val="370F3CDB"/>
    <w:rsid w:val="4E5E6D9C"/>
    <w:rsid w:val="4F8B493E"/>
    <w:rsid w:val="5B9333E5"/>
    <w:rsid w:val="708116D1"/>
    <w:rsid w:val="747770A6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154</TotalTime>
  <ScaleCrop>false</ScaleCrop>
  <LinksUpToDate>false</LinksUpToDate>
  <CharactersWithSpaces>235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杨瑞育(冰风）13599242026</cp:lastModifiedBy>
  <cp:lastPrinted>2020-05-04T08:51:00Z</cp:lastPrinted>
  <dcterms:modified xsi:type="dcterms:W3CDTF">2021-03-26T01:24:58Z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88AD5D87FA4747A398A68AC29960A933</vt:lpwstr>
  </property>
</Properties>
</file>